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B7EE1" w14:textId="6EF08D27" w:rsidR="00EA3F4B" w:rsidRPr="00CE57CF" w:rsidRDefault="004734E7">
      <w:pPr>
        <w:pStyle w:val="StyleTitleLeft005cm"/>
        <w:rPr>
          <w:rFonts w:ascii="Times New Roman" w:hAnsi="Times New Roman"/>
        </w:rPr>
      </w:pPr>
      <w:r w:rsidRPr="004734E7">
        <w:rPr>
          <w:rFonts w:ascii="Times New Roman" w:hAnsi="Times New Roman"/>
        </w:rPr>
        <w:t>Misconceptions of Prospective Mathematics Teacher on Graphing Function</w:t>
      </w:r>
    </w:p>
    <w:p w14:paraId="6334D906" w14:textId="77777777" w:rsidR="00817805" w:rsidRPr="00516B88" w:rsidRDefault="00817805" w:rsidP="00817805">
      <w:pPr>
        <w:pStyle w:val="Authors"/>
        <w:rPr>
          <w:vertAlign w:val="superscript"/>
        </w:rPr>
      </w:pPr>
      <w:r>
        <w:t>Azhar Syarifuddin</w:t>
      </w:r>
      <w:r>
        <w:rPr>
          <w:vertAlign w:val="superscript"/>
        </w:rPr>
        <w:t>1</w:t>
      </w:r>
      <w:r>
        <w:t>, Anisa Fatwa Sari</w:t>
      </w:r>
      <w:r>
        <w:rPr>
          <w:vertAlign w:val="superscript"/>
        </w:rPr>
        <w:t>2</w:t>
      </w:r>
    </w:p>
    <w:p w14:paraId="4DFCBBEA" w14:textId="0B523395" w:rsidR="00817805" w:rsidRDefault="00817805" w:rsidP="00817805">
      <w:pPr>
        <w:pStyle w:val="Addresses"/>
        <w:spacing w:after="0"/>
      </w:pPr>
      <w:r>
        <w:rPr>
          <w:vertAlign w:val="superscript"/>
        </w:rPr>
        <w:t>1,2</w:t>
      </w:r>
      <w:r w:rsidR="00C543E7">
        <w:rPr>
          <w:vertAlign w:val="superscript"/>
        </w:rPr>
        <w:t xml:space="preserve"> </w:t>
      </w:r>
      <w:r w:rsidR="00C543E7">
        <w:t>Department of Mathematics Education, STKIP Al Hikmah Surabaya, J</w:t>
      </w:r>
      <w:r>
        <w:t xml:space="preserve">l. </w:t>
      </w:r>
      <w:proofErr w:type="spellStart"/>
      <w:r>
        <w:t>Kebonsari</w:t>
      </w:r>
      <w:proofErr w:type="spellEnd"/>
      <w:r>
        <w:t xml:space="preserve"> </w:t>
      </w:r>
      <w:proofErr w:type="spellStart"/>
      <w:r>
        <w:t>Elveka</w:t>
      </w:r>
      <w:proofErr w:type="spellEnd"/>
      <w:r>
        <w:t xml:space="preserve"> V, </w:t>
      </w:r>
      <w:proofErr w:type="spellStart"/>
      <w:r>
        <w:t>Jambangan</w:t>
      </w:r>
      <w:proofErr w:type="spellEnd"/>
      <w:r>
        <w:t>, Surabaya</w:t>
      </w:r>
    </w:p>
    <w:p w14:paraId="635B0E4D" w14:textId="77777777" w:rsidR="00817805" w:rsidRPr="00817805" w:rsidRDefault="00817805" w:rsidP="00817805">
      <w:pPr>
        <w:pStyle w:val="Addresses"/>
        <w:spacing w:after="0"/>
      </w:pPr>
    </w:p>
    <w:p w14:paraId="358C5731" w14:textId="5C48FB75" w:rsidR="00C543E7" w:rsidRDefault="00817805" w:rsidP="00C543E7">
      <w:pPr>
        <w:pStyle w:val="E-mail"/>
        <w:spacing w:after="0"/>
      </w:pPr>
      <w:r w:rsidRPr="00516B88">
        <w:rPr>
          <w:b/>
          <w:bCs/>
          <w:vertAlign w:val="superscript"/>
        </w:rPr>
        <w:t>1</w:t>
      </w:r>
      <w:r w:rsidR="00C543E7">
        <w:rPr>
          <w:b/>
          <w:bCs/>
          <w:vertAlign w:val="superscript"/>
        </w:rPr>
        <w:t xml:space="preserve"> </w:t>
      </w:r>
      <w:hyperlink r:id="rId8" w:history="1">
        <w:r w:rsidR="00C543E7" w:rsidRPr="008C64C1">
          <w:rPr>
            <w:rStyle w:val="Hyperlink"/>
          </w:rPr>
          <w:t>azharstkiph@gmail.com</w:t>
        </w:r>
      </w:hyperlink>
      <w:r>
        <w:t xml:space="preserve">, </w:t>
      </w:r>
    </w:p>
    <w:p w14:paraId="73C1CCA8" w14:textId="4731CB17" w:rsidR="00817805" w:rsidRDefault="00817805" w:rsidP="00817805">
      <w:pPr>
        <w:pStyle w:val="E-mail"/>
      </w:pPr>
      <w:r w:rsidRPr="005D130F">
        <w:rPr>
          <w:b/>
          <w:bCs/>
          <w:vertAlign w:val="superscript"/>
        </w:rPr>
        <w:t>2</w:t>
      </w:r>
      <w:r w:rsidR="00C543E7">
        <w:rPr>
          <w:b/>
          <w:bCs/>
          <w:vertAlign w:val="superscript"/>
        </w:rPr>
        <w:t xml:space="preserve"> </w:t>
      </w:r>
      <w:hyperlink r:id="rId9" w:history="1">
        <w:r w:rsidR="00C543E7" w:rsidRPr="008C64C1">
          <w:rPr>
            <w:rStyle w:val="Hyperlink"/>
          </w:rPr>
          <w:t>anisa.fatwasari@gmail.com</w:t>
        </w:r>
      </w:hyperlink>
      <w:r>
        <w:t xml:space="preserve"> </w:t>
      </w:r>
    </w:p>
    <w:p w14:paraId="019F5E66" w14:textId="56F4DD74"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bookmarkStart w:id="0" w:name="_Hlk55421921"/>
      <w:r w:rsidR="00867310" w:rsidRPr="00867310">
        <w:rPr>
          <w:rFonts w:ascii="Times New Roman" w:hAnsi="Times New Roman"/>
        </w:rPr>
        <w:t xml:space="preserve">Good learning outcomes supported by a good understanding of concepts. A good understanding of the concept is an understanding that do not contain misconceptions. This study aims to identify the misconceptions of prospective mathematics teacher on graphing function. This research was conducted on </w:t>
      </w:r>
      <w:r w:rsidR="005E5F5C">
        <w:rPr>
          <w:rFonts w:ascii="Times New Roman" w:hAnsi="Times New Roman"/>
        </w:rPr>
        <w:t>8</w:t>
      </w:r>
      <w:r w:rsidR="00867310" w:rsidRPr="00867310">
        <w:rPr>
          <w:rFonts w:ascii="Times New Roman" w:hAnsi="Times New Roman"/>
        </w:rPr>
        <w:t xml:space="preserve"> undergraduate students. This study used a descriptive research design. Descriptive research is used </w:t>
      </w:r>
      <w:r w:rsidR="005E5F5C">
        <w:rPr>
          <w:rFonts w:ascii="Times New Roman" w:hAnsi="Times New Roman"/>
        </w:rPr>
        <w:t>to analyse</w:t>
      </w:r>
      <w:r w:rsidR="00867310" w:rsidRPr="00867310">
        <w:rPr>
          <w:rFonts w:ascii="Times New Roman" w:hAnsi="Times New Roman"/>
        </w:rPr>
        <w:t xml:space="preserve"> conceptual understanding and student misconceptions based on test results using diagnostic test instruments and interview results. The questions used were </w:t>
      </w:r>
      <w:r w:rsidR="005E5F5C">
        <w:rPr>
          <w:rFonts w:ascii="Times New Roman" w:hAnsi="Times New Roman"/>
        </w:rPr>
        <w:t>5</w:t>
      </w:r>
      <w:r w:rsidR="00867310" w:rsidRPr="00867310">
        <w:rPr>
          <w:rFonts w:ascii="Times New Roman" w:hAnsi="Times New Roman"/>
        </w:rPr>
        <w:t xml:space="preserve"> questions that had been validated by 2 mathematics lecturers with valid results. The results showed that most of the students were still doing plotting without identify of the domain dan characteristics of the function. Some of them were also still stuck with using integers as the </w:t>
      </w:r>
      <w:r w:rsidR="00410FAB">
        <w:rPr>
          <w:rFonts w:ascii="Times New Roman" w:hAnsi="Times New Roman"/>
        </w:rPr>
        <w:t>reference</w:t>
      </w:r>
      <w:r w:rsidR="00867310" w:rsidRPr="00867310">
        <w:rPr>
          <w:rFonts w:ascii="Times New Roman" w:hAnsi="Times New Roman"/>
        </w:rPr>
        <w:t>.</w:t>
      </w:r>
      <w:bookmarkEnd w:id="0"/>
    </w:p>
    <w:p w14:paraId="59F52ED1"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42DE84D9" w14:textId="53EFBE2B" w:rsidR="009C25C8" w:rsidRDefault="009B6FFF">
      <w:pPr>
        <w:pStyle w:val="BodyChar"/>
        <w:rPr>
          <w:rFonts w:ascii="Times New Roman" w:hAnsi="Times New Roman"/>
        </w:rPr>
      </w:pPr>
      <w:r w:rsidRPr="009B6FFF">
        <w:rPr>
          <w:rFonts w:ascii="Times New Roman" w:hAnsi="Times New Roman"/>
        </w:rPr>
        <w:t xml:space="preserve">Misconception is one of the topics in the world of education that has not been completed until now. Misconception is a condition where a concept is not properly understood by students, which is not in accordance with the understanding generally accepted by the scientific community </w:t>
      </w:r>
      <w:r w:rsidR="00002BC6">
        <w:rPr>
          <w:rFonts w:ascii="Times New Roman" w:hAnsi="Times New Roman"/>
        </w:rPr>
        <w:fldChar w:fldCharType="begin" w:fldLock="1"/>
      </w:r>
      <w:r w:rsidR="00002BC6">
        <w:rPr>
          <w:rFonts w:ascii="Times New Roman" w:hAnsi="Times New Roman"/>
        </w:rPr>
        <w:instrText>ADDIN CSL_CITATION {"citationItems":[{"id":"ITEM-1","itemData":{"author":[{"dropping-particle":"","family":"Hewson","given":"Peter W.","non-dropping-particle":"","parse-names":false,"suffix":""},{"dropping-particle":"","family":"Hewson","given":"Mariana G. A'Beckett","non-dropping-particle":"","parse-names":false,"suffix":""}],"container-title":"Instructional Science","id":"ITEM-1","issue":"1","issued":{"date-parts":[["1984"]]},"page":"1-13","title":"The Role of Conceptual Conflict in Conceptual Change and The Design of Science Instruction","type":"article-journal","volume":"13"},"uris":["http://www.mendeley.com/documents/?uuid=f8e2de64-0fca-4618-baa0-b6963c3a6262"]}],"mendeley":{"formattedCitation":"[1]","plainTextFormattedCitation":"[1]","previouslyFormattedCitation":"[1]"},"properties":{"noteIndex":0},"schema":"https://github.com/citation-style-language/schema/raw/master/csl-citation.json"}</w:instrText>
      </w:r>
      <w:r w:rsidR="00002BC6">
        <w:rPr>
          <w:rFonts w:ascii="Times New Roman" w:hAnsi="Times New Roman"/>
        </w:rPr>
        <w:fldChar w:fldCharType="separate"/>
      </w:r>
      <w:r w:rsidR="00002BC6" w:rsidRPr="00002BC6">
        <w:rPr>
          <w:rFonts w:ascii="Times New Roman" w:hAnsi="Times New Roman"/>
          <w:noProof/>
        </w:rPr>
        <w:t>[1]</w:t>
      </w:r>
      <w:r w:rsidR="00002BC6">
        <w:rPr>
          <w:rFonts w:ascii="Times New Roman" w:hAnsi="Times New Roman"/>
        </w:rPr>
        <w:fldChar w:fldCharType="end"/>
      </w:r>
      <w:r w:rsidRPr="009B6FFF">
        <w:rPr>
          <w:rFonts w:ascii="Times New Roman" w:hAnsi="Times New Roman"/>
        </w:rPr>
        <w:t xml:space="preserve">. Misconception is different from error </w:t>
      </w:r>
      <w:r w:rsidR="00002BC6">
        <w:rPr>
          <w:rFonts w:ascii="Times New Roman" w:hAnsi="Times New Roman"/>
        </w:rPr>
        <w:fldChar w:fldCharType="begin" w:fldLock="1"/>
      </w:r>
      <w:r w:rsidR="00002BC6">
        <w:rPr>
          <w:rFonts w:ascii="Times New Roman" w:hAnsi="Times New Roman"/>
        </w:rPr>
        <w:instrText>ADDIN CSL_CITATION {"citationItems":[{"id":"ITEM-1","itemData":{"DOI":"10.24014/sjme.v3i1.3409","ISSN":"2477-4758","abstract":"Mathematics concepts in elementary school was basic concepts to understand mathematics concepts in the next grade. Therefore, mathematics misconceptions of elementary school teacher should be avoided. It was because of implication to their students. This study was a qualitative descriptive research. The aim of the study was to investigate mathematics misconceptions of elementary school teacher. Subject of the study was 28 teacher from 17 school in one city in East Java. Purposive sampling was used in the study. Research instrument was a test. Interview was an additional technique to investigate elementary shool teacher mathematics misconceptions and its reason. The study found that mathematics misconceptions of elementary school teacher mostly found in geometry because of preconceptions. Preconceptions mostly affected by a daily meaning. Therefore, development of elementary school teacher mathematics content mastery is needed.","author":[{"dropping-particle":"","family":"Dzulfikar","given":"Ahmad","non-dropping-particle":"","parse-names":false,"suffix":""},{"dropping-particle":"","family":"Vitantri","given":"Ciptianingsari Ayu","non-dropping-particle":"","parse-names":false,"suffix":""}],"container-title":"Suska Journal of Mathematics Education","id":"ITEM-1","issue":"1","issued":{"date-parts":[["2017"]]},"page":"41","title":"Miskonsepsi Matematika Pada Guru Sekolah Dasar","type":"article-journal","volume":"3"},"uris":["http://www.mendeley.com/documents/?uuid=29794fee-b209-487b-b756-3c27b8f0e053"]}],"mendeley":{"formattedCitation":"[2]","plainTextFormattedCitation":"[2]","previouslyFormattedCitation":"[2]"},"properties":{"noteIndex":0},"schema":"https://github.com/citation-style-language/schema/raw/master/csl-citation.json"}</w:instrText>
      </w:r>
      <w:r w:rsidR="00002BC6">
        <w:rPr>
          <w:rFonts w:ascii="Times New Roman" w:hAnsi="Times New Roman"/>
        </w:rPr>
        <w:fldChar w:fldCharType="separate"/>
      </w:r>
      <w:r w:rsidR="00002BC6" w:rsidRPr="00002BC6">
        <w:rPr>
          <w:rFonts w:ascii="Times New Roman" w:hAnsi="Times New Roman"/>
          <w:noProof/>
        </w:rPr>
        <w:t>[2]</w:t>
      </w:r>
      <w:r w:rsidR="00002BC6">
        <w:rPr>
          <w:rFonts w:ascii="Times New Roman" w:hAnsi="Times New Roman"/>
        </w:rPr>
        <w:fldChar w:fldCharType="end"/>
      </w:r>
      <w:r w:rsidRPr="009B6FFF">
        <w:rPr>
          <w:rFonts w:ascii="Times New Roman" w:hAnsi="Times New Roman"/>
        </w:rPr>
        <w:t xml:space="preserve">. Misconceptions can be identified as systematic errors due to misconceptions in students </w:t>
      </w:r>
      <w:r w:rsidR="00002BC6">
        <w:rPr>
          <w:rFonts w:ascii="Times New Roman" w:hAnsi="Times New Roman"/>
        </w:rPr>
        <w:fldChar w:fldCharType="begin" w:fldLock="1"/>
      </w:r>
      <w:r w:rsidR="0075315D">
        <w:rPr>
          <w:rFonts w:ascii="Times New Roman" w:hAnsi="Times New Roman"/>
        </w:rPr>
        <w:instrText>ADDIN CSL_CITATION {"citationItems":[{"id":"ITEM-1","itemData":{"ISBN":"0306472074","abstract":"It is proposed that these differences may be explained by the interaction of curriculum and pedagogy in a culturally unique manner which yields classroom learning experiences that are qualitatively different from country to country. This idea has profound implications for how international education research is interpreted. The implications and recommendations discussed will be of interest to researchers as well as to the policy makers who make use of international education research. Characterizing Pedagogical Flow presents conclusions from a multi-disciplinary, national research project blending quantitative and qualitative methodologies. The project investigated the mathematics and science curriculum, teaching, and classroom practices in six countries. Focusing on classrooms for nine- and thirteen-year olds, this project culminated in the student, teacher, and school background questionnaires used in the recently conducted Third International Mathematics and Science Study (TIMSS) sponsored by the International Association for the Evaluation of Educational Achievement (IEA). The work produced portraits of mathematics and science education that were dramatically different for each of the countries involved: France, Japan, Norway, Spain, Switzerland, and the United States. Cover -- Table of Contents -- DEDICATION -- PREFACE: THE SMSO STORY -- ACKNOWLEDGEMENTS -- PART I ... INVESTIGATING CURRICULUM AND PEDAGOGY -- CHAPTER 1: INVESTIGATING THE STORY OF CURRICULUM AND PEDAGOGY: CONCEPTUALIZING AND COMPARING EDUCATIONAL PRACTICES. -- CHAPTER 2: EXPLORING THE STORY OF CURRICULUM: EXAMINING ARTIFACTS OF INTENTION. -- CHAPTER 3: THE CLASSROOM STORY UNFOLDS: OBSERVING THE IMPLEMENTATION OF CURRICULAR AND PEDAGOGICAL INTENTIONS -- CHAPTER 4: MOVING FROM CONCEPTIONS TO INSTRUMENTATION -- CHAPTER 5: LESSONS FROM LESSONS -- PART II ... CASE STUDIES OF SIX COUNTRIES -- FRANCE: CASE STUDY -- JAPAN: CASE STUDY -- NORWAY: CASE STUDY -- SPAIN: CASE STUDY -- SWITZERLAND: CASE STUDY -- UNITED STATES: CASE STUDY -- APPENDIX A: THE TIMSS CURRICULUM FRAMEWORKS -- APPENDIX B: SMSO RESEARCH REPORT SERIES INDEX -- REFERENCES.","author":[{"dropping-particle":"","family":"Schmidt","given":"William H.","non-dropping-particle":"","parse-names":false,"suffix":""}],"id":"ITEM-1","issued":{"date-parts":[["1996"]]},"number-of-pages":"229","title":"Characterizing pedagogical flow : an investigation of mathematics and science teaching in six countries","type":"book"},"uris":["http://www.mendeley.com/documents/?uuid=37314178-85e6-429d-bf02-2a733f32fc50"]}],"mendeley":{"formattedCitation":"[3]","plainTextFormattedCitation":"[3]","previouslyFormattedCitation":"[3]"},"properties":{"noteIndex":0},"schema":"https://github.com/citation-style-language/schema/raw/master/csl-citation.json"}</w:instrText>
      </w:r>
      <w:r w:rsidR="00002BC6">
        <w:rPr>
          <w:rFonts w:ascii="Times New Roman" w:hAnsi="Times New Roman"/>
        </w:rPr>
        <w:fldChar w:fldCharType="separate"/>
      </w:r>
      <w:r w:rsidR="00002BC6" w:rsidRPr="00002BC6">
        <w:rPr>
          <w:rFonts w:ascii="Times New Roman" w:hAnsi="Times New Roman"/>
          <w:noProof/>
        </w:rPr>
        <w:t>[3]</w:t>
      </w:r>
      <w:r w:rsidR="00002BC6">
        <w:rPr>
          <w:rFonts w:ascii="Times New Roman" w:hAnsi="Times New Roman"/>
        </w:rPr>
        <w:fldChar w:fldCharType="end"/>
      </w:r>
      <w:r w:rsidRPr="009B6FFF">
        <w:rPr>
          <w:rFonts w:ascii="Times New Roman" w:hAnsi="Times New Roman"/>
        </w:rPr>
        <w:t xml:space="preserve">. The errors are caused by carelessness, inaccuracy, misinterpretation of the questions, lack of experience in solving questions related to the given topic, or due to the inability to check the answers obtained </w:t>
      </w:r>
      <w:r w:rsidR="0075315D">
        <w:rPr>
          <w:rFonts w:ascii="Times New Roman" w:hAnsi="Times New Roman"/>
        </w:rPr>
        <w:fldChar w:fldCharType="begin" w:fldLock="1"/>
      </w:r>
      <w:r w:rsidR="00297C05">
        <w:rPr>
          <w:rFonts w:ascii="Times New Roman" w:hAnsi="Times New Roman"/>
        </w:rPr>
        <w:instrText>ADDIN CSL_CITATION {"citationItems":[{"id":"ITEM-1","itemData":{"author":[{"dropping-particle":"","family":"Luneta","given":"Kakoma","non-dropping-particle":"","parse-names":false,"suffix":""},{"dropping-particle":"","family":"Makonye","given":"Paul J","non-dropping-particle":"","parse-names":false,"suffix":""}],"container-title":"Acta Didactica Napocensia","id":"ITEM-1","issue":"3","issued":{"date-parts":[["2010"]]},"title":"Analysing Grade 12 Learner1 Errors and the Misconceptions in Calculus","type":"article-journal","volume":"3"},"uris":["http://www.mendeley.com/documents/?uuid=d2c90b5b-0ff6-41da-8d7b-f18e9bb3013a"]}],"mendeley":{"formattedCitation":"[4]","plainTextFormattedCitation":"[4]","previouslyFormattedCitation":"[4]"},"properties":{"noteIndex":0},"schema":"https://github.com/citation-style-language/schema/raw/master/csl-citation.json"}</w:instrText>
      </w:r>
      <w:r w:rsidR="0075315D">
        <w:rPr>
          <w:rFonts w:ascii="Times New Roman" w:hAnsi="Times New Roman"/>
        </w:rPr>
        <w:fldChar w:fldCharType="separate"/>
      </w:r>
      <w:r w:rsidR="0075315D" w:rsidRPr="0075315D">
        <w:rPr>
          <w:rFonts w:ascii="Times New Roman" w:hAnsi="Times New Roman"/>
          <w:noProof/>
        </w:rPr>
        <w:t>[4]</w:t>
      </w:r>
      <w:r w:rsidR="0075315D">
        <w:rPr>
          <w:rFonts w:ascii="Times New Roman" w:hAnsi="Times New Roman"/>
        </w:rPr>
        <w:fldChar w:fldCharType="end"/>
      </w:r>
      <w:r w:rsidRPr="009B6FFF">
        <w:rPr>
          <w:rFonts w:ascii="Times New Roman" w:hAnsi="Times New Roman"/>
        </w:rPr>
        <w:t xml:space="preserve">. </w:t>
      </w:r>
      <w:r w:rsidR="009C25C8" w:rsidRPr="009C25C8">
        <w:rPr>
          <w:rFonts w:ascii="Times New Roman" w:hAnsi="Times New Roman"/>
        </w:rPr>
        <w:t xml:space="preserve">Misconceptions are difficult to change, persistent and can prevent students from understanding further learning. The nature of these misconceptions shows that overcoming the misconceptions that occur is not something easy. Moreover, learning in Indonesia tends to be </w:t>
      </w:r>
      <w:r w:rsidR="009C25C8">
        <w:rPr>
          <w:rFonts w:ascii="Times New Roman" w:hAnsi="Times New Roman"/>
        </w:rPr>
        <w:t>teacher-</w:t>
      </w:r>
      <w:proofErr w:type="spellStart"/>
      <w:r w:rsidR="009C25C8">
        <w:rPr>
          <w:rFonts w:ascii="Times New Roman" w:hAnsi="Times New Roman"/>
        </w:rPr>
        <w:t>centered</w:t>
      </w:r>
      <w:proofErr w:type="spellEnd"/>
      <w:r w:rsidR="009C25C8" w:rsidRPr="009C25C8">
        <w:rPr>
          <w:rFonts w:ascii="Times New Roman" w:hAnsi="Times New Roman"/>
        </w:rPr>
        <w:t xml:space="preserve"> where teachers are the source of authority for knowledge.</w:t>
      </w:r>
    </w:p>
    <w:p w14:paraId="0B992DAD" w14:textId="2ECF311B" w:rsidR="002A5D30" w:rsidRDefault="009C25C8">
      <w:pPr>
        <w:pStyle w:val="BodyChar"/>
        <w:rPr>
          <w:rFonts w:ascii="Times New Roman" w:hAnsi="Times New Roman"/>
        </w:rPr>
      </w:pPr>
      <w:r>
        <w:rPr>
          <w:rFonts w:ascii="Times New Roman" w:hAnsi="Times New Roman"/>
        </w:rPr>
        <w:tab/>
      </w:r>
      <w:r w:rsidR="002A5D30" w:rsidRPr="001A596C">
        <w:rPr>
          <w:rFonts w:ascii="Times New Roman" w:hAnsi="Times New Roman"/>
        </w:rPr>
        <w:t xml:space="preserve">The significant impact of misconceptions on both students and undergraduate students are decrease their learning outcomes. Based on this, these misconceptions must be identified and then searched for their roots </w:t>
      </w:r>
      <w:r w:rsidR="008D3735">
        <w:rPr>
          <w:rFonts w:ascii="Times New Roman" w:hAnsi="Times New Roman"/>
        </w:rPr>
        <w:t xml:space="preserve">and then propose the solution </w:t>
      </w:r>
      <w:r w:rsidR="002A5D30" w:rsidRPr="001A596C">
        <w:rPr>
          <w:rFonts w:ascii="Times New Roman" w:hAnsi="Times New Roman"/>
        </w:rPr>
        <w:t>so that similar misconceptions do not occur again.</w:t>
      </w:r>
      <w:r w:rsidR="008D3735">
        <w:rPr>
          <w:rFonts w:ascii="Times New Roman" w:hAnsi="Times New Roman"/>
        </w:rPr>
        <w:t xml:space="preserve"> </w:t>
      </w:r>
      <w:r w:rsidR="008D3735" w:rsidRPr="008D3735">
        <w:rPr>
          <w:rFonts w:ascii="Times New Roman" w:hAnsi="Times New Roman"/>
        </w:rPr>
        <w:t>Th</w:t>
      </w:r>
      <w:r w:rsidR="00F837CB">
        <w:rPr>
          <w:rFonts w:ascii="Times New Roman" w:hAnsi="Times New Roman"/>
        </w:rPr>
        <w:t>us the</w:t>
      </w:r>
      <w:r w:rsidR="008D3735" w:rsidRPr="008D3735">
        <w:rPr>
          <w:rFonts w:ascii="Times New Roman" w:hAnsi="Times New Roman"/>
        </w:rPr>
        <w:t xml:space="preserve"> major aim of the research on misconceptions in mathematics should beyond just determining them</w:t>
      </w:r>
      <w:r w:rsidR="008D3735">
        <w:rPr>
          <w:rFonts w:ascii="Times New Roman" w:hAnsi="Times New Roman"/>
        </w:rPr>
        <w:t xml:space="preserve"> </w:t>
      </w:r>
      <w:r w:rsidR="008D3735">
        <w:rPr>
          <w:rFonts w:ascii="Times New Roman" w:hAnsi="Times New Roman"/>
        </w:rPr>
        <w:fldChar w:fldCharType="begin" w:fldLock="1"/>
      </w:r>
      <w:r w:rsidR="009F0F7F">
        <w:rPr>
          <w:rFonts w:ascii="Times New Roman" w:hAnsi="Times New Roman"/>
        </w:rPr>
        <w:instrText>ADDIN CSL_CITATION {"citationItems":[{"id":"ITEM-1","itemData":{"abstract":"Misconceptions have been determined as one of the most important bariers on learning mathematics. In this study, it is aimed to investigate and review the articles about misconceptions in mathematics and for this reason conceptual review method was conducted. Within the scope of the study, 21 articles published between 2004 and 2015 were selected through predetermined criteria. Findings of the review revealed that the number of studies on mathematical misconceptions has increased in the last 5 years. In addition, most of the studies were conducted with primary, elementary and high school students. In these studies researchers generally used multiple choice or open-ended achievement tests. Moreover, most of the studies were conducted for the purpose of determining misconceptions, not eliminating misconceptions. Lastly, some recommendations are provided related to findings of the study.","author":[{"dropping-particle":"","family":"Ay","given":"Yasin","non-dropping-particle":"","parse-names":false,"suffix":""}],"container-title":"Education Research Highlights in Mathematics","id":"ITEM-1","issued":{"date-parts":[["2017"]]},"page":"21-31","title":"a Review of Research on the Misconceptions in Mathematics Education","type":"article-journal"},"uris":["http://www.mendeley.com/documents/?uuid=8f23ba63-2101-4cea-806b-2e3e113a63da"]}],"mendeley":{"formattedCitation":"[5]","plainTextFormattedCitation":"[5]","previouslyFormattedCitation":"[5]"},"properties":{"noteIndex":0},"schema":"https://github.com/citation-style-language/schema/raw/master/csl-citation.json"}</w:instrText>
      </w:r>
      <w:r w:rsidR="008D3735">
        <w:rPr>
          <w:rFonts w:ascii="Times New Roman" w:hAnsi="Times New Roman"/>
        </w:rPr>
        <w:fldChar w:fldCharType="separate"/>
      </w:r>
      <w:r w:rsidR="008D3735" w:rsidRPr="008D3735">
        <w:rPr>
          <w:rFonts w:ascii="Times New Roman" w:hAnsi="Times New Roman"/>
          <w:noProof/>
        </w:rPr>
        <w:t>[5]</w:t>
      </w:r>
      <w:r w:rsidR="008D3735">
        <w:rPr>
          <w:rFonts w:ascii="Times New Roman" w:hAnsi="Times New Roman"/>
        </w:rPr>
        <w:fldChar w:fldCharType="end"/>
      </w:r>
      <w:r w:rsidR="008D3735">
        <w:rPr>
          <w:rFonts w:ascii="Times New Roman" w:hAnsi="Times New Roman"/>
        </w:rPr>
        <w:t>.</w:t>
      </w:r>
      <w:r w:rsidR="002A5D30" w:rsidRPr="001A596C">
        <w:rPr>
          <w:rFonts w:ascii="Times New Roman" w:hAnsi="Times New Roman"/>
        </w:rPr>
        <w:t xml:space="preserve"> Among the several studies</w:t>
      </w:r>
      <w:r>
        <w:rPr>
          <w:rFonts w:ascii="Times New Roman" w:hAnsi="Times New Roman"/>
        </w:rPr>
        <w:t xml:space="preserve"> in mathematics</w:t>
      </w:r>
      <w:r w:rsidR="002A5D30" w:rsidRPr="001A596C">
        <w:rPr>
          <w:rFonts w:ascii="Times New Roman" w:hAnsi="Times New Roman"/>
        </w:rPr>
        <w:t>, most studies were conducted on students at the first or second level,</w:t>
      </w:r>
      <w:r>
        <w:rPr>
          <w:rFonts w:ascii="Times New Roman" w:hAnsi="Times New Roman"/>
        </w:rPr>
        <w:t xml:space="preserve"> such as in </w:t>
      </w:r>
      <w:r w:rsidR="00EE08C6">
        <w:rPr>
          <w:rFonts w:ascii="Times New Roman" w:hAnsi="Times New Roman"/>
        </w:rPr>
        <w:fldChar w:fldCharType="begin" w:fldLock="1"/>
      </w:r>
      <w:r w:rsidR="009F0F7F">
        <w:rPr>
          <w:rFonts w:ascii="Times New Roman" w:hAnsi="Times New Roman"/>
        </w:rPr>
        <w:instrText>ADDIN CSL_CITATION {"citationItems":[{"id":"ITEM-1","itemData":{"author":[{"dropping-particle":"","family":"Lin","given":"Bycheng-yao","non-dropping-particle":"","parse-names":false,"suffix":""},{"dropping-particle":"","family":"Ko","given":"Yi-yin","non-dropping-particle":"","parse-names":false,"suffix":""},{"dropping-particle":"","family":"Kuo","given":"Yu-chun","non-dropping-particle":"","parse-names":false,"suffix":""}],"id":"ITEM-1","issued":{"date-parts":[["2013"]]},"page":"2010","title":"Changes in Pre- Service Teachers ’ Algebraic Misconceptions by Using Computer - Assisted Instruction","type":"article-journal"},"uris":["http://www.mendeley.com/documents/?uuid=b8c6290d-5785-47e5-990e-cb04582fa643"]}],"mendeley":{"formattedCitation":"[6]","plainTextFormattedCitation":"[6]","previouslyFormattedCitation":"[6]"},"properties":{"noteIndex":0},"schema":"https://github.com/citation-style-language/schema/raw/master/csl-citation.json"}</w:instrText>
      </w:r>
      <w:r w:rsidR="00EE08C6">
        <w:rPr>
          <w:rFonts w:ascii="Times New Roman" w:hAnsi="Times New Roman"/>
        </w:rPr>
        <w:fldChar w:fldCharType="separate"/>
      </w:r>
      <w:r w:rsidR="008D3735" w:rsidRPr="008D3735">
        <w:rPr>
          <w:rFonts w:ascii="Times New Roman" w:hAnsi="Times New Roman"/>
          <w:noProof/>
        </w:rPr>
        <w:t>[6]</w:t>
      </w:r>
      <w:r w:rsidR="00EE08C6">
        <w:rPr>
          <w:rFonts w:ascii="Times New Roman" w:hAnsi="Times New Roman"/>
        </w:rPr>
        <w:fldChar w:fldCharType="end"/>
      </w:r>
      <w:r w:rsidR="00EE08C6">
        <w:rPr>
          <w:rFonts w:ascii="Times New Roman" w:hAnsi="Times New Roman"/>
        </w:rPr>
        <w:t xml:space="preserve"> </w:t>
      </w:r>
      <w:r w:rsidR="00EE08C6">
        <w:rPr>
          <w:rFonts w:ascii="Times New Roman" w:hAnsi="Times New Roman"/>
        </w:rPr>
        <w:fldChar w:fldCharType="begin" w:fldLock="1"/>
      </w:r>
      <w:r w:rsidR="009F0F7F">
        <w:rPr>
          <w:rFonts w:ascii="Times New Roman" w:hAnsi="Times New Roman"/>
        </w:rPr>
        <w:instrText>ADDIN CSL_CITATION {"citationItems":[{"id":"ITEM-1","itemData":{"DOI":"10.1007/s10649-012-9404-z","ISSN":"00131954","abstract":"Inequalities are one of the foundational subjects in high school math curricula, but there is a lack of academic research into how students learn certain types of inequalities. This article fills part of the research gap by presenting the findings of a study that examined high school students' methods of approaching absolute value inequalities, their common mistakes, misconceptions, and the possible sources of these mistakes and misconceptions. The research study used two tools-a questionnaire and personal interviews. The questionnaire was given to 481 students in the 10th and 11th grades in Israel who studied mathematics at intermediate and advanced levels. It was administered after the students had studied inequalities. Thirty-two students were interviewed in order to find their ways of thinking and the sources of their errors. The main types of mistakes that students consistently made when solving absolute value inequalities were found. Based on the study's findings, teachers can understand students' thought processes and use this understanding to conduct remediation and enhance mathematics instruction. © 2012 Springer Science+Business Media B.V.","author":[{"dropping-particle":"","family":"Almog","given":"Nava","non-dropping-particle":"","parse-names":false,"suffix":""},{"dropping-particle":"","family":"Ilany","given":"Bat Sheva","non-dropping-particle":"","parse-names":false,"suffix":""}],"container-title":"Educational Studies in Mathematics","id":"ITEM-1","issue":"3","issued":{"date-parts":[["2012"]]},"page":"347-364","title":"Absolute value inequalities: High school students' solutions and misconceptions","type":"article-journal","volume":"81"},"uris":["http://www.mendeley.com/documents/?uuid=0aa80c04-6e58-4fe8-a2f8-ddcec64277cf"]}],"mendeley":{"formattedCitation":"[7]","plainTextFormattedCitation":"[7]","previouslyFormattedCitation":"[7]"},"properties":{"noteIndex":0},"schema":"https://github.com/citation-style-language/schema/raw/master/csl-citation.json"}</w:instrText>
      </w:r>
      <w:r w:rsidR="00EE08C6">
        <w:rPr>
          <w:rFonts w:ascii="Times New Roman" w:hAnsi="Times New Roman"/>
        </w:rPr>
        <w:fldChar w:fldCharType="separate"/>
      </w:r>
      <w:r w:rsidR="008D3735" w:rsidRPr="008D3735">
        <w:rPr>
          <w:rFonts w:ascii="Times New Roman" w:hAnsi="Times New Roman"/>
          <w:noProof/>
        </w:rPr>
        <w:t>[7]</w:t>
      </w:r>
      <w:r w:rsidR="00EE08C6">
        <w:rPr>
          <w:rFonts w:ascii="Times New Roman" w:hAnsi="Times New Roman"/>
        </w:rPr>
        <w:fldChar w:fldCharType="end"/>
      </w:r>
      <w:r w:rsidR="00EE08C6">
        <w:rPr>
          <w:rFonts w:ascii="Times New Roman" w:hAnsi="Times New Roman"/>
        </w:rPr>
        <w:t>.</w:t>
      </w:r>
      <w:r w:rsidR="00CB1E72">
        <w:rPr>
          <w:rFonts w:ascii="Times New Roman" w:hAnsi="Times New Roman"/>
        </w:rPr>
        <w:t xml:space="preserve"> </w:t>
      </w:r>
      <w:r w:rsidR="00EE08C6">
        <w:rPr>
          <w:rFonts w:ascii="Times New Roman" w:hAnsi="Times New Roman"/>
        </w:rPr>
        <w:t xml:space="preserve">Other few of them </w:t>
      </w:r>
      <w:r w:rsidR="002A5D30" w:rsidRPr="001A596C">
        <w:rPr>
          <w:rFonts w:ascii="Times New Roman" w:hAnsi="Times New Roman"/>
        </w:rPr>
        <w:t>did it at higher levels such as undergraduate students or prospective educators</w:t>
      </w:r>
      <w:r w:rsidR="00EE08C6">
        <w:rPr>
          <w:rFonts w:ascii="Times New Roman" w:hAnsi="Times New Roman"/>
        </w:rPr>
        <w:t xml:space="preserve"> such as in </w:t>
      </w:r>
      <w:r w:rsidR="00EE08C6">
        <w:rPr>
          <w:rFonts w:ascii="Times New Roman" w:hAnsi="Times New Roman"/>
        </w:rPr>
        <w:fldChar w:fldCharType="begin" w:fldLock="1"/>
      </w:r>
      <w:r w:rsidR="009F0F7F">
        <w:rPr>
          <w:rFonts w:ascii="Times New Roman" w:hAnsi="Times New Roman"/>
        </w:rPr>
        <w:instrText>ADDIN CSL_CITATION {"citationItems":[{"id":"ITEM-1","itemData":{"DOI":"10.3200/JOER.101.4.234-242","ISSN":"00220671","abstract":"Theauthorsexamined the impact of manipulative-based instruction on 2 independent cohorts of preservice elementary teachers. In Study 1, 50 participants engaged in problem solving with operations on whole numbers and fractions using concrete and representational manipulatives over 5 classes. Pre- to posttest performance on a mathematics survey and division-of-fractions task showed significant improvement in arithmetic knowledge, accompanied by a significant decrease in arithmetic misconceptions. Study 2 replicated Study 1 findings with an independent sample of 39 volunteers. These results indicate that manipulatives can effectively and efficiently reverse long-standing arithmetic misconceptions and increase arithmetic knowledge before education majors enter classrooms as full-time teachers. Copyright © 2008 Heldref Publications.","author":[{"dropping-particle":"","family":"Green","given":"Michael","non-dropping-particle":"","parse-names":false,"suffix":""},{"dropping-particle":"","family":"Flowers","given":"Claudia","non-dropping-particle":"","parse-names":false,"suffix":""},{"dropping-particle":"","family":"Piel","given":"John A.","non-dropping-particle":"","parse-names":false,"suffix":""}],"container-title":"Journal of Educational Research","id":"ITEM-1","issue":"4","issued":{"date-parts":[["2008"]]},"page":"234-242","title":"Reversing education majors' arithmetic misconceptions with short-term instruction using manipulatives","type":"article-journal","volume":"101"},"uris":["http://www.mendeley.com/documents/?uuid=f365eef3-6100-4ab8-a04e-4913b4578968"]}],"mendeley":{"formattedCitation":"[8]","plainTextFormattedCitation":"[8]","previouslyFormattedCitation":"[8]"},"properties":{"noteIndex":0},"schema":"https://github.com/citation-style-language/schema/raw/master/csl-citation.json"}</w:instrText>
      </w:r>
      <w:r w:rsidR="00EE08C6">
        <w:rPr>
          <w:rFonts w:ascii="Times New Roman" w:hAnsi="Times New Roman"/>
        </w:rPr>
        <w:fldChar w:fldCharType="separate"/>
      </w:r>
      <w:r w:rsidR="008D3735" w:rsidRPr="008D3735">
        <w:rPr>
          <w:rFonts w:ascii="Times New Roman" w:hAnsi="Times New Roman"/>
          <w:noProof/>
        </w:rPr>
        <w:t>[8]</w:t>
      </w:r>
      <w:r w:rsidR="00EE08C6">
        <w:rPr>
          <w:rFonts w:ascii="Times New Roman" w:hAnsi="Times New Roman"/>
        </w:rPr>
        <w:fldChar w:fldCharType="end"/>
      </w:r>
      <w:r w:rsidR="00EE08C6">
        <w:rPr>
          <w:rFonts w:ascii="Times New Roman" w:hAnsi="Times New Roman"/>
        </w:rPr>
        <w:t xml:space="preserve"> </w:t>
      </w:r>
      <w:r w:rsidR="00EE08C6">
        <w:rPr>
          <w:rFonts w:ascii="Times New Roman" w:hAnsi="Times New Roman"/>
        </w:rPr>
        <w:fldChar w:fldCharType="begin" w:fldLock="1"/>
      </w:r>
      <w:r w:rsidR="00EE08C6">
        <w:rPr>
          <w:rFonts w:ascii="Times New Roman" w:hAnsi="Times New Roman"/>
        </w:rPr>
        <w:instrText>ADDIN CSL_CITATION {"citationItems":[{"id":"ITEM-1","itemData":{"DOI":"10.24014/sjme.v3i1.3409","ISSN":"2477-4758","abstract":"Mathematics concepts in elementary school was basic concepts to understand mathematics concepts in the next grade. Therefore, mathematics misconceptions of elementary school teacher should be avoided. It was because of implication to their students. This study was a qualitative descriptive research. The aim of the study was to investigate mathematics misconceptions of elementary school teacher. Subject of the study was 28 teacher from 17 school in one city in East Java. Purposive sampling was used in the study. Research instrument was a test. Interview was an additional technique to investigate elementary shool teacher mathematics misconceptions and its reason. The study found that mathematics misconceptions of elementary school teacher mostly found in geometry because of preconceptions. Preconceptions mostly affected by a daily meaning. Therefore, development of elementary school teacher mathematics content mastery is needed.","author":[{"dropping-particle":"","family":"Dzulfikar","given":"Ahmad","non-dropping-particle":"","parse-names":false,"suffix":""},{"dropping-particle":"","family":"Vitantri","given":"Ciptianingsari Ayu","non-dropping-particle":"","parse-names":false,"suffix":""}],"container-title":"Suska Journal of Mathematics Education","id":"ITEM-1","issue":"1","issued":{"date-parts":[["2017"]]},"page":"41","title":"Miskonsepsi Matematika Pada Guru Sekolah Dasar","type":"article-journal","volume":"3"},"uris":["http://www.mendeley.com/documents/?uuid=29794fee-b209-487b-b756-3c27b8f0e053"]}],"mendeley":{"formattedCitation":"[2]","plainTextFormattedCitation":"[2]","previouslyFormattedCitation":"[2]"},"properties":{"noteIndex":0},"schema":"https://github.com/citation-style-language/schema/raw/master/csl-citation.json"}</w:instrText>
      </w:r>
      <w:r w:rsidR="00EE08C6">
        <w:rPr>
          <w:rFonts w:ascii="Times New Roman" w:hAnsi="Times New Roman"/>
        </w:rPr>
        <w:fldChar w:fldCharType="separate"/>
      </w:r>
      <w:r w:rsidR="00EE08C6" w:rsidRPr="00EE08C6">
        <w:rPr>
          <w:rFonts w:ascii="Times New Roman" w:hAnsi="Times New Roman"/>
          <w:noProof/>
        </w:rPr>
        <w:t>[2]</w:t>
      </w:r>
      <w:r w:rsidR="00EE08C6">
        <w:rPr>
          <w:rFonts w:ascii="Times New Roman" w:hAnsi="Times New Roman"/>
        </w:rPr>
        <w:fldChar w:fldCharType="end"/>
      </w:r>
      <w:r w:rsidR="00EE08C6">
        <w:rPr>
          <w:rFonts w:ascii="Times New Roman" w:hAnsi="Times New Roman"/>
        </w:rPr>
        <w:t xml:space="preserve"> </w:t>
      </w:r>
      <w:r w:rsidR="00EE08C6">
        <w:rPr>
          <w:rFonts w:ascii="Times New Roman" w:hAnsi="Times New Roman"/>
        </w:rPr>
        <w:fldChar w:fldCharType="begin" w:fldLock="1"/>
      </w:r>
      <w:r w:rsidR="009F0F7F">
        <w:rPr>
          <w:rFonts w:ascii="Times New Roman" w:hAnsi="Times New Roman"/>
        </w:rPr>
        <w:instrText>ADDIN CSL_CITATION {"citationItems":[{"id":"ITEM-1","itemData":{"DOI":"10.17522/nefefmed.91956","ISSN":"1307-6086","abstract":"Konu alan bilgisi öğretmen yetiştirmenin en önemli bileşenlerinden biridir ve bu nedenle pek çok matematik eğitimcisinin dikkatini üzerine çekmiştir. Öğretmenin herhangi bir konudaki alan bilgisini belirlemede kullanılabilecek en önemli değişkenlerden biri de o konuyla ilgili sahip olduğu kavram yanılgılarıdır. Bu çalışmanın amacı öğretmen adaylarının limit ve süreklilik kavramlarıyla ilgili kavram yanılgılarını ortaya koymaktır. Veri toplamak için, açık ve kapalı uçlu sorulardan oluşan bir alan bilgisi anketi geliştirilerek 37 Ortaöğretim Matematik Öğretmenliği son sınıf öğretmen adayına uygulanmıştır. Elde edilen veriler nicel ve nitel analiz yöntemleri kullanılarak analiz edilmiştir. Araştırma sonuçlarına göre, öğretmen adaylarının limit ve süreklilik konularında literatürde de bahsi geçen, bir fonksiyon bir noktada limiti varsa o noktada tanımlı ve sürekli olması gerektiği, eğer bir fonksiyonun grafiği tek parçadan oluşmuyorsa, bu fonksiyon sürekli değildir gibi kavram yanılgılarına sahip oldukları görülmüştür. Aynı zamanda, bazı öğretmen adaylarının tanımsızlık ve belirsizlik kavramlarını ayırt etmede problemleri bulunmaktadır.","author":[{"dropping-particle":"","family":"Baştürk","given":"Savaş","non-dropping-particle":"","parse-names":false,"suffix":""},{"dropping-particle":"","family":"Dönmez","given":"Gülden","non-dropping-particle":"","parse-names":false,"suffix":""}],"container-title":"Necatibey Eğitim Fakültesi Elektronik Fen ve Matematik Eğitimi Dergisi","id":"ITEM-1","issue":"1","issued":{"date-parts":[["2011"]]},"page":"225-249","title":"Matematik Öğretmen Adaylarının Limit ve Süreklilik Konusuyla İlgili Kavram Yanılgıları","type":"article-journal","volume":"5"},"uris":["http://www.mendeley.com/documents/?uuid=0cab08ab-d841-4414-916b-ce5c833762a0"]}],"mendeley":{"formattedCitation":"[9]","plainTextFormattedCitation":"[9]","previouslyFormattedCitation":"[9]"},"properties":{"noteIndex":0},"schema":"https://github.com/citation-style-language/schema/raw/master/csl-citation.json"}</w:instrText>
      </w:r>
      <w:r w:rsidR="00EE08C6">
        <w:rPr>
          <w:rFonts w:ascii="Times New Roman" w:hAnsi="Times New Roman"/>
        </w:rPr>
        <w:fldChar w:fldCharType="separate"/>
      </w:r>
      <w:r w:rsidR="008D3735" w:rsidRPr="008D3735">
        <w:rPr>
          <w:rFonts w:ascii="Times New Roman" w:hAnsi="Times New Roman"/>
          <w:noProof/>
        </w:rPr>
        <w:t>[9]</w:t>
      </w:r>
      <w:r w:rsidR="00EE08C6">
        <w:rPr>
          <w:rFonts w:ascii="Times New Roman" w:hAnsi="Times New Roman"/>
        </w:rPr>
        <w:fldChar w:fldCharType="end"/>
      </w:r>
      <w:r w:rsidR="002A5D30" w:rsidRPr="001A596C">
        <w:rPr>
          <w:rFonts w:ascii="Times New Roman" w:hAnsi="Times New Roman"/>
        </w:rPr>
        <w:t>.</w:t>
      </w:r>
      <w:r w:rsidR="009F0F7F">
        <w:rPr>
          <w:rFonts w:ascii="Times New Roman" w:hAnsi="Times New Roman"/>
        </w:rPr>
        <w:t xml:space="preserve"> </w:t>
      </w:r>
    </w:p>
    <w:p w14:paraId="7900F3CD" w14:textId="18DD94C1" w:rsidR="00EE08C6" w:rsidRDefault="00EE08C6" w:rsidP="00F837CB">
      <w:pPr>
        <w:pStyle w:val="BodyChar"/>
        <w:rPr>
          <w:rFonts w:ascii="Times New Roman" w:hAnsi="Times New Roman"/>
        </w:rPr>
      </w:pPr>
      <w:r>
        <w:rPr>
          <w:rFonts w:ascii="Times New Roman" w:hAnsi="Times New Roman"/>
        </w:rPr>
        <w:tab/>
      </w:r>
      <w:r w:rsidR="00F837CB" w:rsidRPr="00F837CB">
        <w:rPr>
          <w:rFonts w:ascii="Times New Roman" w:hAnsi="Times New Roman"/>
        </w:rPr>
        <w:t>Students' prior learning sometimes arises misconceptions either in</w:t>
      </w:r>
      <w:r w:rsidR="00F837CB">
        <w:rPr>
          <w:rFonts w:ascii="Times New Roman" w:hAnsi="Times New Roman"/>
        </w:rPr>
        <w:t xml:space="preserve"> </w:t>
      </w:r>
      <w:r w:rsidR="00F837CB" w:rsidRPr="00F837CB">
        <w:rPr>
          <w:rFonts w:ascii="Times New Roman" w:hAnsi="Times New Roman"/>
        </w:rPr>
        <w:t>the classroom or from their interaction with the social and physical world</w:t>
      </w:r>
      <w:r w:rsidR="00F837CB">
        <w:rPr>
          <w:rFonts w:ascii="Times New Roman" w:hAnsi="Times New Roman"/>
        </w:rPr>
        <w:t xml:space="preserve"> </w:t>
      </w:r>
      <w:r w:rsidR="00F837CB">
        <w:rPr>
          <w:rFonts w:ascii="Times New Roman" w:hAnsi="Times New Roman"/>
        </w:rPr>
        <w:fldChar w:fldCharType="begin" w:fldLock="1"/>
      </w:r>
      <w:r w:rsidR="00F837CB">
        <w:rPr>
          <w:rFonts w:ascii="Times New Roman" w:hAnsi="Times New Roman"/>
        </w:rPr>
        <w:instrText>ADDIN CSL_CITATION {"citationItems":[{"id":"ITEM-1","itemData":{"DOI":"10.1016/j.sbspro.2012.09.557","ISSN":"18770428","abstract":"The principal aim of this study is to find the weaknesses of secondary school students at geometry questions of measures, angles and shapes, transformations and construction and 3-D shapes. The year 7 curriculum contains 4 geometry topics out of 17 mathematics topics. In addition to this, this study aims to find out the mistakes, 28, 7th grade students made in the last 4 exams including two midterms and two final exams. To collect data, students were tested on two midterms and two final exams using open – ended questions on geometry to analyze their problem solving skills and to test how much they acquired during the year. Frequency tables were used in data analysis. To fulfil this aim in the first midterm exam the subject measures were tested. In the first final exam which followed the first midterm exam in addition to measures and angles shapes skills were also tested. Following these tests, in the second midterm we tested the students on transformation and construction. A descriptive methodology and student interview were used in the study to analyze and interpret the results. The results from this study revealed that 7th grade secondary school students have a number of misconceptions, lack of background knowledge, reasoning and basic operation mistakes at the topics mentioned above","author":[{"dropping-particle":"","family":"Özerem","given":"Ayşen","non-dropping-particle":"","parse-names":false,"suffix":""}],"container-title":"Procedia - Social and Behavioral Sciences","id":"ITEM-1","issued":{"date-parts":[["2012"]]},"page":"720-729","title":"Misconceptions In Geometry And Suggested Solutions For Seventh Grade Students","type":"article-journal","volume":"55"},"uris":["http://www.mendeley.com/documents/?uuid=95f30309-8560-4a50-97b2-8562b91a6236"]}],"mendeley":{"formattedCitation":"[10]","plainTextFormattedCitation":"[10]"},"properties":{"noteIndex":0},"schema":"https://github.com/citation-style-language/schema/raw/master/csl-citation.json"}</w:instrText>
      </w:r>
      <w:r w:rsidR="00F837CB">
        <w:rPr>
          <w:rFonts w:ascii="Times New Roman" w:hAnsi="Times New Roman"/>
        </w:rPr>
        <w:fldChar w:fldCharType="separate"/>
      </w:r>
      <w:r w:rsidR="00F837CB" w:rsidRPr="00F837CB">
        <w:rPr>
          <w:rFonts w:ascii="Times New Roman" w:hAnsi="Times New Roman"/>
          <w:noProof/>
        </w:rPr>
        <w:t>[10]</w:t>
      </w:r>
      <w:r w:rsidR="00F837CB">
        <w:rPr>
          <w:rFonts w:ascii="Times New Roman" w:hAnsi="Times New Roman"/>
        </w:rPr>
        <w:fldChar w:fldCharType="end"/>
      </w:r>
      <w:r w:rsidR="00F837CB">
        <w:rPr>
          <w:rFonts w:ascii="Times New Roman" w:hAnsi="Times New Roman"/>
        </w:rPr>
        <w:t>.</w:t>
      </w:r>
      <w:r w:rsidR="00F837CB" w:rsidRPr="00F837CB">
        <w:rPr>
          <w:rFonts w:ascii="Times New Roman" w:hAnsi="Times New Roman"/>
        </w:rPr>
        <w:t xml:space="preserve"> </w:t>
      </w:r>
      <w:r w:rsidRPr="009B6FFF">
        <w:rPr>
          <w:rFonts w:ascii="Times New Roman" w:hAnsi="Times New Roman"/>
        </w:rPr>
        <w:t>According to</w:t>
      </w:r>
      <w:r>
        <w:rPr>
          <w:rFonts w:ascii="Times New Roman" w:hAnsi="Times New Roman"/>
        </w:rPr>
        <w:t xml:space="preserve"> </w:t>
      </w:r>
      <w:r>
        <w:rPr>
          <w:rFonts w:ascii="Times New Roman" w:hAnsi="Times New Roman"/>
        </w:rPr>
        <w:fldChar w:fldCharType="begin" w:fldLock="1"/>
      </w:r>
      <w:r w:rsidR="00F837CB">
        <w:rPr>
          <w:rFonts w:ascii="Times New Roman" w:hAnsi="Times New Roman"/>
        </w:rPr>
        <w:instrText>ADDIN CSL_CITATION {"citationItems":[{"id":"ITEM-1","itemData":{"ISBN":"0-85404-386-1","author":[{"dropping-particle":"","family":"Taber","given":"Keith","non-dropping-particle":"","parse-names":false,"suffix":""}],"id":"ITEM-1","issued":{"date-parts":[["2002"]]},"publisher":"Royal Society of Chemistry","publisher-place":"London","title":"Chemical Misconceptions - Prevention, Diagnosis and Cure","type":"book"},"uris":["http://www.mendeley.com/documents/?uuid=419307d1-bfe6-48a5-8e38-cfc9f3edc0f5"]}],"mendeley":{"formattedCitation":"[11]","plainTextFormattedCitation":"[11]","previouslyFormattedCitation":"[10]"},"properties":{"noteIndex":0},"schema":"https://github.com/citation-style-language/schema/raw/master/csl-citation.json"}</w:instrText>
      </w:r>
      <w:r>
        <w:rPr>
          <w:rFonts w:ascii="Times New Roman" w:hAnsi="Times New Roman"/>
        </w:rPr>
        <w:fldChar w:fldCharType="separate"/>
      </w:r>
      <w:r w:rsidR="00F837CB" w:rsidRPr="00F837CB">
        <w:rPr>
          <w:rFonts w:ascii="Times New Roman" w:hAnsi="Times New Roman"/>
          <w:noProof/>
        </w:rPr>
        <w:t>[11]</w:t>
      </w:r>
      <w:r>
        <w:rPr>
          <w:rFonts w:ascii="Times New Roman" w:hAnsi="Times New Roman"/>
        </w:rPr>
        <w:fldChar w:fldCharType="end"/>
      </w:r>
      <w:r w:rsidRPr="009B6FFF">
        <w:rPr>
          <w:rFonts w:ascii="Times New Roman" w:hAnsi="Times New Roman"/>
        </w:rPr>
        <w:t>, the misconceptions experienced by students come from three sources, namely the books they read, other knowledge from their environment that they carry before entering class</w:t>
      </w:r>
      <w:r>
        <w:rPr>
          <w:rFonts w:ascii="Times New Roman" w:hAnsi="Times New Roman"/>
        </w:rPr>
        <w:t xml:space="preserve"> and </w:t>
      </w:r>
      <w:r w:rsidR="00CB1E72">
        <w:rPr>
          <w:rFonts w:ascii="Times New Roman" w:hAnsi="Times New Roman"/>
        </w:rPr>
        <w:t xml:space="preserve">also </w:t>
      </w:r>
      <w:r>
        <w:rPr>
          <w:rFonts w:ascii="Times New Roman" w:hAnsi="Times New Roman"/>
        </w:rPr>
        <w:t xml:space="preserve">from their </w:t>
      </w:r>
      <w:r w:rsidRPr="009B6FFF">
        <w:rPr>
          <w:rFonts w:ascii="Times New Roman" w:hAnsi="Times New Roman"/>
        </w:rPr>
        <w:t>teachers.</w:t>
      </w:r>
      <w:r>
        <w:rPr>
          <w:rFonts w:ascii="Times New Roman" w:hAnsi="Times New Roman"/>
        </w:rPr>
        <w:t xml:space="preserve"> Therefore, it’s much more </w:t>
      </w:r>
      <w:r>
        <w:rPr>
          <w:rFonts w:ascii="Times New Roman" w:hAnsi="Times New Roman"/>
        </w:rPr>
        <w:lastRenderedPageBreak/>
        <w:t>important to firstly make no misconception on the prospective teacher</w:t>
      </w:r>
      <w:r w:rsidR="00F837CB">
        <w:rPr>
          <w:rFonts w:ascii="Times New Roman" w:hAnsi="Times New Roman"/>
        </w:rPr>
        <w:t xml:space="preserve"> </w:t>
      </w:r>
      <w:r w:rsidR="00F837CB">
        <w:rPr>
          <w:rFonts w:ascii="Times New Roman" w:hAnsi="Times New Roman"/>
        </w:rPr>
        <w:t xml:space="preserve">since if </w:t>
      </w:r>
      <w:r w:rsidR="00F837CB">
        <w:rPr>
          <w:rFonts w:ascii="Times New Roman" w:hAnsi="Times New Roman"/>
        </w:rPr>
        <w:t xml:space="preserve">prospective </w:t>
      </w:r>
      <w:r w:rsidR="00F837CB" w:rsidRPr="009F0F7F">
        <w:rPr>
          <w:rFonts w:ascii="Times New Roman" w:hAnsi="Times New Roman"/>
        </w:rPr>
        <w:t>teachers did not have adequate</w:t>
      </w:r>
      <w:r w:rsidR="00F837CB">
        <w:rPr>
          <w:rFonts w:ascii="Times New Roman" w:hAnsi="Times New Roman"/>
        </w:rPr>
        <w:t xml:space="preserve"> </w:t>
      </w:r>
      <w:r w:rsidR="00F837CB" w:rsidRPr="009F0F7F">
        <w:rPr>
          <w:rFonts w:ascii="Times New Roman" w:hAnsi="Times New Roman"/>
        </w:rPr>
        <w:t xml:space="preserve">knowledge regarding the concept, some misconceptions </w:t>
      </w:r>
      <w:r w:rsidR="00F837CB">
        <w:rPr>
          <w:rFonts w:ascii="Times New Roman" w:hAnsi="Times New Roman"/>
        </w:rPr>
        <w:t xml:space="preserve">will also </w:t>
      </w:r>
      <w:r w:rsidR="00F837CB" w:rsidRPr="009F0F7F">
        <w:rPr>
          <w:rFonts w:ascii="Times New Roman" w:hAnsi="Times New Roman"/>
        </w:rPr>
        <w:t>emerged in</w:t>
      </w:r>
      <w:r w:rsidR="00F837CB">
        <w:rPr>
          <w:rFonts w:ascii="Times New Roman" w:hAnsi="Times New Roman"/>
        </w:rPr>
        <w:t xml:space="preserve"> </w:t>
      </w:r>
      <w:r w:rsidR="00F837CB" w:rsidRPr="009F0F7F">
        <w:rPr>
          <w:rFonts w:ascii="Times New Roman" w:hAnsi="Times New Roman"/>
        </w:rPr>
        <w:t>their teaching process</w:t>
      </w:r>
      <w:r w:rsidR="00F837CB">
        <w:rPr>
          <w:rFonts w:ascii="Times New Roman" w:hAnsi="Times New Roman"/>
        </w:rPr>
        <w:t xml:space="preserve"> </w:t>
      </w:r>
      <w:r w:rsidR="00F837CB">
        <w:rPr>
          <w:rFonts w:ascii="Times New Roman" w:hAnsi="Times New Roman"/>
        </w:rPr>
        <w:fldChar w:fldCharType="begin" w:fldLock="1"/>
      </w:r>
      <w:r w:rsidR="00F837CB">
        <w:rPr>
          <w:rFonts w:ascii="Times New Roman" w:hAnsi="Times New Roman"/>
        </w:rPr>
        <w:instrText>ADDIN CSL_CITATION {"citationItems":[{"id":"ITEM-1","itemData":{"DOI":"10.1007/s11135-013-9961-y","ISSN":"15737845","abstract":"The purpose of this study is to investigate the misconceptions emerging in mathematics student teachers’ limit instruction and the reflections of these misconceptions on their teaching. In this study, which used the case study design, regarding the limit concept, four senior mathematics student teachers’ four-hour limit instruction was examined within the context of misconceptions as described in the literature. Mathematics student teachers’ lesson plans, video recordings of the participants’ lessons in which they taught the concept of limit and audio recordings of semi-structured interviews were used to gather data. Participants carried their instruction mostly by demonstrating that the function’s limit is different than the function’s value at (Formula presented.) (Formula presented.). However, since mathematics student teachers did not have adequate knowledge of misconceptions regarding the limit concept, some misconceptions emerged in their teaching process. Three of the participants made illustrations by making use of the meaning attributed to limit in daily language, and this situation caused students to perceive the limit concept as the maximum value to be reached and as a boundary not to be exceeded.","author":[{"dropping-particle":"","family":"Kula","given":"Semiha","non-dropping-particle":"","parse-names":false,"suffix":""},{"dropping-particle":"","family":"Güzel","given":"Esra Bukova","non-dropping-particle":"","parse-names":false,"suffix":""}],"container-title":"Quality and Quantity","id":"ITEM-1","issue":"6","issued":{"date-parts":[["2014"]]},"page":"3355-3372","title":"Misconceptions emerging in mathematics student teachers’ limit instruction and their reflections","type":"article-journal","volume":"48"},"uris":["http://www.mendeley.com/documents/?uuid=62bcdddf-55a9-4bb4-a632-6996aa1a35d2"]}],"mendeley":{"formattedCitation":"[12]","plainTextFormattedCitation":"[12]","previouslyFormattedCitation":"[11]"},"properties":{"noteIndex":0},"schema":"https://github.com/citation-style-language/schema/raw/master/csl-citation.json"}</w:instrText>
      </w:r>
      <w:r w:rsidR="00F837CB">
        <w:rPr>
          <w:rFonts w:ascii="Times New Roman" w:hAnsi="Times New Roman"/>
        </w:rPr>
        <w:fldChar w:fldCharType="separate"/>
      </w:r>
      <w:r w:rsidR="00F837CB" w:rsidRPr="00F837CB">
        <w:rPr>
          <w:rFonts w:ascii="Times New Roman" w:hAnsi="Times New Roman"/>
          <w:noProof/>
        </w:rPr>
        <w:t>[12]</w:t>
      </w:r>
      <w:r w:rsidR="00F837CB">
        <w:rPr>
          <w:rFonts w:ascii="Times New Roman" w:hAnsi="Times New Roman"/>
        </w:rPr>
        <w:fldChar w:fldCharType="end"/>
      </w:r>
      <w:r w:rsidR="00F837CB">
        <w:rPr>
          <w:rFonts w:ascii="Times New Roman" w:hAnsi="Times New Roman"/>
        </w:rPr>
        <w:t xml:space="preserve"> and at the end the students they taught will also inherit the misconception.</w:t>
      </w:r>
      <w:r>
        <w:rPr>
          <w:rFonts w:ascii="Times New Roman" w:hAnsi="Times New Roman"/>
        </w:rPr>
        <w:t xml:space="preserve"> </w:t>
      </w:r>
    </w:p>
    <w:p w14:paraId="7AAE6875" w14:textId="4CFFADFA" w:rsidR="00E54CE3" w:rsidRDefault="009C25C8" w:rsidP="00CB1E72">
      <w:pPr>
        <w:pStyle w:val="BodyChar"/>
        <w:rPr>
          <w:rFonts w:ascii="Times New Roman" w:hAnsi="Times New Roman"/>
        </w:rPr>
      </w:pPr>
      <w:r>
        <w:rPr>
          <w:rFonts w:ascii="Times New Roman" w:hAnsi="Times New Roman"/>
        </w:rPr>
        <w:tab/>
      </w:r>
      <w:r w:rsidRPr="009C25C8">
        <w:rPr>
          <w:rFonts w:ascii="Times New Roman" w:hAnsi="Times New Roman"/>
        </w:rPr>
        <w:t xml:space="preserve">Function is a </w:t>
      </w:r>
      <w:r w:rsidR="00CB1E72">
        <w:rPr>
          <w:rFonts w:ascii="Times New Roman" w:hAnsi="Times New Roman"/>
        </w:rPr>
        <w:t xml:space="preserve">topic in mathematics that has </w:t>
      </w:r>
      <w:r w:rsidRPr="009C25C8">
        <w:rPr>
          <w:rFonts w:ascii="Times New Roman" w:hAnsi="Times New Roman"/>
        </w:rPr>
        <w:t xml:space="preserve">important </w:t>
      </w:r>
      <w:r w:rsidR="00CB1E72">
        <w:rPr>
          <w:rFonts w:ascii="Times New Roman" w:hAnsi="Times New Roman"/>
        </w:rPr>
        <w:t>role. This topic needs to</w:t>
      </w:r>
      <w:r w:rsidRPr="009C25C8">
        <w:rPr>
          <w:rFonts w:ascii="Times New Roman" w:hAnsi="Times New Roman"/>
        </w:rPr>
        <w:t xml:space="preserve"> be mastered, especially prospective mathematics teachers because this material is used in many areas of mathematics </w:t>
      </w:r>
      <w:r w:rsidR="00CB1E72">
        <w:rPr>
          <w:rFonts w:ascii="Times New Roman" w:hAnsi="Times New Roman"/>
        </w:rPr>
        <w:fldChar w:fldCharType="begin" w:fldLock="1"/>
      </w:r>
      <w:r w:rsidR="00F837CB">
        <w:rPr>
          <w:rFonts w:ascii="Times New Roman" w:hAnsi="Times New Roman"/>
        </w:rPr>
        <w:instrText>ADDIN CSL_CITATION {"citationItems":[{"id":"ITEM-1","itemData":{"ISSN":"2289-2990","abstract":"Graphing function is an important issue in mathematics education due to its use in various areas of mathematics and its potential roles for students to enhance learning mathematics. The use of some graphing software assists students’ learning during graphing functions. However, the display of graphs of functions that students sketched by hand may be relatively different when compared to the correct forms sketched using graphing software. The possible misleading effects of this situation brought a discussion of a misconception (asymptote misconception) on graphing functions. The purpose of this study is two- fold. First of all, this study investigated whether using graphing software (GeoGebra in this case) helps students to determine and resolve this misconception in calculus classrooms. Second, the reasons for this misconception are sought. The multiple case study was utilized in this study. University students in two calculus classrooms who received instructions with (35 students) or without GeoGebra assisted instructions (32 students) were compared according to whether they fell into this misconception on graphing basic functions (1/x, lnx, ex). In addition, students were interviewed to reveal the reasons behind this misconception. Data were analyzed by means of descriptive and content analysis methods. The findings indicated that those who received GeoGebra assisted instruction were better in resolving it. In addition, the reasons behind this misconception were found to be teacher-based, exam-based and some other factors.","author":[{"dropping-particle":"","family":"Öçal","given":"Mehmet Fatih","non-dropping-particle":"","parse-names":false,"suffix":""}],"container-title":"Malaysia Online Journal of Educational Techology","id":"ITEM-1","issue":"1","issued":{"date-parts":[["2016"]]},"page":"21-33","title":"Asymptote Misconception on Graphing Functions: Does Graphing Software Resolve It?.","type":"article-journal","volume":"5"},"uris":["http://www.mendeley.com/documents/?uuid=6c997fbf-7f29-4c8c-b992-a926f8955079"]}],"mendeley":{"formattedCitation":"[13]","plainTextFormattedCitation":"[13]","previouslyFormattedCitation":"[12]"},"properties":{"noteIndex":0},"schema":"https://github.com/citation-style-language/schema/raw/master/csl-citation.json"}</w:instrText>
      </w:r>
      <w:r w:rsidR="00CB1E72">
        <w:rPr>
          <w:rFonts w:ascii="Times New Roman" w:hAnsi="Times New Roman"/>
        </w:rPr>
        <w:fldChar w:fldCharType="separate"/>
      </w:r>
      <w:r w:rsidR="00F837CB" w:rsidRPr="00F837CB">
        <w:rPr>
          <w:rFonts w:ascii="Times New Roman" w:hAnsi="Times New Roman"/>
          <w:noProof/>
        </w:rPr>
        <w:t>[13]</w:t>
      </w:r>
      <w:r w:rsidR="00CB1E72">
        <w:rPr>
          <w:rFonts w:ascii="Times New Roman" w:hAnsi="Times New Roman"/>
        </w:rPr>
        <w:fldChar w:fldCharType="end"/>
      </w:r>
      <w:r w:rsidRPr="009C25C8">
        <w:rPr>
          <w:rFonts w:ascii="Times New Roman" w:hAnsi="Times New Roman"/>
        </w:rPr>
        <w:t>. So far, to explain about functions, teachers or lecturers tend to use software applications such as Autograph Software and GeoGebra Software. The use of this technology in explaining function graphs to students really helps them understand because the software provides a detailed description. However, on the other hand it also creates problems. Students tend to memorize visible pictures so that when they are asked to describe on their worksheets, the hand-drawn drawings do not match with the existing concept</w:t>
      </w:r>
      <w:r w:rsidR="00CB1E72">
        <w:rPr>
          <w:rFonts w:ascii="Times New Roman" w:hAnsi="Times New Roman"/>
        </w:rPr>
        <w:t xml:space="preserve">. </w:t>
      </w:r>
    </w:p>
    <w:p w14:paraId="1D8A52E2" w14:textId="66124FC7" w:rsidR="00CB1E72" w:rsidRPr="00CB1E72" w:rsidRDefault="00E54CE3" w:rsidP="00257704">
      <w:pPr>
        <w:pStyle w:val="BodyChar"/>
        <w:rPr>
          <w:rFonts w:ascii="Times New Roman" w:hAnsi="Times New Roman"/>
        </w:rPr>
      </w:pPr>
      <w:r>
        <w:rPr>
          <w:rFonts w:ascii="Times New Roman" w:hAnsi="Times New Roman"/>
        </w:rPr>
        <w:tab/>
      </w:r>
      <w:r w:rsidR="001F6AC7">
        <w:rPr>
          <w:rFonts w:ascii="Times New Roman" w:hAnsi="Times New Roman"/>
        </w:rPr>
        <w:t>I</w:t>
      </w:r>
      <w:r w:rsidRPr="00E54CE3">
        <w:rPr>
          <w:rFonts w:ascii="Times New Roman" w:hAnsi="Times New Roman"/>
        </w:rPr>
        <w:t>t is important to determine and</w:t>
      </w:r>
      <w:r>
        <w:rPr>
          <w:rFonts w:ascii="Times New Roman" w:hAnsi="Times New Roman"/>
        </w:rPr>
        <w:t xml:space="preserve"> then </w:t>
      </w:r>
      <w:r w:rsidRPr="00E54CE3">
        <w:rPr>
          <w:rFonts w:ascii="Times New Roman" w:hAnsi="Times New Roman"/>
        </w:rPr>
        <w:t>eliminate misconceptions</w:t>
      </w:r>
      <w:r w:rsidR="001F6AC7">
        <w:rPr>
          <w:rFonts w:ascii="Times New Roman" w:hAnsi="Times New Roman"/>
        </w:rPr>
        <w:t xml:space="preserve"> </w:t>
      </w:r>
      <w:r w:rsidRPr="00E54CE3">
        <w:rPr>
          <w:rFonts w:ascii="Times New Roman" w:hAnsi="Times New Roman"/>
        </w:rPr>
        <w:t>in mathematics</w:t>
      </w:r>
      <w:r w:rsidR="001F6AC7">
        <w:rPr>
          <w:rFonts w:ascii="Times New Roman" w:hAnsi="Times New Roman"/>
        </w:rPr>
        <w:t xml:space="preserve"> </w:t>
      </w:r>
      <w:r w:rsidR="001F6AC7">
        <w:rPr>
          <w:rFonts w:ascii="Times New Roman" w:hAnsi="Times New Roman"/>
        </w:rPr>
        <w:t>since</w:t>
      </w:r>
      <w:r w:rsidR="001F6AC7" w:rsidRPr="00E54CE3">
        <w:rPr>
          <w:rFonts w:ascii="Times New Roman" w:hAnsi="Times New Roman"/>
        </w:rPr>
        <w:t xml:space="preserve"> </w:t>
      </w:r>
      <w:r w:rsidR="001F6AC7">
        <w:rPr>
          <w:rFonts w:ascii="Times New Roman" w:hAnsi="Times New Roman"/>
        </w:rPr>
        <w:t>l</w:t>
      </w:r>
      <w:r w:rsidR="001F6AC7" w:rsidRPr="00E54CE3">
        <w:rPr>
          <w:rFonts w:ascii="Times New Roman" w:hAnsi="Times New Roman"/>
        </w:rPr>
        <w:t>earning mathematical concepts highly depends on learning previous concepts</w:t>
      </w:r>
      <w:r w:rsidR="009F0F7F">
        <w:rPr>
          <w:rFonts w:ascii="Times New Roman" w:hAnsi="Times New Roman"/>
        </w:rPr>
        <w:t xml:space="preserve"> </w:t>
      </w:r>
      <w:r w:rsidR="009F0F7F">
        <w:rPr>
          <w:rFonts w:ascii="Times New Roman" w:hAnsi="Times New Roman"/>
        </w:rPr>
        <w:fldChar w:fldCharType="begin" w:fldLock="1"/>
      </w:r>
      <w:r w:rsidR="00F837CB">
        <w:rPr>
          <w:rFonts w:ascii="Times New Roman" w:hAnsi="Times New Roman"/>
        </w:rPr>
        <w:instrText>ADDIN CSL_CITATION {"citationItems":[{"id":"ITEM-1","itemData":{"DOI":"10.1016/j.sbspro.2011.04.382","ISSN":"18770428","abstract":"It is very important to identify and correct the mistakes that students make about mathematical concepts. The purpose of this study is to detect the secondary school students' misconceptions about functions in the 2009-2010 academic year. Research data was collected 61 students, included 9 th,10 th and 11 th grade students selected randomly, in Erzincan (2009-2010) academic year. Data collection tools consist of knowledge test and interviews. Frequency tables and percentages were used by analyzing students' explanations as answers to questions on the function information test. Pearson correlation was chosen to state the meaningful difference among the questions, if there is any, on the Function information test also included four different categories. Student, being believed to be in error, were interviewed with the help of data obtained from Function information test. As a result of the interview, it is most commonly observed that students make mistakes to understand whether a graphic is a function graphic or not, and about the demonstration of the table and function especially on the function information test. © 2011 Published by Elsevier Ltd.","author":[{"dropping-particle":"","family":"Cansiz","given":"Şükrü","non-dropping-particle":"","parse-names":false,"suffix":""},{"dropping-particle":"","family":"Küçük","given":"Betül","non-dropping-particle":"","parse-names":false,"suffix":""},{"dropping-particle":"","family":"Lşleyen","given":"Tevfik","non-dropping-particle":"","parse-names":false,"suffix":""}],"container-title":"Procedia - Social and Behavioral Sciences","id":"ITEM-1","issued":{"date-parts":[["2011"]]},"page":"3837-3842","title":"Identifying the secondary school students' misconceptions about functions","type":"article-journal","volume":"15"},"uris":["http://www.mendeley.com/documents/?uuid=ff7d2ffa-42c2-4cc9-b4b7-c6dae576f59e"]}],"mendeley":{"formattedCitation":"[14]","plainTextFormattedCitation":"[14]","previouslyFormattedCitation":"[13]"},"properties":{"noteIndex":0},"schema":"https://github.com/citation-style-language/schema/raw/master/csl-citation.json"}</w:instrText>
      </w:r>
      <w:r w:rsidR="009F0F7F">
        <w:rPr>
          <w:rFonts w:ascii="Times New Roman" w:hAnsi="Times New Roman"/>
        </w:rPr>
        <w:fldChar w:fldCharType="separate"/>
      </w:r>
      <w:r w:rsidR="00F837CB" w:rsidRPr="00F837CB">
        <w:rPr>
          <w:rFonts w:ascii="Times New Roman" w:hAnsi="Times New Roman"/>
          <w:noProof/>
        </w:rPr>
        <w:t>[14]</w:t>
      </w:r>
      <w:r w:rsidR="009F0F7F">
        <w:rPr>
          <w:rFonts w:ascii="Times New Roman" w:hAnsi="Times New Roman"/>
        </w:rPr>
        <w:fldChar w:fldCharType="end"/>
      </w:r>
      <w:r w:rsidRPr="00E54CE3">
        <w:rPr>
          <w:rFonts w:ascii="Times New Roman" w:hAnsi="Times New Roman"/>
        </w:rPr>
        <w:t>.</w:t>
      </w:r>
      <w:r>
        <w:rPr>
          <w:rFonts w:ascii="Times New Roman" w:hAnsi="Times New Roman"/>
        </w:rPr>
        <w:t xml:space="preserve"> </w:t>
      </w:r>
      <w:r w:rsidR="001F6AC7">
        <w:rPr>
          <w:rFonts w:ascii="Times New Roman" w:hAnsi="Times New Roman"/>
        </w:rPr>
        <w:t xml:space="preserve">Study of misconceptions about graph that conducted on first or second grader mostly in describing about how the students’ understanding or interpreting the </w:t>
      </w:r>
      <w:r w:rsidR="00257704">
        <w:rPr>
          <w:rFonts w:ascii="Times New Roman" w:hAnsi="Times New Roman"/>
        </w:rPr>
        <w:t>graph, namely</w:t>
      </w:r>
      <w:r w:rsidR="009F0F7F">
        <w:rPr>
          <w:rFonts w:ascii="Times New Roman" w:hAnsi="Times New Roman"/>
        </w:rPr>
        <w:t xml:space="preserve"> by</w:t>
      </w:r>
      <w:r w:rsidR="00257704">
        <w:rPr>
          <w:rFonts w:ascii="Times New Roman" w:hAnsi="Times New Roman"/>
        </w:rPr>
        <w:t xml:space="preserve"> </w:t>
      </w:r>
      <w:r w:rsidR="00257704">
        <w:rPr>
          <w:rFonts w:ascii="Times New Roman" w:hAnsi="Times New Roman"/>
        </w:rPr>
        <w:fldChar w:fldCharType="begin" w:fldLock="1"/>
      </w:r>
      <w:r w:rsidR="00F837CB">
        <w:rPr>
          <w:rFonts w:ascii="Times New Roman" w:hAnsi="Times New Roman"/>
        </w:rPr>
        <w:instrText>ADDIN CSL_CITATION {"citationItems":[{"id":"ITEM-1","itemData":{"DOI":"10.1007/978-3-642-14600-8_38","ISBN":"364214599X","ISSN":"03029743","abstract":"This paper presents work on the relatively under-researched topic of children's graphical knowledge. It extends Janvier's [1] research on the graph-as-picture misconception (GAPm, e.g. interpreting a line graph as the picture of a mountain) by identifying the prevalence of GAPm in a younger population and by examining gender differences. We used an established method for identifying GAPm and non-GAPm individuals and we also investigated the behaviour of these two groups of students on a diagram/picture decision task designed to provide insights into how students mentally represent their graphical knowledge. One in four of the students studied showed evidence of possessing a GAPm, with a higher prevalence in boys than in girls. © 2010 Springer-Verlag.","author":[{"dropping-particle":"","family":"Garcia Garcia","given":"Grecia","non-dropping-particle":"","parse-names":false,"suffix":""},{"dropping-particle":"","family":"Cox","given":"Richard","non-dropping-particle":"","parse-names":false,"suffix":""}],"container-title":"Lecture Notes in Computer Science (including subseries Lecture Notes in Artificial Intelligence and Lecture Notes in Bioinformatics)","id":"ITEM-1","issue":"Section 2","issued":{"date-parts":[["2010"]]},"page":"310-312","title":"\"Graph-as-picture\" misconceptions in young students","type":"article-journal","volume":"6170 LNAI"},"uris":["http://www.mendeley.com/documents/?uuid=3ef7a15e-c27a-45db-9dff-7791ddd4ee91"]}],"mendeley":{"formattedCitation":"[15]","plainTextFormattedCitation":"[15]","previouslyFormattedCitation":"[14]"},"properties":{"noteIndex":0},"schema":"https://github.com/citation-style-language/schema/raw/master/csl-citation.json"}</w:instrText>
      </w:r>
      <w:r w:rsidR="00257704">
        <w:rPr>
          <w:rFonts w:ascii="Times New Roman" w:hAnsi="Times New Roman"/>
        </w:rPr>
        <w:fldChar w:fldCharType="separate"/>
      </w:r>
      <w:r w:rsidR="00F837CB" w:rsidRPr="00F837CB">
        <w:rPr>
          <w:rFonts w:ascii="Times New Roman" w:hAnsi="Times New Roman"/>
          <w:noProof/>
        </w:rPr>
        <w:t>[15]</w:t>
      </w:r>
      <w:r w:rsidR="00257704">
        <w:rPr>
          <w:rFonts w:ascii="Times New Roman" w:hAnsi="Times New Roman"/>
        </w:rPr>
        <w:fldChar w:fldCharType="end"/>
      </w:r>
      <w:r w:rsidR="00257704">
        <w:rPr>
          <w:rFonts w:ascii="Times New Roman" w:hAnsi="Times New Roman"/>
        </w:rPr>
        <w:t xml:space="preserve">. This research </w:t>
      </w:r>
      <w:r>
        <w:rPr>
          <w:rFonts w:ascii="Times New Roman" w:hAnsi="Times New Roman"/>
        </w:rPr>
        <w:t>is aimed</w:t>
      </w:r>
      <w:r w:rsidRPr="00E54CE3">
        <w:rPr>
          <w:rFonts w:ascii="Times New Roman" w:hAnsi="Times New Roman"/>
        </w:rPr>
        <w:t xml:space="preserve"> to investigate the</w:t>
      </w:r>
      <w:r>
        <w:rPr>
          <w:rFonts w:ascii="Times New Roman" w:hAnsi="Times New Roman"/>
        </w:rPr>
        <w:t xml:space="preserve"> </w:t>
      </w:r>
      <w:r w:rsidRPr="00E54CE3">
        <w:rPr>
          <w:rFonts w:ascii="Times New Roman" w:hAnsi="Times New Roman"/>
        </w:rPr>
        <w:t xml:space="preserve">misconceptions </w:t>
      </w:r>
      <w:r w:rsidR="00257704">
        <w:rPr>
          <w:rFonts w:ascii="Times New Roman" w:hAnsi="Times New Roman"/>
        </w:rPr>
        <w:t xml:space="preserve">that emerge on </w:t>
      </w:r>
      <w:r>
        <w:rPr>
          <w:rFonts w:ascii="Times New Roman" w:hAnsi="Times New Roman"/>
        </w:rPr>
        <w:t xml:space="preserve">prospective </w:t>
      </w:r>
      <w:r w:rsidRPr="00E54CE3">
        <w:rPr>
          <w:rFonts w:ascii="Times New Roman" w:hAnsi="Times New Roman"/>
        </w:rPr>
        <w:t>mathematics</w:t>
      </w:r>
      <w:r>
        <w:rPr>
          <w:rFonts w:ascii="Times New Roman" w:hAnsi="Times New Roman"/>
        </w:rPr>
        <w:t xml:space="preserve"> teacher </w:t>
      </w:r>
      <w:r w:rsidR="00257704">
        <w:rPr>
          <w:rFonts w:ascii="Times New Roman" w:hAnsi="Times New Roman"/>
        </w:rPr>
        <w:t>while</w:t>
      </w:r>
      <w:r>
        <w:rPr>
          <w:rFonts w:ascii="Times New Roman" w:hAnsi="Times New Roman"/>
        </w:rPr>
        <w:t xml:space="preserve"> graphing function</w:t>
      </w:r>
      <w:r w:rsidRPr="00E54CE3">
        <w:rPr>
          <w:rFonts w:ascii="Times New Roman" w:hAnsi="Times New Roman"/>
        </w:rPr>
        <w:t>. Although there are many researches on misconceptions in</w:t>
      </w:r>
      <w:r>
        <w:rPr>
          <w:rFonts w:ascii="Times New Roman" w:hAnsi="Times New Roman"/>
        </w:rPr>
        <w:t xml:space="preserve"> graphing function</w:t>
      </w:r>
      <w:r w:rsidRPr="00E54CE3">
        <w:rPr>
          <w:rFonts w:ascii="Times New Roman" w:hAnsi="Times New Roman"/>
        </w:rPr>
        <w:t xml:space="preserve">, the number of studies that </w:t>
      </w:r>
      <w:r>
        <w:rPr>
          <w:rFonts w:ascii="Times New Roman" w:hAnsi="Times New Roman"/>
        </w:rPr>
        <w:t>conducted on prospective mathematics teachers</w:t>
      </w:r>
      <w:r w:rsidR="00F91DEB">
        <w:rPr>
          <w:rFonts w:ascii="Times New Roman" w:hAnsi="Times New Roman"/>
        </w:rPr>
        <w:t xml:space="preserve"> is limited. </w:t>
      </w:r>
      <w:r w:rsidR="00CB1E72">
        <w:rPr>
          <w:rFonts w:ascii="Times New Roman" w:hAnsi="Times New Roman"/>
        </w:rPr>
        <w:t>Therefore</w:t>
      </w:r>
      <w:r w:rsidRPr="00E54CE3">
        <w:rPr>
          <w:rFonts w:ascii="Times New Roman" w:hAnsi="Times New Roman"/>
        </w:rPr>
        <w:t>, we tried to find an answer to the question</w:t>
      </w:r>
      <w:r>
        <w:rPr>
          <w:rFonts w:ascii="Times New Roman" w:hAnsi="Times New Roman"/>
        </w:rPr>
        <w:t xml:space="preserve"> “what </w:t>
      </w:r>
      <w:r w:rsidRPr="00E54CE3">
        <w:rPr>
          <w:rFonts w:ascii="Times New Roman" w:hAnsi="Times New Roman"/>
        </w:rPr>
        <w:t xml:space="preserve">kind of misconception </w:t>
      </w:r>
      <w:r>
        <w:rPr>
          <w:rFonts w:ascii="Times New Roman" w:hAnsi="Times New Roman"/>
        </w:rPr>
        <w:t>that emerge to prospective mathematics teacher on graphing function”.</w:t>
      </w:r>
    </w:p>
    <w:p w14:paraId="47DCC216" w14:textId="3BFB4F30" w:rsidR="00D7405C" w:rsidRPr="00F70858" w:rsidRDefault="005405A3" w:rsidP="00F70858">
      <w:pPr>
        <w:pStyle w:val="section"/>
        <w:rPr>
          <w:rFonts w:ascii="Times New Roman" w:hAnsi="Times New Roman"/>
        </w:rPr>
      </w:pPr>
      <w:r>
        <w:rPr>
          <w:rFonts w:ascii="Times New Roman" w:hAnsi="Times New Roman"/>
        </w:rPr>
        <w:t>Methods</w:t>
      </w:r>
    </w:p>
    <w:p w14:paraId="7FDE639C" w14:textId="4CADB499" w:rsidR="00873EB5" w:rsidRPr="00873EB5" w:rsidRDefault="00873EB5" w:rsidP="00873EB5">
      <w:pPr>
        <w:pStyle w:val="section"/>
        <w:numPr>
          <w:ilvl w:val="0"/>
          <w:numId w:val="0"/>
        </w:numPr>
        <w:spacing w:before="0"/>
        <w:jc w:val="both"/>
        <w:rPr>
          <w:rFonts w:ascii="Times New Roman" w:hAnsi="Times New Roman"/>
          <w:b w:val="0"/>
          <w:bCs/>
        </w:rPr>
      </w:pPr>
      <w:r>
        <w:rPr>
          <w:rFonts w:ascii="Times New Roman" w:hAnsi="Times New Roman"/>
          <w:b w:val="0"/>
          <w:bCs/>
        </w:rPr>
        <w:t>T</w:t>
      </w:r>
      <w:r w:rsidRPr="00873EB5">
        <w:rPr>
          <w:rFonts w:ascii="Times New Roman" w:hAnsi="Times New Roman"/>
          <w:b w:val="0"/>
          <w:bCs/>
        </w:rPr>
        <w:t xml:space="preserve">his study </w:t>
      </w:r>
      <w:r>
        <w:rPr>
          <w:rFonts w:ascii="Times New Roman" w:hAnsi="Times New Roman"/>
          <w:b w:val="0"/>
          <w:bCs/>
        </w:rPr>
        <w:t xml:space="preserve">is </w:t>
      </w:r>
      <w:r w:rsidRPr="00873EB5">
        <w:rPr>
          <w:rFonts w:ascii="Times New Roman" w:hAnsi="Times New Roman"/>
          <w:b w:val="0"/>
          <w:bCs/>
        </w:rPr>
        <w:t xml:space="preserve">carried out to determine </w:t>
      </w:r>
      <w:r>
        <w:rPr>
          <w:rFonts w:ascii="Times New Roman" w:hAnsi="Times New Roman"/>
          <w:b w:val="0"/>
          <w:bCs/>
        </w:rPr>
        <w:t>prospective mathematics teachers’</w:t>
      </w:r>
      <w:r w:rsidRPr="00873EB5">
        <w:rPr>
          <w:rFonts w:ascii="Times New Roman" w:hAnsi="Times New Roman"/>
          <w:b w:val="0"/>
          <w:bCs/>
        </w:rPr>
        <w:t xml:space="preserve"> misconceptions </w:t>
      </w:r>
      <w:r w:rsidR="00410FAB">
        <w:rPr>
          <w:rFonts w:ascii="Times New Roman" w:hAnsi="Times New Roman"/>
          <w:b w:val="0"/>
          <w:bCs/>
        </w:rPr>
        <w:t>when</w:t>
      </w:r>
      <w:r>
        <w:rPr>
          <w:rFonts w:ascii="Times New Roman" w:hAnsi="Times New Roman"/>
          <w:b w:val="0"/>
          <w:bCs/>
        </w:rPr>
        <w:t xml:space="preserve"> </w:t>
      </w:r>
      <w:r w:rsidR="00410FAB">
        <w:rPr>
          <w:rFonts w:ascii="Times New Roman" w:hAnsi="Times New Roman"/>
          <w:b w:val="0"/>
          <w:bCs/>
        </w:rPr>
        <w:t xml:space="preserve">they sketch the graph of </w:t>
      </w:r>
      <w:r>
        <w:rPr>
          <w:rFonts w:ascii="Times New Roman" w:hAnsi="Times New Roman"/>
          <w:b w:val="0"/>
          <w:bCs/>
        </w:rPr>
        <w:t xml:space="preserve">function. </w:t>
      </w:r>
      <w:r w:rsidR="00100861">
        <w:rPr>
          <w:rFonts w:ascii="Times New Roman" w:hAnsi="Times New Roman"/>
          <w:b w:val="0"/>
          <w:bCs/>
        </w:rPr>
        <w:t>Q</w:t>
      </w:r>
      <w:r>
        <w:rPr>
          <w:rFonts w:ascii="Times New Roman" w:hAnsi="Times New Roman"/>
          <w:b w:val="0"/>
          <w:bCs/>
        </w:rPr>
        <w:t xml:space="preserve">ualitative research methods are used to reach </w:t>
      </w:r>
      <w:r w:rsidR="00410FAB">
        <w:rPr>
          <w:rFonts w:ascii="Times New Roman" w:hAnsi="Times New Roman"/>
          <w:b w:val="0"/>
          <w:bCs/>
        </w:rPr>
        <w:t>this</w:t>
      </w:r>
      <w:r>
        <w:rPr>
          <w:rFonts w:ascii="Times New Roman" w:hAnsi="Times New Roman"/>
          <w:b w:val="0"/>
          <w:bCs/>
        </w:rPr>
        <w:t xml:space="preserve"> aim. </w:t>
      </w:r>
      <w:r w:rsidR="00F76409" w:rsidRPr="00F76409">
        <w:rPr>
          <w:rFonts w:ascii="Times New Roman" w:hAnsi="Times New Roman"/>
          <w:b w:val="0"/>
          <w:bCs/>
        </w:rPr>
        <w:t>Descriptive research aims to measure systematically, factually, accurately about the facts and characteristics of the population and the sample</w:t>
      </w:r>
      <w:r w:rsidR="00F76409">
        <w:rPr>
          <w:rFonts w:ascii="Times New Roman" w:hAnsi="Times New Roman"/>
          <w:b w:val="0"/>
          <w:bCs/>
        </w:rPr>
        <w:t xml:space="preserve">. </w:t>
      </w:r>
      <w:r w:rsidR="00F76409" w:rsidRPr="00F76409">
        <w:rPr>
          <w:rFonts w:ascii="Times New Roman" w:hAnsi="Times New Roman"/>
          <w:b w:val="0"/>
          <w:bCs/>
        </w:rPr>
        <w:t xml:space="preserve">The subjects in this study were 8 </w:t>
      </w:r>
      <w:r w:rsidR="00EC3A44">
        <w:rPr>
          <w:rFonts w:ascii="Times New Roman" w:hAnsi="Times New Roman"/>
          <w:b w:val="0"/>
          <w:bCs/>
        </w:rPr>
        <w:t xml:space="preserve">undergraduate </w:t>
      </w:r>
      <w:r w:rsidR="00F76409" w:rsidRPr="00F76409">
        <w:rPr>
          <w:rFonts w:ascii="Times New Roman" w:hAnsi="Times New Roman"/>
          <w:b w:val="0"/>
          <w:bCs/>
        </w:rPr>
        <w:t>student</w:t>
      </w:r>
      <w:r w:rsidR="00EC3A44">
        <w:rPr>
          <w:rFonts w:ascii="Times New Roman" w:hAnsi="Times New Roman"/>
          <w:b w:val="0"/>
          <w:bCs/>
        </w:rPr>
        <w:t>s</w:t>
      </w:r>
      <w:r w:rsidR="00F76409" w:rsidRPr="00F76409">
        <w:rPr>
          <w:rFonts w:ascii="Times New Roman" w:hAnsi="Times New Roman"/>
          <w:b w:val="0"/>
          <w:bCs/>
        </w:rPr>
        <w:t xml:space="preserve"> </w:t>
      </w:r>
      <w:r w:rsidR="00EC3A44">
        <w:rPr>
          <w:rFonts w:ascii="Times New Roman" w:hAnsi="Times New Roman"/>
          <w:b w:val="0"/>
          <w:bCs/>
        </w:rPr>
        <w:t xml:space="preserve">on </w:t>
      </w:r>
      <w:r w:rsidR="00F76409" w:rsidRPr="00F76409">
        <w:rPr>
          <w:rFonts w:ascii="Times New Roman" w:hAnsi="Times New Roman"/>
          <w:b w:val="0"/>
          <w:bCs/>
        </w:rPr>
        <w:t xml:space="preserve">mathematics </w:t>
      </w:r>
      <w:r w:rsidR="00EC3A44">
        <w:rPr>
          <w:rFonts w:ascii="Times New Roman" w:hAnsi="Times New Roman"/>
          <w:b w:val="0"/>
          <w:bCs/>
        </w:rPr>
        <w:t>education department (prospective mathematics teacher)</w:t>
      </w:r>
      <w:r w:rsidR="00F76409" w:rsidRPr="00F76409">
        <w:rPr>
          <w:rFonts w:ascii="Times New Roman" w:hAnsi="Times New Roman"/>
          <w:b w:val="0"/>
          <w:bCs/>
        </w:rPr>
        <w:t xml:space="preserve">. </w:t>
      </w:r>
      <w:r w:rsidR="00F76409">
        <w:rPr>
          <w:rFonts w:ascii="Times New Roman" w:hAnsi="Times New Roman"/>
          <w:b w:val="0"/>
          <w:bCs/>
        </w:rPr>
        <w:t>Those subjects</w:t>
      </w:r>
      <w:r w:rsidR="00F76409" w:rsidRPr="00F76409">
        <w:rPr>
          <w:rFonts w:ascii="Times New Roman" w:hAnsi="Times New Roman"/>
          <w:b w:val="0"/>
          <w:bCs/>
        </w:rPr>
        <w:t xml:space="preserve"> were selected using purposive sampling technique</w:t>
      </w:r>
      <w:r w:rsidR="00EC3A44">
        <w:rPr>
          <w:rFonts w:ascii="Times New Roman" w:hAnsi="Times New Roman"/>
          <w:b w:val="0"/>
          <w:bCs/>
        </w:rPr>
        <w:t xml:space="preserve"> that is the students had already learned differential calculus</w:t>
      </w:r>
      <w:r w:rsidR="00F76409" w:rsidRPr="00F76409">
        <w:rPr>
          <w:rFonts w:ascii="Times New Roman" w:hAnsi="Times New Roman"/>
          <w:b w:val="0"/>
          <w:bCs/>
        </w:rPr>
        <w:t xml:space="preserve">. </w:t>
      </w:r>
      <w:r w:rsidR="00EC3A44">
        <w:rPr>
          <w:rFonts w:ascii="Times New Roman" w:hAnsi="Times New Roman"/>
          <w:b w:val="0"/>
          <w:bCs/>
        </w:rPr>
        <w:t xml:space="preserve">Diagnostic </w:t>
      </w:r>
      <w:r w:rsidR="00F76409" w:rsidRPr="00F76409">
        <w:rPr>
          <w:rFonts w:ascii="Times New Roman" w:hAnsi="Times New Roman"/>
          <w:b w:val="0"/>
          <w:bCs/>
        </w:rPr>
        <w:t>tests and interviews were used in data collection. The test is given in order to find out the mathematical misconceptions that occur in prospective teacher students. This test consists of five items that have been validated by 2 experts with all valid items. Meanwhile, interviews were conducted to find out more information about the misconceptions that occurred and their causes. The data obtained in this study were analy</w:t>
      </w:r>
      <w:r w:rsidR="001A596C">
        <w:rPr>
          <w:rFonts w:ascii="Times New Roman" w:hAnsi="Times New Roman"/>
          <w:b w:val="0"/>
          <w:bCs/>
        </w:rPr>
        <w:t>s</w:t>
      </w:r>
      <w:r w:rsidR="00F76409" w:rsidRPr="00F76409">
        <w:rPr>
          <w:rFonts w:ascii="Times New Roman" w:hAnsi="Times New Roman"/>
          <w:b w:val="0"/>
          <w:bCs/>
        </w:rPr>
        <w:t>ed using an interactive model, which includes data reduction, data display, and</w:t>
      </w:r>
      <w:r w:rsidR="00F76409">
        <w:rPr>
          <w:rFonts w:ascii="Times New Roman" w:hAnsi="Times New Roman"/>
          <w:b w:val="0"/>
          <w:bCs/>
        </w:rPr>
        <w:t xml:space="preserve"> </w:t>
      </w:r>
      <w:r w:rsidR="00F76409" w:rsidRPr="00F76409">
        <w:rPr>
          <w:rFonts w:ascii="Times New Roman" w:hAnsi="Times New Roman"/>
          <w:b w:val="0"/>
          <w:bCs/>
        </w:rPr>
        <w:t>verifying.</w:t>
      </w:r>
    </w:p>
    <w:p w14:paraId="75E7FF04" w14:textId="7E43F371" w:rsidR="005405A3" w:rsidRDefault="00A66E23">
      <w:pPr>
        <w:pStyle w:val="section"/>
        <w:rPr>
          <w:rFonts w:ascii="Times New Roman" w:hAnsi="Times New Roman"/>
        </w:rPr>
      </w:pPr>
      <w:r>
        <w:rPr>
          <w:rFonts w:ascii="Times New Roman" w:hAnsi="Times New Roman"/>
        </w:rPr>
        <w:t xml:space="preserve">Result and </w:t>
      </w:r>
      <w:r w:rsidR="00C86D6A">
        <w:rPr>
          <w:rFonts w:ascii="Times New Roman" w:hAnsi="Times New Roman"/>
        </w:rPr>
        <w:t>Findings</w:t>
      </w:r>
    </w:p>
    <w:p w14:paraId="5059A3E1" w14:textId="2D28430C" w:rsidR="00410FAB" w:rsidRDefault="000B0AFB"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 xml:space="preserve">Prospective mathematics </w:t>
      </w:r>
      <w:r w:rsidR="00100861">
        <w:rPr>
          <w:rFonts w:ascii="Times New Roman" w:hAnsi="Times New Roman"/>
          <w:b w:val="0"/>
          <w:bCs/>
        </w:rPr>
        <w:t>teacher’s</w:t>
      </w:r>
      <w:r>
        <w:rPr>
          <w:rFonts w:ascii="Times New Roman" w:hAnsi="Times New Roman"/>
          <w:b w:val="0"/>
          <w:bCs/>
        </w:rPr>
        <w:t xml:space="preserve"> </w:t>
      </w:r>
      <w:r w:rsidR="00100861">
        <w:rPr>
          <w:rFonts w:ascii="Times New Roman" w:hAnsi="Times New Roman"/>
          <w:b w:val="0"/>
          <w:bCs/>
        </w:rPr>
        <w:t>misconception</w:t>
      </w:r>
      <w:r w:rsidR="005D6FBB" w:rsidRPr="005D6FBB">
        <w:rPr>
          <w:rFonts w:ascii="Times New Roman" w:hAnsi="Times New Roman"/>
          <w:b w:val="0"/>
          <w:bCs/>
        </w:rPr>
        <w:t xml:space="preserve"> </w:t>
      </w:r>
      <w:r>
        <w:rPr>
          <w:rFonts w:ascii="Times New Roman" w:hAnsi="Times New Roman"/>
          <w:b w:val="0"/>
          <w:bCs/>
        </w:rPr>
        <w:t>on graphing function</w:t>
      </w:r>
      <w:r w:rsidR="005D6FBB" w:rsidRPr="005D6FBB">
        <w:rPr>
          <w:rFonts w:ascii="Times New Roman" w:hAnsi="Times New Roman"/>
          <w:b w:val="0"/>
          <w:bCs/>
        </w:rPr>
        <w:t xml:space="preserve"> is </w:t>
      </w:r>
      <w:r>
        <w:rPr>
          <w:rFonts w:ascii="Times New Roman" w:hAnsi="Times New Roman"/>
          <w:b w:val="0"/>
          <w:bCs/>
        </w:rPr>
        <w:t xml:space="preserve">viewed from how they </w:t>
      </w:r>
      <w:r w:rsidR="00100861">
        <w:rPr>
          <w:rFonts w:ascii="Times New Roman" w:hAnsi="Times New Roman"/>
          <w:b w:val="0"/>
          <w:bCs/>
        </w:rPr>
        <w:t xml:space="preserve">sketch the graph of several function. </w:t>
      </w:r>
      <w:r w:rsidR="0008480E" w:rsidRPr="0008480E">
        <w:rPr>
          <w:rFonts w:ascii="Times New Roman" w:hAnsi="Times New Roman"/>
          <w:b w:val="0"/>
          <w:bCs/>
        </w:rPr>
        <w:t xml:space="preserve">The study shows that the </w:t>
      </w:r>
      <w:r w:rsidR="0008480E">
        <w:rPr>
          <w:rFonts w:ascii="Times New Roman" w:hAnsi="Times New Roman"/>
          <w:b w:val="0"/>
          <w:bCs/>
        </w:rPr>
        <w:t xml:space="preserve">prospective mathematics </w:t>
      </w:r>
      <w:r w:rsidR="0008480E" w:rsidRPr="0008480E">
        <w:rPr>
          <w:rFonts w:ascii="Times New Roman" w:hAnsi="Times New Roman"/>
          <w:b w:val="0"/>
          <w:bCs/>
        </w:rPr>
        <w:t xml:space="preserve">teachers have various misconceptions </w:t>
      </w:r>
      <w:r w:rsidR="0008480E">
        <w:rPr>
          <w:rFonts w:ascii="Times New Roman" w:hAnsi="Times New Roman"/>
          <w:b w:val="0"/>
          <w:bCs/>
        </w:rPr>
        <w:t>on how to sketch the function graph. Some of them can be summarized as</w:t>
      </w:r>
      <w:r w:rsidR="00410FAB">
        <w:rPr>
          <w:rFonts w:ascii="Times New Roman" w:hAnsi="Times New Roman"/>
          <w:b w:val="0"/>
          <w:bCs/>
        </w:rPr>
        <w:t xml:space="preserve"> follows</w:t>
      </w:r>
      <w:r w:rsidR="0008480E">
        <w:rPr>
          <w:rFonts w:ascii="Times New Roman" w:hAnsi="Times New Roman"/>
          <w:b w:val="0"/>
          <w:bCs/>
        </w:rPr>
        <w:t xml:space="preserve">: 1) most </w:t>
      </w:r>
      <w:r w:rsidR="00410FAB">
        <w:rPr>
          <w:rFonts w:ascii="Times New Roman" w:hAnsi="Times New Roman"/>
          <w:b w:val="0"/>
          <w:bCs/>
        </w:rPr>
        <w:t xml:space="preserve">of the </w:t>
      </w:r>
      <w:r w:rsidR="0008480E">
        <w:rPr>
          <w:rFonts w:ascii="Times New Roman" w:hAnsi="Times New Roman"/>
          <w:b w:val="0"/>
          <w:bCs/>
        </w:rPr>
        <w:t xml:space="preserve">subject </w:t>
      </w:r>
      <w:r w:rsidR="00410FAB">
        <w:rPr>
          <w:rFonts w:ascii="Times New Roman" w:hAnsi="Times New Roman"/>
          <w:b w:val="0"/>
          <w:bCs/>
        </w:rPr>
        <w:t xml:space="preserve">were still just doing plotting without identify the characteristic of the function, and 2) some of them were also still stuck with using integers as the reference point. </w:t>
      </w:r>
    </w:p>
    <w:p w14:paraId="7CA0F5E4" w14:textId="5A94239E" w:rsidR="00CD70DA" w:rsidRDefault="00004947"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ab/>
      </w:r>
      <w:r w:rsidR="00CD70DA">
        <w:rPr>
          <w:rFonts w:ascii="Times New Roman" w:hAnsi="Times New Roman"/>
          <w:b w:val="0"/>
          <w:bCs/>
        </w:rPr>
        <w:t>To identify the misconception about graphing function, we give a diagnostic test and interview to 8 undergraduate students. The result of the diagnostic test is given in Table 1 as follow.</w:t>
      </w:r>
    </w:p>
    <w:p w14:paraId="6CEB5A38" w14:textId="18E1C97A" w:rsidR="00CD70DA" w:rsidRPr="00792365" w:rsidRDefault="00CD70DA" w:rsidP="00CD70DA">
      <w:pPr>
        <w:pStyle w:val="section"/>
        <w:numPr>
          <w:ilvl w:val="0"/>
          <w:numId w:val="0"/>
        </w:numPr>
        <w:spacing w:before="0" w:after="240"/>
        <w:jc w:val="center"/>
        <w:rPr>
          <w:rFonts w:ascii="Times New Roman" w:hAnsi="Times New Roman"/>
          <w:b w:val="0"/>
          <w:bCs/>
        </w:rPr>
      </w:pPr>
      <w:r w:rsidRPr="00792365">
        <w:rPr>
          <w:rFonts w:ascii="Times New Roman" w:hAnsi="Times New Roman"/>
          <w:bCs/>
        </w:rPr>
        <w:t>Table 1</w:t>
      </w:r>
      <w:r w:rsidRPr="00CE57CF">
        <w:rPr>
          <w:rFonts w:ascii="Times New Roman" w:hAnsi="Times New Roman"/>
          <w:b w:val="0"/>
        </w:rPr>
        <w:t>.</w:t>
      </w:r>
      <w:r w:rsidRPr="00CE57CF">
        <w:rPr>
          <w:rFonts w:ascii="Times New Roman" w:hAnsi="Times New Roman"/>
        </w:rPr>
        <w:t xml:space="preserve"> </w:t>
      </w:r>
      <w:r w:rsidRPr="00792365">
        <w:rPr>
          <w:rFonts w:ascii="Times New Roman" w:hAnsi="Times New Roman"/>
          <w:b w:val="0"/>
          <w:bCs/>
        </w:rPr>
        <w:t>Student’s results on graphing function test</w:t>
      </w:r>
    </w:p>
    <w:tbl>
      <w:tblPr>
        <w:tblW w:w="0" w:type="auto"/>
        <w:jc w:val="center"/>
        <w:tblCellMar>
          <w:top w:w="40" w:type="dxa"/>
          <w:left w:w="0" w:type="dxa"/>
          <w:bottom w:w="40" w:type="dxa"/>
          <w:right w:w="0" w:type="dxa"/>
        </w:tblCellMar>
        <w:tblLook w:val="01E0" w:firstRow="1" w:lastRow="1" w:firstColumn="1" w:lastColumn="1" w:noHBand="0" w:noVBand="0"/>
      </w:tblPr>
      <w:tblGrid>
        <w:gridCol w:w="1705"/>
        <w:gridCol w:w="1471"/>
        <w:gridCol w:w="1471"/>
        <w:gridCol w:w="1198"/>
        <w:gridCol w:w="1744"/>
        <w:gridCol w:w="1472"/>
      </w:tblGrid>
      <w:tr w:rsidR="00CD70DA" w:rsidRPr="00CE57CF" w14:paraId="7E04E7C7" w14:textId="77777777" w:rsidTr="001421E8">
        <w:trPr>
          <w:jc w:val="center"/>
        </w:trPr>
        <w:tc>
          <w:tcPr>
            <w:tcW w:w="1705" w:type="dxa"/>
            <w:tcBorders>
              <w:top w:val="single" w:sz="4" w:space="0" w:color="auto"/>
            </w:tcBorders>
            <w:shd w:val="clear" w:color="auto" w:fill="auto"/>
          </w:tcPr>
          <w:p w14:paraId="1BF103F7" w14:textId="77777777" w:rsidR="00CD70DA" w:rsidRPr="00CE57CF" w:rsidRDefault="00CD70DA" w:rsidP="001421E8">
            <w:pPr>
              <w:pStyle w:val="BodyChar"/>
              <w:spacing w:before="40" w:after="40"/>
              <w:rPr>
                <w:rFonts w:ascii="Times New Roman" w:hAnsi="Times New Roman"/>
                <w:b/>
              </w:rPr>
            </w:pPr>
          </w:p>
        </w:tc>
        <w:tc>
          <w:tcPr>
            <w:tcW w:w="7356" w:type="dxa"/>
            <w:gridSpan w:val="5"/>
            <w:tcBorders>
              <w:top w:val="single" w:sz="4" w:space="0" w:color="auto"/>
              <w:bottom w:val="single" w:sz="4" w:space="0" w:color="auto"/>
            </w:tcBorders>
            <w:shd w:val="clear" w:color="auto" w:fill="auto"/>
            <w:vAlign w:val="center"/>
          </w:tcPr>
          <w:p w14:paraId="0831EAAF" w14:textId="77777777" w:rsidR="00CD70DA" w:rsidRDefault="00CD70DA" w:rsidP="001421E8">
            <w:pPr>
              <w:pStyle w:val="BodyChar"/>
              <w:spacing w:before="40" w:after="40"/>
              <w:jc w:val="center"/>
              <w:rPr>
                <w:rFonts w:ascii="Times New Roman" w:hAnsi="Times New Roman"/>
              </w:rPr>
            </w:pPr>
            <w:r>
              <w:rPr>
                <w:rFonts w:ascii="Times New Roman" w:hAnsi="Times New Roman"/>
              </w:rPr>
              <w:t>Graph of</w:t>
            </w:r>
          </w:p>
        </w:tc>
      </w:tr>
      <w:tr w:rsidR="00CD70DA" w:rsidRPr="00CE57CF" w14:paraId="291289D7" w14:textId="77777777" w:rsidTr="001421E8">
        <w:trPr>
          <w:jc w:val="center"/>
        </w:trPr>
        <w:tc>
          <w:tcPr>
            <w:tcW w:w="1705" w:type="dxa"/>
            <w:tcBorders>
              <w:bottom w:val="single" w:sz="4" w:space="0" w:color="auto"/>
            </w:tcBorders>
            <w:shd w:val="clear" w:color="auto" w:fill="auto"/>
          </w:tcPr>
          <w:p w14:paraId="1D3CC3F1" w14:textId="77777777" w:rsidR="00CD70DA" w:rsidRPr="00CE57CF" w:rsidRDefault="00CD70DA" w:rsidP="001421E8">
            <w:pPr>
              <w:pStyle w:val="BodyChar"/>
              <w:spacing w:before="40" w:after="40"/>
              <w:rPr>
                <w:rFonts w:ascii="Times New Roman" w:hAnsi="Times New Roman"/>
                <w:b/>
              </w:rPr>
            </w:pPr>
          </w:p>
        </w:tc>
        <w:tc>
          <w:tcPr>
            <w:tcW w:w="1471" w:type="dxa"/>
            <w:tcBorders>
              <w:top w:val="single" w:sz="4" w:space="0" w:color="auto"/>
              <w:bottom w:val="single" w:sz="4" w:space="0" w:color="auto"/>
            </w:tcBorders>
            <w:shd w:val="clear" w:color="auto" w:fill="auto"/>
            <w:vAlign w:val="center"/>
          </w:tcPr>
          <w:p w14:paraId="3F35B7C3" w14:textId="77777777" w:rsidR="00CD70DA" w:rsidRPr="00CE57CF" w:rsidRDefault="00CD70DA" w:rsidP="001421E8">
            <w:pPr>
              <w:pStyle w:val="BodyChar"/>
              <w:spacing w:before="40" w:after="40"/>
              <w:jc w:val="center"/>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=x+2</m:t>
                </m:r>
              </m:oMath>
            </m:oMathPara>
          </w:p>
        </w:tc>
        <w:tc>
          <w:tcPr>
            <w:tcW w:w="1471" w:type="dxa"/>
            <w:tcBorders>
              <w:top w:val="single" w:sz="4" w:space="0" w:color="auto"/>
              <w:bottom w:val="single" w:sz="4" w:space="0" w:color="auto"/>
            </w:tcBorders>
            <w:shd w:val="clear" w:color="auto" w:fill="auto"/>
            <w:vAlign w:val="center"/>
          </w:tcPr>
          <w:p w14:paraId="0AD78B0F" w14:textId="77777777" w:rsidR="00CD70DA" w:rsidRPr="00CE57CF" w:rsidRDefault="00CD70DA" w:rsidP="001421E8">
            <w:pPr>
              <w:pStyle w:val="BodyChar"/>
              <w:spacing w:before="40" w:after="40"/>
              <w:jc w:val="center"/>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c>
        <w:tc>
          <w:tcPr>
            <w:tcW w:w="1198" w:type="dxa"/>
            <w:tcBorders>
              <w:top w:val="single" w:sz="4" w:space="0" w:color="auto"/>
              <w:bottom w:val="single" w:sz="4" w:space="0" w:color="auto"/>
            </w:tcBorders>
            <w:vAlign w:val="center"/>
          </w:tcPr>
          <w:p w14:paraId="09FE826A" w14:textId="77777777" w:rsidR="00CD70DA" w:rsidRPr="00CE57CF" w:rsidRDefault="00CD70DA" w:rsidP="001421E8">
            <w:pPr>
              <w:pStyle w:val="BodyChar"/>
              <w:spacing w:before="40" w:after="40"/>
              <w:jc w:val="center"/>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oMath>
            </m:oMathPara>
          </w:p>
        </w:tc>
        <w:tc>
          <w:tcPr>
            <w:tcW w:w="1744" w:type="dxa"/>
            <w:tcBorders>
              <w:top w:val="single" w:sz="4" w:space="0" w:color="auto"/>
              <w:bottom w:val="single" w:sz="4" w:space="0" w:color="auto"/>
            </w:tcBorders>
            <w:vAlign w:val="center"/>
          </w:tcPr>
          <w:p w14:paraId="03DDC652" w14:textId="77777777" w:rsidR="00CD70DA" w:rsidRPr="00CE57CF" w:rsidRDefault="00CD70DA" w:rsidP="001421E8">
            <w:pPr>
              <w:pStyle w:val="BodyChar"/>
              <w:spacing w:before="40" w:after="40"/>
              <w:jc w:val="center"/>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+x-2</m:t>
                    </m:r>
                  </m:num>
                  <m:den>
                    <m:r>
                      <w:rPr>
                        <w:rFonts w:ascii="Cambria Math" w:hAnsi="Cambria Math"/>
                      </w:rPr>
                      <m:t>x-1</m:t>
                    </m:r>
                  </m:den>
                </m:f>
              </m:oMath>
            </m:oMathPara>
          </w:p>
        </w:tc>
        <w:tc>
          <w:tcPr>
            <w:tcW w:w="1472" w:type="dxa"/>
            <w:tcBorders>
              <w:top w:val="single" w:sz="4" w:space="0" w:color="auto"/>
              <w:bottom w:val="single" w:sz="4" w:space="0" w:color="auto"/>
            </w:tcBorders>
            <w:vAlign w:val="center"/>
          </w:tcPr>
          <w:p w14:paraId="6E0DF8E6" w14:textId="77777777" w:rsidR="00CD70DA" w:rsidRPr="00CE57CF" w:rsidRDefault="00CD70DA" w:rsidP="001421E8">
            <w:pPr>
              <w:pStyle w:val="BodyChar"/>
              <w:spacing w:before="40" w:after="40"/>
              <w:jc w:val="center"/>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x-1</m:t>
                    </m:r>
                  </m:e>
                </m:rad>
              </m:oMath>
            </m:oMathPara>
          </w:p>
        </w:tc>
      </w:tr>
      <w:tr w:rsidR="00CD70DA" w:rsidRPr="00CE57CF" w14:paraId="440CEFEC" w14:textId="77777777" w:rsidTr="001421E8">
        <w:trPr>
          <w:jc w:val="center"/>
        </w:trPr>
        <w:tc>
          <w:tcPr>
            <w:tcW w:w="1705" w:type="dxa"/>
            <w:tcBorders>
              <w:top w:val="single" w:sz="4" w:space="0" w:color="auto"/>
            </w:tcBorders>
            <w:shd w:val="clear" w:color="auto" w:fill="auto"/>
          </w:tcPr>
          <w:p w14:paraId="473EC15D" w14:textId="77777777" w:rsidR="00CD70DA" w:rsidRPr="00CE57CF" w:rsidRDefault="00CD70DA" w:rsidP="001421E8">
            <w:pPr>
              <w:pStyle w:val="BodyChar"/>
              <w:rPr>
                <w:rFonts w:ascii="Times New Roman" w:hAnsi="Times New Roman"/>
              </w:rPr>
            </w:pPr>
            <w:r>
              <w:rPr>
                <w:rFonts w:ascii="Times New Roman" w:hAnsi="Times New Roman"/>
              </w:rPr>
              <w:t>Correct</w:t>
            </w:r>
          </w:p>
        </w:tc>
        <w:tc>
          <w:tcPr>
            <w:tcW w:w="1471" w:type="dxa"/>
            <w:tcBorders>
              <w:top w:val="single" w:sz="4" w:space="0" w:color="auto"/>
            </w:tcBorders>
            <w:shd w:val="clear" w:color="auto" w:fill="auto"/>
          </w:tcPr>
          <w:p w14:paraId="3432DA5F" w14:textId="08AFAA51" w:rsidR="00CD70DA" w:rsidRPr="00CE57CF" w:rsidRDefault="00CD70DA" w:rsidP="00F76409">
            <w:pPr>
              <w:pStyle w:val="BodyChar"/>
              <w:jc w:val="center"/>
              <w:rPr>
                <w:rFonts w:ascii="Times New Roman" w:hAnsi="Times New Roman"/>
              </w:rPr>
            </w:pPr>
            <w:r>
              <w:rPr>
                <w:rFonts w:ascii="Times New Roman" w:hAnsi="Times New Roman"/>
              </w:rPr>
              <w:t>3</w:t>
            </w:r>
            <w:r w:rsidR="00F76409">
              <w:rPr>
                <w:rFonts w:ascii="Times New Roman" w:hAnsi="Times New Roman"/>
              </w:rPr>
              <w:t xml:space="preserve"> </w:t>
            </w:r>
            <w:r>
              <w:rPr>
                <w:rFonts w:ascii="Times New Roman" w:hAnsi="Times New Roman"/>
              </w:rPr>
              <w:t>(37.5</w:t>
            </w:r>
            <w:r w:rsidR="00F76409">
              <w:rPr>
                <w:rFonts w:ascii="Times New Roman" w:hAnsi="Times New Roman"/>
              </w:rPr>
              <w:t>%</w:t>
            </w:r>
            <w:r>
              <w:rPr>
                <w:rFonts w:ascii="Times New Roman" w:hAnsi="Times New Roman"/>
              </w:rPr>
              <w:t>)</w:t>
            </w:r>
          </w:p>
        </w:tc>
        <w:tc>
          <w:tcPr>
            <w:tcW w:w="1471" w:type="dxa"/>
            <w:tcBorders>
              <w:top w:val="single" w:sz="4" w:space="0" w:color="auto"/>
            </w:tcBorders>
            <w:shd w:val="clear" w:color="auto" w:fill="auto"/>
          </w:tcPr>
          <w:p w14:paraId="1DF043EF" w14:textId="685ABDB2" w:rsidR="006765EA" w:rsidRPr="00CE57CF" w:rsidRDefault="00D10612" w:rsidP="00F76409">
            <w:pPr>
              <w:pStyle w:val="BodyChar"/>
              <w:jc w:val="center"/>
              <w:rPr>
                <w:rFonts w:ascii="Times New Roman" w:hAnsi="Times New Roman"/>
              </w:rPr>
            </w:pPr>
            <w:r>
              <w:rPr>
                <w:rFonts w:ascii="Times New Roman" w:hAnsi="Times New Roman"/>
              </w:rPr>
              <w:t>2</w:t>
            </w:r>
            <w:r w:rsidR="00F76409">
              <w:rPr>
                <w:rFonts w:ascii="Times New Roman" w:hAnsi="Times New Roman"/>
              </w:rPr>
              <w:t xml:space="preserve"> </w:t>
            </w:r>
            <w:r w:rsidR="006765EA">
              <w:rPr>
                <w:rFonts w:ascii="Times New Roman" w:hAnsi="Times New Roman"/>
              </w:rPr>
              <w:t>(25</w:t>
            </w:r>
            <w:r w:rsidR="00F76409">
              <w:rPr>
                <w:rFonts w:ascii="Times New Roman" w:hAnsi="Times New Roman"/>
              </w:rPr>
              <w:t>%</w:t>
            </w:r>
            <w:r w:rsidR="006765EA">
              <w:rPr>
                <w:rFonts w:ascii="Times New Roman" w:hAnsi="Times New Roman"/>
              </w:rPr>
              <w:t>)</w:t>
            </w:r>
          </w:p>
        </w:tc>
        <w:tc>
          <w:tcPr>
            <w:tcW w:w="1198" w:type="dxa"/>
            <w:tcBorders>
              <w:top w:val="single" w:sz="4" w:space="0" w:color="auto"/>
            </w:tcBorders>
          </w:tcPr>
          <w:p w14:paraId="256ADE00" w14:textId="77777777" w:rsidR="00CD70DA" w:rsidRPr="00CE57CF" w:rsidRDefault="00CD70DA" w:rsidP="001421E8">
            <w:pPr>
              <w:pStyle w:val="BodyChar"/>
              <w:jc w:val="center"/>
              <w:rPr>
                <w:rFonts w:ascii="Times New Roman" w:hAnsi="Times New Roman"/>
              </w:rPr>
            </w:pPr>
          </w:p>
        </w:tc>
        <w:tc>
          <w:tcPr>
            <w:tcW w:w="1744" w:type="dxa"/>
            <w:tcBorders>
              <w:top w:val="single" w:sz="4" w:space="0" w:color="auto"/>
            </w:tcBorders>
          </w:tcPr>
          <w:p w14:paraId="3BFC7965" w14:textId="7B718F4F" w:rsidR="00CD70DA" w:rsidRPr="00CE57CF" w:rsidRDefault="00CD70DA" w:rsidP="00F76409">
            <w:pPr>
              <w:pStyle w:val="BodyChar"/>
              <w:jc w:val="center"/>
              <w:rPr>
                <w:rFonts w:ascii="Times New Roman" w:hAnsi="Times New Roman"/>
              </w:rPr>
            </w:pPr>
            <w:r>
              <w:rPr>
                <w:rFonts w:ascii="Times New Roman" w:hAnsi="Times New Roman"/>
              </w:rPr>
              <w:t>2</w:t>
            </w:r>
            <w:r w:rsidR="00F76409">
              <w:rPr>
                <w:rFonts w:ascii="Times New Roman" w:hAnsi="Times New Roman"/>
              </w:rPr>
              <w:t xml:space="preserve"> </w:t>
            </w:r>
            <w:r>
              <w:rPr>
                <w:rFonts w:ascii="Times New Roman" w:hAnsi="Times New Roman"/>
              </w:rPr>
              <w:t>(25</w:t>
            </w:r>
            <w:r w:rsidR="00F76409">
              <w:rPr>
                <w:rFonts w:ascii="Times New Roman" w:hAnsi="Times New Roman"/>
              </w:rPr>
              <w:t>%</w:t>
            </w:r>
            <w:r>
              <w:rPr>
                <w:rFonts w:ascii="Times New Roman" w:hAnsi="Times New Roman"/>
              </w:rPr>
              <w:t>)</w:t>
            </w:r>
          </w:p>
        </w:tc>
        <w:tc>
          <w:tcPr>
            <w:tcW w:w="1472" w:type="dxa"/>
            <w:tcBorders>
              <w:top w:val="single" w:sz="4" w:space="0" w:color="auto"/>
            </w:tcBorders>
          </w:tcPr>
          <w:p w14:paraId="618B9CD8" w14:textId="5BC0083F" w:rsidR="00CD70DA" w:rsidRPr="00CE57CF" w:rsidRDefault="00CD70DA" w:rsidP="00F76409">
            <w:pPr>
              <w:pStyle w:val="BodyChar"/>
              <w:jc w:val="center"/>
              <w:rPr>
                <w:rFonts w:ascii="Times New Roman" w:hAnsi="Times New Roman"/>
              </w:rPr>
            </w:pPr>
            <w:r>
              <w:rPr>
                <w:rFonts w:ascii="Times New Roman" w:hAnsi="Times New Roman"/>
              </w:rPr>
              <w:t>1</w:t>
            </w:r>
            <w:r w:rsidR="00F76409">
              <w:rPr>
                <w:rFonts w:ascii="Times New Roman" w:hAnsi="Times New Roman"/>
              </w:rPr>
              <w:t xml:space="preserve"> </w:t>
            </w:r>
            <w:r>
              <w:rPr>
                <w:rFonts w:ascii="Times New Roman" w:hAnsi="Times New Roman"/>
              </w:rPr>
              <w:t>(12.5</w:t>
            </w:r>
            <w:r w:rsidR="00F76409">
              <w:rPr>
                <w:rFonts w:ascii="Times New Roman" w:hAnsi="Times New Roman"/>
              </w:rPr>
              <w:t>%</w:t>
            </w:r>
            <w:r>
              <w:rPr>
                <w:rFonts w:ascii="Times New Roman" w:hAnsi="Times New Roman"/>
              </w:rPr>
              <w:t>)</w:t>
            </w:r>
          </w:p>
        </w:tc>
      </w:tr>
      <w:tr w:rsidR="00CD70DA" w:rsidRPr="00CE57CF" w14:paraId="4AF5EEAE" w14:textId="77777777" w:rsidTr="001421E8">
        <w:trPr>
          <w:jc w:val="center"/>
        </w:trPr>
        <w:tc>
          <w:tcPr>
            <w:tcW w:w="1705" w:type="dxa"/>
            <w:shd w:val="clear" w:color="auto" w:fill="F2F2F2" w:themeFill="background1" w:themeFillShade="F2"/>
          </w:tcPr>
          <w:p w14:paraId="3F5D0853" w14:textId="77777777" w:rsidR="00CD70DA" w:rsidRDefault="00CD70DA" w:rsidP="001421E8">
            <w:pPr>
              <w:pStyle w:val="BodyChar"/>
              <w:jc w:val="left"/>
              <w:rPr>
                <w:rFonts w:ascii="Times New Roman" w:hAnsi="Times New Roman"/>
              </w:rPr>
            </w:pPr>
            <w:r>
              <w:rPr>
                <w:rFonts w:ascii="Times New Roman" w:hAnsi="Times New Roman"/>
              </w:rPr>
              <w:t>Correct with notes</w:t>
            </w:r>
          </w:p>
        </w:tc>
        <w:tc>
          <w:tcPr>
            <w:tcW w:w="1471" w:type="dxa"/>
            <w:shd w:val="clear" w:color="auto" w:fill="F2F2F2" w:themeFill="background1" w:themeFillShade="F2"/>
          </w:tcPr>
          <w:p w14:paraId="1D1CF893" w14:textId="7FFA529D" w:rsidR="00CD70DA" w:rsidRPr="00CE57CF" w:rsidRDefault="00CD70DA" w:rsidP="00F76409">
            <w:pPr>
              <w:pStyle w:val="BodyChar"/>
              <w:jc w:val="center"/>
              <w:rPr>
                <w:rFonts w:ascii="Times New Roman" w:hAnsi="Times New Roman"/>
              </w:rPr>
            </w:pPr>
            <w:r>
              <w:rPr>
                <w:rFonts w:ascii="Times New Roman" w:hAnsi="Times New Roman"/>
              </w:rPr>
              <w:t>5</w:t>
            </w:r>
            <w:r w:rsidR="00F76409">
              <w:rPr>
                <w:rFonts w:ascii="Times New Roman" w:hAnsi="Times New Roman"/>
              </w:rPr>
              <w:t xml:space="preserve"> </w:t>
            </w:r>
            <w:r>
              <w:rPr>
                <w:rFonts w:ascii="Times New Roman" w:hAnsi="Times New Roman"/>
              </w:rPr>
              <w:t>(62.5</w:t>
            </w:r>
            <w:r w:rsidR="00F76409">
              <w:rPr>
                <w:rFonts w:ascii="Times New Roman" w:hAnsi="Times New Roman"/>
              </w:rPr>
              <w:t>%</w:t>
            </w:r>
            <w:r>
              <w:rPr>
                <w:rFonts w:ascii="Times New Roman" w:hAnsi="Times New Roman"/>
              </w:rPr>
              <w:t>)</w:t>
            </w:r>
          </w:p>
        </w:tc>
        <w:tc>
          <w:tcPr>
            <w:tcW w:w="1471" w:type="dxa"/>
            <w:shd w:val="clear" w:color="auto" w:fill="F2F2F2" w:themeFill="background1" w:themeFillShade="F2"/>
          </w:tcPr>
          <w:p w14:paraId="6794B882" w14:textId="29390142" w:rsidR="00CD70DA" w:rsidRPr="00CE57CF" w:rsidRDefault="00D10612" w:rsidP="00F76409">
            <w:pPr>
              <w:pStyle w:val="BodyChar"/>
              <w:jc w:val="center"/>
              <w:rPr>
                <w:rFonts w:ascii="Times New Roman" w:hAnsi="Times New Roman"/>
              </w:rPr>
            </w:pPr>
            <w:r>
              <w:rPr>
                <w:rFonts w:ascii="Times New Roman" w:hAnsi="Times New Roman"/>
              </w:rPr>
              <w:t>6</w:t>
            </w:r>
            <w:r w:rsidR="00F76409">
              <w:rPr>
                <w:rFonts w:ascii="Times New Roman" w:hAnsi="Times New Roman"/>
              </w:rPr>
              <w:t xml:space="preserve"> </w:t>
            </w:r>
            <w:r w:rsidR="00CD70DA">
              <w:rPr>
                <w:rFonts w:ascii="Times New Roman" w:hAnsi="Times New Roman"/>
              </w:rPr>
              <w:t>(</w:t>
            </w:r>
            <w:r w:rsidR="006765EA">
              <w:rPr>
                <w:rFonts w:ascii="Times New Roman" w:hAnsi="Times New Roman"/>
              </w:rPr>
              <w:t>75</w:t>
            </w:r>
            <w:r w:rsidR="00F76409">
              <w:rPr>
                <w:rFonts w:ascii="Times New Roman" w:hAnsi="Times New Roman"/>
              </w:rPr>
              <w:t>%</w:t>
            </w:r>
            <w:r w:rsidR="00CD70DA">
              <w:rPr>
                <w:rFonts w:ascii="Times New Roman" w:hAnsi="Times New Roman"/>
              </w:rPr>
              <w:t>)</w:t>
            </w:r>
          </w:p>
        </w:tc>
        <w:tc>
          <w:tcPr>
            <w:tcW w:w="1198" w:type="dxa"/>
            <w:shd w:val="clear" w:color="auto" w:fill="F2F2F2" w:themeFill="background1" w:themeFillShade="F2"/>
          </w:tcPr>
          <w:p w14:paraId="2DC30BEA" w14:textId="6C896F05" w:rsidR="00CD70DA" w:rsidRPr="00CE57CF" w:rsidRDefault="00CD70DA" w:rsidP="00F76409">
            <w:pPr>
              <w:pStyle w:val="BodyChar"/>
              <w:jc w:val="center"/>
              <w:rPr>
                <w:rFonts w:ascii="Times New Roman" w:hAnsi="Times New Roman"/>
              </w:rPr>
            </w:pPr>
            <w:r>
              <w:rPr>
                <w:rFonts w:ascii="Times New Roman" w:hAnsi="Times New Roman"/>
              </w:rPr>
              <w:t>2</w:t>
            </w:r>
            <w:r w:rsidR="00F76409">
              <w:rPr>
                <w:rFonts w:ascii="Times New Roman" w:hAnsi="Times New Roman"/>
              </w:rPr>
              <w:t xml:space="preserve"> </w:t>
            </w:r>
            <w:r>
              <w:rPr>
                <w:rFonts w:ascii="Times New Roman" w:hAnsi="Times New Roman"/>
              </w:rPr>
              <w:t>(25</w:t>
            </w:r>
            <w:r w:rsidR="00F76409">
              <w:rPr>
                <w:rFonts w:ascii="Times New Roman" w:hAnsi="Times New Roman"/>
              </w:rPr>
              <w:t>%</w:t>
            </w:r>
            <w:r>
              <w:rPr>
                <w:rFonts w:ascii="Times New Roman" w:hAnsi="Times New Roman"/>
              </w:rPr>
              <w:t>)</w:t>
            </w:r>
          </w:p>
        </w:tc>
        <w:tc>
          <w:tcPr>
            <w:tcW w:w="1744" w:type="dxa"/>
            <w:shd w:val="clear" w:color="auto" w:fill="F2F2F2" w:themeFill="background1" w:themeFillShade="F2"/>
          </w:tcPr>
          <w:p w14:paraId="2EACCFEC" w14:textId="77777777" w:rsidR="00CD70DA" w:rsidRPr="00CE57CF" w:rsidRDefault="00CD70DA" w:rsidP="001421E8">
            <w:pPr>
              <w:pStyle w:val="BodyChar"/>
              <w:jc w:val="center"/>
              <w:rPr>
                <w:rFonts w:ascii="Times New Roman" w:hAnsi="Times New Roman"/>
              </w:rPr>
            </w:pPr>
          </w:p>
        </w:tc>
        <w:tc>
          <w:tcPr>
            <w:tcW w:w="1472" w:type="dxa"/>
            <w:shd w:val="clear" w:color="auto" w:fill="F2F2F2" w:themeFill="background1" w:themeFillShade="F2"/>
          </w:tcPr>
          <w:p w14:paraId="4EF93F15" w14:textId="7848D199" w:rsidR="00CD70DA" w:rsidRPr="00CE57CF" w:rsidRDefault="00CD70DA" w:rsidP="00F76409">
            <w:pPr>
              <w:pStyle w:val="BodyChar"/>
              <w:jc w:val="center"/>
              <w:rPr>
                <w:rFonts w:ascii="Times New Roman" w:hAnsi="Times New Roman"/>
              </w:rPr>
            </w:pPr>
            <w:r>
              <w:rPr>
                <w:rFonts w:ascii="Times New Roman" w:hAnsi="Times New Roman"/>
              </w:rPr>
              <w:t>2</w:t>
            </w:r>
            <w:r w:rsidR="00F76409">
              <w:rPr>
                <w:rFonts w:ascii="Times New Roman" w:hAnsi="Times New Roman"/>
              </w:rPr>
              <w:t xml:space="preserve"> </w:t>
            </w:r>
            <w:r>
              <w:rPr>
                <w:rFonts w:ascii="Times New Roman" w:hAnsi="Times New Roman"/>
              </w:rPr>
              <w:t>(25</w:t>
            </w:r>
            <w:r w:rsidR="00F76409">
              <w:rPr>
                <w:rFonts w:ascii="Times New Roman" w:hAnsi="Times New Roman"/>
              </w:rPr>
              <w:t>%</w:t>
            </w:r>
            <w:r>
              <w:rPr>
                <w:rFonts w:ascii="Times New Roman" w:hAnsi="Times New Roman"/>
              </w:rPr>
              <w:t>)</w:t>
            </w:r>
          </w:p>
        </w:tc>
      </w:tr>
      <w:tr w:rsidR="00CD70DA" w:rsidRPr="00CE57CF" w14:paraId="24AD2BF3" w14:textId="77777777" w:rsidTr="001421E8">
        <w:trPr>
          <w:jc w:val="center"/>
        </w:trPr>
        <w:tc>
          <w:tcPr>
            <w:tcW w:w="1705" w:type="dxa"/>
            <w:shd w:val="clear" w:color="auto" w:fill="auto"/>
          </w:tcPr>
          <w:p w14:paraId="57D2722F" w14:textId="77777777" w:rsidR="00CD70DA" w:rsidRPr="00CE57CF" w:rsidRDefault="00CD70DA" w:rsidP="001421E8">
            <w:pPr>
              <w:pStyle w:val="BodyChar"/>
              <w:rPr>
                <w:rFonts w:ascii="Times New Roman" w:hAnsi="Times New Roman"/>
              </w:rPr>
            </w:pPr>
            <w:r>
              <w:rPr>
                <w:rFonts w:ascii="Times New Roman" w:hAnsi="Times New Roman"/>
              </w:rPr>
              <w:lastRenderedPageBreak/>
              <w:t>Incorrect</w:t>
            </w:r>
          </w:p>
        </w:tc>
        <w:tc>
          <w:tcPr>
            <w:tcW w:w="1471" w:type="dxa"/>
            <w:shd w:val="clear" w:color="auto" w:fill="auto"/>
          </w:tcPr>
          <w:p w14:paraId="3F736145" w14:textId="77777777" w:rsidR="00CD70DA" w:rsidRPr="00CE57CF" w:rsidRDefault="00CD70DA" w:rsidP="001421E8">
            <w:pPr>
              <w:pStyle w:val="BodyChar"/>
              <w:jc w:val="center"/>
              <w:rPr>
                <w:rFonts w:ascii="Times New Roman" w:hAnsi="Times New Roman"/>
              </w:rPr>
            </w:pPr>
          </w:p>
        </w:tc>
        <w:tc>
          <w:tcPr>
            <w:tcW w:w="1471" w:type="dxa"/>
            <w:shd w:val="clear" w:color="auto" w:fill="auto"/>
          </w:tcPr>
          <w:p w14:paraId="486778FF" w14:textId="77777777" w:rsidR="00CD70DA" w:rsidRPr="00CE57CF" w:rsidRDefault="00CD70DA" w:rsidP="001421E8">
            <w:pPr>
              <w:pStyle w:val="BodyChar"/>
              <w:jc w:val="center"/>
              <w:rPr>
                <w:rFonts w:ascii="Times New Roman" w:hAnsi="Times New Roman"/>
              </w:rPr>
            </w:pPr>
          </w:p>
        </w:tc>
        <w:tc>
          <w:tcPr>
            <w:tcW w:w="1198" w:type="dxa"/>
          </w:tcPr>
          <w:p w14:paraId="53FB57D9" w14:textId="63871988" w:rsidR="00CD70DA" w:rsidRPr="00CE57CF" w:rsidRDefault="00CD70DA" w:rsidP="00F76409">
            <w:pPr>
              <w:pStyle w:val="BodyChar"/>
              <w:jc w:val="center"/>
              <w:rPr>
                <w:rFonts w:ascii="Times New Roman" w:hAnsi="Times New Roman"/>
              </w:rPr>
            </w:pPr>
            <w:r>
              <w:rPr>
                <w:rFonts w:ascii="Times New Roman" w:hAnsi="Times New Roman"/>
              </w:rPr>
              <w:t>5</w:t>
            </w:r>
            <w:r w:rsidR="00F76409">
              <w:rPr>
                <w:rFonts w:ascii="Times New Roman" w:hAnsi="Times New Roman"/>
              </w:rPr>
              <w:t xml:space="preserve"> </w:t>
            </w:r>
            <w:r>
              <w:rPr>
                <w:rFonts w:ascii="Times New Roman" w:hAnsi="Times New Roman"/>
              </w:rPr>
              <w:t>(62.5</w:t>
            </w:r>
            <w:r w:rsidR="00F76409">
              <w:rPr>
                <w:rFonts w:ascii="Times New Roman" w:hAnsi="Times New Roman"/>
              </w:rPr>
              <w:t>%</w:t>
            </w:r>
            <w:r>
              <w:rPr>
                <w:rFonts w:ascii="Times New Roman" w:hAnsi="Times New Roman"/>
              </w:rPr>
              <w:t>)</w:t>
            </w:r>
          </w:p>
        </w:tc>
        <w:tc>
          <w:tcPr>
            <w:tcW w:w="1744" w:type="dxa"/>
          </w:tcPr>
          <w:p w14:paraId="1FF9E3B8" w14:textId="285AB42A" w:rsidR="00CD70DA" w:rsidRPr="00CE57CF" w:rsidRDefault="00CD70DA" w:rsidP="00F76409">
            <w:pPr>
              <w:pStyle w:val="BodyChar"/>
              <w:jc w:val="center"/>
              <w:rPr>
                <w:rFonts w:ascii="Times New Roman" w:hAnsi="Times New Roman"/>
              </w:rPr>
            </w:pPr>
            <w:r>
              <w:rPr>
                <w:rFonts w:ascii="Times New Roman" w:hAnsi="Times New Roman"/>
              </w:rPr>
              <w:t>5</w:t>
            </w:r>
            <w:r w:rsidR="00F76409">
              <w:rPr>
                <w:rFonts w:ascii="Times New Roman" w:hAnsi="Times New Roman"/>
              </w:rPr>
              <w:t xml:space="preserve"> </w:t>
            </w:r>
            <w:r>
              <w:rPr>
                <w:rFonts w:ascii="Times New Roman" w:hAnsi="Times New Roman"/>
              </w:rPr>
              <w:t>(62.5</w:t>
            </w:r>
            <w:r w:rsidR="00F76409">
              <w:rPr>
                <w:rFonts w:ascii="Times New Roman" w:hAnsi="Times New Roman"/>
              </w:rPr>
              <w:t>%</w:t>
            </w:r>
            <w:r>
              <w:rPr>
                <w:rFonts w:ascii="Times New Roman" w:hAnsi="Times New Roman"/>
              </w:rPr>
              <w:t>)</w:t>
            </w:r>
          </w:p>
        </w:tc>
        <w:tc>
          <w:tcPr>
            <w:tcW w:w="1472" w:type="dxa"/>
          </w:tcPr>
          <w:p w14:paraId="68C33AA1" w14:textId="360CC969" w:rsidR="00CD70DA" w:rsidRPr="00CE57CF" w:rsidRDefault="00CD70DA" w:rsidP="00F76409">
            <w:pPr>
              <w:pStyle w:val="BodyChar"/>
              <w:jc w:val="center"/>
              <w:rPr>
                <w:rFonts w:ascii="Times New Roman" w:hAnsi="Times New Roman"/>
              </w:rPr>
            </w:pPr>
            <w:r>
              <w:rPr>
                <w:rFonts w:ascii="Times New Roman" w:hAnsi="Times New Roman"/>
              </w:rPr>
              <w:t>4</w:t>
            </w:r>
            <w:r w:rsidR="00F76409">
              <w:rPr>
                <w:rFonts w:ascii="Times New Roman" w:hAnsi="Times New Roman"/>
              </w:rPr>
              <w:t xml:space="preserve"> </w:t>
            </w:r>
            <w:r>
              <w:rPr>
                <w:rFonts w:ascii="Times New Roman" w:hAnsi="Times New Roman"/>
              </w:rPr>
              <w:t>(50</w:t>
            </w:r>
            <w:r w:rsidR="00F76409">
              <w:rPr>
                <w:rFonts w:ascii="Times New Roman" w:hAnsi="Times New Roman"/>
              </w:rPr>
              <w:t>%</w:t>
            </w:r>
            <w:r>
              <w:rPr>
                <w:rFonts w:ascii="Times New Roman" w:hAnsi="Times New Roman"/>
              </w:rPr>
              <w:t>)</w:t>
            </w:r>
          </w:p>
        </w:tc>
      </w:tr>
      <w:tr w:rsidR="00CD70DA" w:rsidRPr="00CE57CF" w14:paraId="0010AA92" w14:textId="77777777" w:rsidTr="001421E8">
        <w:trPr>
          <w:jc w:val="center"/>
        </w:trPr>
        <w:tc>
          <w:tcPr>
            <w:tcW w:w="1705" w:type="dxa"/>
            <w:tcBorders>
              <w:bottom w:val="single" w:sz="4" w:space="0" w:color="auto"/>
            </w:tcBorders>
            <w:shd w:val="clear" w:color="auto" w:fill="F2F2F2" w:themeFill="background1" w:themeFillShade="F2"/>
          </w:tcPr>
          <w:p w14:paraId="227BCD9D" w14:textId="77777777" w:rsidR="00CD70DA" w:rsidRPr="00CE57CF" w:rsidRDefault="00CD70DA" w:rsidP="001421E8">
            <w:pPr>
              <w:pStyle w:val="BodyChar"/>
              <w:rPr>
                <w:rFonts w:ascii="Times New Roman" w:hAnsi="Times New Roman"/>
              </w:rPr>
            </w:pPr>
            <w:r>
              <w:rPr>
                <w:rFonts w:ascii="Times New Roman" w:hAnsi="Times New Roman"/>
              </w:rPr>
              <w:t>No Answer</w:t>
            </w:r>
          </w:p>
        </w:tc>
        <w:tc>
          <w:tcPr>
            <w:tcW w:w="1471" w:type="dxa"/>
            <w:tcBorders>
              <w:bottom w:val="single" w:sz="4" w:space="0" w:color="auto"/>
            </w:tcBorders>
            <w:shd w:val="clear" w:color="auto" w:fill="F2F2F2" w:themeFill="background1" w:themeFillShade="F2"/>
          </w:tcPr>
          <w:p w14:paraId="028BCCB1" w14:textId="77777777" w:rsidR="00CD70DA" w:rsidRPr="00CE57CF" w:rsidRDefault="00CD70DA" w:rsidP="001421E8">
            <w:pPr>
              <w:pStyle w:val="BodyChar"/>
              <w:jc w:val="center"/>
              <w:rPr>
                <w:rFonts w:ascii="Times New Roman" w:hAnsi="Times New Roman"/>
              </w:rPr>
            </w:pPr>
          </w:p>
        </w:tc>
        <w:tc>
          <w:tcPr>
            <w:tcW w:w="1471" w:type="dxa"/>
            <w:tcBorders>
              <w:bottom w:val="single" w:sz="4" w:space="0" w:color="auto"/>
            </w:tcBorders>
            <w:shd w:val="clear" w:color="auto" w:fill="F2F2F2" w:themeFill="background1" w:themeFillShade="F2"/>
          </w:tcPr>
          <w:p w14:paraId="48384ECF" w14:textId="77777777" w:rsidR="00CD70DA" w:rsidRPr="00CE57CF" w:rsidRDefault="00CD70DA" w:rsidP="001421E8">
            <w:pPr>
              <w:pStyle w:val="BodyChar"/>
              <w:jc w:val="center"/>
              <w:rPr>
                <w:rFonts w:ascii="Times New Roman" w:hAnsi="Times New Roman"/>
              </w:rPr>
            </w:pPr>
          </w:p>
        </w:tc>
        <w:tc>
          <w:tcPr>
            <w:tcW w:w="1198" w:type="dxa"/>
            <w:tcBorders>
              <w:bottom w:val="single" w:sz="4" w:space="0" w:color="auto"/>
            </w:tcBorders>
            <w:shd w:val="clear" w:color="auto" w:fill="F2F2F2" w:themeFill="background1" w:themeFillShade="F2"/>
          </w:tcPr>
          <w:p w14:paraId="7448704A" w14:textId="086BDA38" w:rsidR="00CD70DA" w:rsidRPr="00CE57CF" w:rsidRDefault="00CD70DA" w:rsidP="00F76409">
            <w:pPr>
              <w:pStyle w:val="BodyChar"/>
              <w:jc w:val="center"/>
              <w:rPr>
                <w:rFonts w:ascii="Times New Roman" w:hAnsi="Times New Roman"/>
              </w:rPr>
            </w:pPr>
            <w:r>
              <w:rPr>
                <w:rFonts w:ascii="Times New Roman" w:hAnsi="Times New Roman"/>
              </w:rPr>
              <w:t>1</w:t>
            </w:r>
            <w:r w:rsidR="00F76409">
              <w:rPr>
                <w:rFonts w:ascii="Times New Roman" w:hAnsi="Times New Roman"/>
              </w:rPr>
              <w:t xml:space="preserve"> </w:t>
            </w:r>
            <w:r>
              <w:rPr>
                <w:rFonts w:ascii="Times New Roman" w:hAnsi="Times New Roman"/>
              </w:rPr>
              <w:t>(12.5</w:t>
            </w:r>
            <w:r w:rsidR="00F76409">
              <w:rPr>
                <w:rFonts w:ascii="Times New Roman" w:hAnsi="Times New Roman"/>
              </w:rPr>
              <w:t>%</w:t>
            </w:r>
            <w:r>
              <w:rPr>
                <w:rFonts w:ascii="Times New Roman" w:hAnsi="Times New Roman"/>
              </w:rPr>
              <w:t>)</w:t>
            </w:r>
          </w:p>
        </w:tc>
        <w:tc>
          <w:tcPr>
            <w:tcW w:w="1744" w:type="dxa"/>
            <w:tcBorders>
              <w:bottom w:val="single" w:sz="4" w:space="0" w:color="auto"/>
            </w:tcBorders>
            <w:shd w:val="clear" w:color="auto" w:fill="F2F2F2" w:themeFill="background1" w:themeFillShade="F2"/>
          </w:tcPr>
          <w:p w14:paraId="5B38266E" w14:textId="47DE0F20" w:rsidR="00CD70DA" w:rsidRPr="00CE57CF" w:rsidRDefault="00CD70DA" w:rsidP="00F76409">
            <w:pPr>
              <w:pStyle w:val="BodyChar"/>
              <w:jc w:val="center"/>
              <w:rPr>
                <w:rFonts w:ascii="Times New Roman" w:hAnsi="Times New Roman"/>
              </w:rPr>
            </w:pPr>
            <w:r>
              <w:rPr>
                <w:rFonts w:ascii="Times New Roman" w:hAnsi="Times New Roman"/>
              </w:rPr>
              <w:t>1</w:t>
            </w:r>
            <w:r w:rsidR="00F76409">
              <w:rPr>
                <w:rFonts w:ascii="Times New Roman" w:hAnsi="Times New Roman"/>
              </w:rPr>
              <w:t xml:space="preserve"> </w:t>
            </w:r>
            <w:r>
              <w:rPr>
                <w:rFonts w:ascii="Times New Roman" w:hAnsi="Times New Roman"/>
              </w:rPr>
              <w:t>(12.5</w:t>
            </w:r>
            <w:r w:rsidR="00F76409">
              <w:rPr>
                <w:rFonts w:ascii="Times New Roman" w:hAnsi="Times New Roman"/>
              </w:rPr>
              <w:t>%</w:t>
            </w:r>
            <w:r>
              <w:rPr>
                <w:rFonts w:ascii="Times New Roman" w:hAnsi="Times New Roman"/>
              </w:rPr>
              <w:t>)</w:t>
            </w:r>
          </w:p>
        </w:tc>
        <w:tc>
          <w:tcPr>
            <w:tcW w:w="1472" w:type="dxa"/>
            <w:tcBorders>
              <w:bottom w:val="single" w:sz="4" w:space="0" w:color="auto"/>
            </w:tcBorders>
            <w:shd w:val="clear" w:color="auto" w:fill="F2F2F2" w:themeFill="background1" w:themeFillShade="F2"/>
          </w:tcPr>
          <w:p w14:paraId="3C4D6461" w14:textId="10F00608" w:rsidR="00CD70DA" w:rsidRPr="00CE57CF" w:rsidRDefault="00CD70DA" w:rsidP="00F76409">
            <w:pPr>
              <w:pStyle w:val="BodyChar"/>
              <w:jc w:val="center"/>
              <w:rPr>
                <w:rFonts w:ascii="Times New Roman" w:hAnsi="Times New Roman"/>
              </w:rPr>
            </w:pPr>
            <w:r>
              <w:rPr>
                <w:rFonts w:ascii="Times New Roman" w:hAnsi="Times New Roman"/>
              </w:rPr>
              <w:t>1</w:t>
            </w:r>
            <w:r w:rsidR="00F76409">
              <w:rPr>
                <w:rFonts w:ascii="Times New Roman" w:hAnsi="Times New Roman"/>
              </w:rPr>
              <w:t xml:space="preserve"> </w:t>
            </w:r>
            <w:r>
              <w:rPr>
                <w:rFonts w:ascii="Times New Roman" w:hAnsi="Times New Roman"/>
              </w:rPr>
              <w:t>(12.5</w:t>
            </w:r>
            <w:r w:rsidR="00F76409">
              <w:rPr>
                <w:rFonts w:ascii="Times New Roman" w:hAnsi="Times New Roman"/>
              </w:rPr>
              <w:t>%</w:t>
            </w:r>
            <w:r>
              <w:rPr>
                <w:rFonts w:ascii="Times New Roman" w:hAnsi="Times New Roman"/>
              </w:rPr>
              <w:t>)</w:t>
            </w:r>
          </w:p>
        </w:tc>
      </w:tr>
    </w:tbl>
    <w:p w14:paraId="1A6C418A" w14:textId="1E6D9A13" w:rsidR="00CD70DA" w:rsidRDefault="00CD70DA" w:rsidP="00CD70DA">
      <w:pPr>
        <w:pStyle w:val="section"/>
        <w:numPr>
          <w:ilvl w:val="0"/>
          <w:numId w:val="0"/>
        </w:numPr>
        <w:spacing w:before="0" w:after="240"/>
        <w:jc w:val="both"/>
        <w:rPr>
          <w:rFonts w:ascii="Times New Roman" w:hAnsi="Times New Roman"/>
          <w:b w:val="0"/>
          <w:bCs/>
        </w:rPr>
      </w:pPr>
    </w:p>
    <w:p w14:paraId="6DBC9AB3" w14:textId="25462564" w:rsidR="00FA0C85" w:rsidRDefault="00FA0C85" w:rsidP="00CD70DA">
      <w:pPr>
        <w:pStyle w:val="section"/>
        <w:numPr>
          <w:ilvl w:val="0"/>
          <w:numId w:val="0"/>
        </w:numPr>
        <w:spacing w:before="0" w:after="240"/>
        <w:jc w:val="both"/>
        <w:rPr>
          <w:rFonts w:ascii="Times New Roman" w:hAnsi="Times New Roman"/>
          <w:b w:val="0"/>
          <w:bCs/>
        </w:rPr>
      </w:pPr>
      <w:r w:rsidRPr="00FA0C85">
        <w:rPr>
          <w:rFonts w:ascii="Times New Roman" w:hAnsi="Times New Roman"/>
          <w:b w:val="0"/>
          <w:bCs/>
        </w:rPr>
        <w:t>Based on Table 1 above we can observe that less than 50% students give correct answer. Especially for graph of f(x)= 1/x, there was no one of student give correct answer. This result shows that their comprehension about graphing function sti</w:t>
      </w:r>
      <w:r>
        <w:rPr>
          <w:rFonts w:ascii="Times New Roman" w:hAnsi="Times New Roman"/>
          <w:b w:val="0"/>
          <w:bCs/>
        </w:rPr>
        <w:t>l</w:t>
      </w:r>
      <w:r w:rsidRPr="00FA0C85">
        <w:rPr>
          <w:rFonts w:ascii="Times New Roman" w:hAnsi="Times New Roman"/>
          <w:b w:val="0"/>
          <w:bCs/>
        </w:rPr>
        <w:t>l low. For more analysis of each graph was des</w:t>
      </w:r>
      <w:r>
        <w:rPr>
          <w:rFonts w:ascii="Times New Roman" w:hAnsi="Times New Roman"/>
          <w:b w:val="0"/>
          <w:bCs/>
        </w:rPr>
        <w:t>c</w:t>
      </w:r>
      <w:r w:rsidRPr="00FA0C85">
        <w:rPr>
          <w:rFonts w:ascii="Times New Roman" w:hAnsi="Times New Roman"/>
          <w:b w:val="0"/>
          <w:bCs/>
        </w:rPr>
        <w:t>ribed on the paragraph below.</w:t>
      </w:r>
    </w:p>
    <w:p w14:paraId="625CF7BA" w14:textId="6205C9EC" w:rsidR="005E5F5C" w:rsidRPr="00CE57CF" w:rsidRDefault="005E5F5C" w:rsidP="007C65B2">
      <w:pPr>
        <w:pStyle w:val="subsection"/>
        <w:ind w:left="0"/>
        <w:rPr>
          <w:rFonts w:ascii="Times New Roman" w:hAnsi="Times New Roman"/>
        </w:rPr>
      </w:pPr>
      <w:r>
        <w:rPr>
          <w:rFonts w:ascii="Times New Roman" w:hAnsi="Times New Roman"/>
        </w:rPr>
        <w:t xml:space="preserve">Graph of Linear function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=x+2</m:t>
        </m:r>
      </m:oMath>
    </w:p>
    <w:p w14:paraId="0880C41A" w14:textId="10B4CEB5" w:rsidR="005E5F5C" w:rsidRDefault="005E5F5C"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 xml:space="preserve">Since the function of </w:t>
      </w:r>
      <m:oMath>
        <m:r>
          <m:rPr>
            <m:sty m:val="bi"/>
          </m:rPr>
          <w:rPr>
            <w:rFonts w:ascii="Cambria Math" w:hAnsi="Cambria Math"/>
          </w:rPr>
          <m:t>f</m:t>
        </m:r>
        <m:d>
          <m:dPr>
            <m:ctrlPr>
              <w:rPr>
                <w:rFonts w:ascii="Cambria Math" w:hAnsi="Cambria Math"/>
                <w:b w:val="0"/>
                <w:bCs/>
                <w:i/>
              </w:rPr>
            </m:ctrlPr>
          </m:dPr>
          <m:e>
            <m:r>
              <m:rPr>
                <m:sty m:val="bi"/>
              </m:rPr>
              <w:rPr>
                <w:rFonts w:ascii="Cambria Math" w:hAnsi="Cambria Math"/>
              </w:rPr>
              <m:t>x</m:t>
            </m:r>
          </m:e>
        </m:d>
        <m:r>
          <m:rPr>
            <m:sty m:val="bi"/>
          </m:rPr>
          <w:rPr>
            <w:rFonts w:ascii="Cambria Math" w:hAnsi="Cambria Math"/>
          </w:rPr>
          <m:t>=x+2</m:t>
        </m:r>
      </m:oMath>
      <w:r>
        <w:rPr>
          <w:rFonts w:ascii="Times New Roman" w:hAnsi="Times New Roman"/>
          <w:b w:val="0"/>
          <w:bCs/>
        </w:rPr>
        <w:t xml:space="preserve"> is a linear function, it easily can be sketched by finding the intersection </w:t>
      </w:r>
      <w:r w:rsidR="00CD70DA">
        <w:rPr>
          <w:rFonts w:ascii="Times New Roman" w:hAnsi="Times New Roman"/>
          <w:b w:val="0"/>
          <w:bCs/>
        </w:rPr>
        <w:t xml:space="preserve">point </w:t>
      </w:r>
      <w:r>
        <w:rPr>
          <w:rFonts w:ascii="Times New Roman" w:hAnsi="Times New Roman"/>
          <w:b w:val="0"/>
          <w:bCs/>
        </w:rPr>
        <w:t>with the axis</w:t>
      </w:r>
      <w:r w:rsidR="000C6FDE">
        <w:rPr>
          <w:rFonts w:ascii="Times New Roman" w:hAnsi="Times New Roman"/>
          <w:b w:val="0"/>
          <w:bCs/>
        </w:rPr>
        <w:t xml:space="preserve"> and then draw the line throu</w:t>
      </w:r>
      <w:r w:rsidR="00CD70DA">
        <w:rPr>
          <w:rFonts w:ascii="Times New Roman" w:hAnsi="Times New Roman"/>
          <w:b w:val="0"/>
          <w:bCs/>
        </w:rPr>
        <w:t>gh those point</w:t>
      </w:r>
      <w:r>
        <w:rPr>
          <w:rFonts w:ascii="Times New Roman" w:hAnsi="Times New Roman"/>
          <w:b w:val="0"/>
          <w:bCs/>
        </w:rPr>
        <w:t xml:space="preserve">. </w:t>
      </w:r>
      <w:r w:rsidR="00CD70DA">
        <w:rPr>
          <w:rFonts w:ascii="Times New Roman" w:hAnsi="Times New Roman"/>
          <w:b w:val="0"/>
          <w:bCs/>
        </w:rPr>
        <w:t xml:space="preserve">However, all the students’ answer is correct. </w:t>
      </w:r>
      <w:r>
        <w:rPr>
          <w:rFonts w:ascii="Times New Roman" w:hAnsi="Times New Roman"/>
          <w:b w:val="0"/>
          <w:bCs/>
        </w:rPr>
        <w:t xml:space="preserve">But, it’s only </w:t>
      </w:r>
      <w:r w:rsidR="000C6FDE">
        <w:rPr>
          <w:rFonts w:ascii="Times New Roman" w:hAnsi="Times New Roman"/>
          <w:b w:val="0"/>
          <w:bCs/>
        </w:rPr>
        <w:t>3</w:t>
      </w:r>
      <w:r>
        <w:rPr>
          <w:rFonts w:ascii="Times New Roman" w:hAnsi="Times New Roman"/>
          <w:b w:val="0"/>
          <w:bCs/>
        </w:rPr>
        <w:t xml:space="preserve"> of 8 (</w:t>
      </w:r>
      <w:r w:rsidR="000C6FDE">
        <w:rPr>
          <w:rFonts w:ascii="Times New Roman" w:hAnsi="Times New Roman"/>
          <w:b w:val="0"/>
          <w:bCs/>
        </w:rPr>
        <w:t>37.</w:t>
      </w:r>
      <w:r>
        <w:rPr>
          <w:rFonts w:ascii="Times New Roman" w:hAnsi="Times New Roman"/>
          <w:b w:val="0"/>
          <w:bCs/>
        </w:rPr>
        <w:t xml:space="preserve">5%) </w:t>
      </w:r>
      <w:r w:rsidR="00FA0C85">
        <w:rPr>
          <w:rFonts w:ascii="Times New Roman" w:hAnsi="Times New Roman"/>
          <w:b w:val="0"/>
          <w:bCs/>
        </w:rPr>
        <w:t xml:space="preserve">as in Table 1 </w:t>
      </w:r>
      <w:r>
        <w:rPr>
          <w:rFonts w:ascii="Times New Roman" w:hAnsi="Times New Roman"/>
          <w:b w:val="0"/>
          <w:bCs/>
        </w:rPr>
        <w:t>students who are using this method</w:t>
      </w:r>
      <w:r w:rsidR="00CD70DA">
        <w:rPr>
          <w:rFonts w:ascii="Times New Roman" w:hAnsi="Times New Roman"/>
          <w:b w:val="0"/>
          <w:bCs/>
        </w:rPr>
        <w:t xml:space="preserve"> (</w:t>
      </w:r>
      <w:r w:rsidR="006D6AA8">
        <w:rPr>
          <w:rFonts w:ascii="Times New Roman" w:hAnsi="Times New Roman"/>
          <w:b w:val="0"/>
          <w:bCs/>
        </w:rPr>
        <w:t xml:space="preserve">finding </w:t>
      </w:r>
      <w:r w:rsidR="00CD70DA">
        <w:rPr>
          <w:rFonts w:ascii="Times New Roman" w:hAnsi="Times New Roman"/>
          <w:b w:val="0"/>
          <w:bCs/>
        </w:rPr>
        <w:t>intersection point with the axis)</w:t>
      </w:r>
      <w:r>
        <w:rPr>
          <w:rFonts w:ascii="Times New Roman" w:hAnsi="Times New Roman"/>
          <w:b w:val="0"/>
          <w:bCs/>
        </w:rPr>
        <w:t xml:space="preserve">. The other </w:t>
      </w:r>
      <w:r w:rsidR="000C6FDE">
        <w:rPr>
          <w:rFonts w:ascii="Times New Roman" w:hAnsi="Times New Roman"/>
          <w:b w:val="0"/>
          <w:bCs/>
        </w:rPr>
        <w:t>5</w:t>
      </w:r>
      <w:r>
        <w:rPr>
          <w:rFonts w:ascii="Times New Roman" w:hAnsi="Times New Roman"/>
          <w:b w:val="0"/>
          <w:bCs/>
        </w:rPr>
        <w:t xml:space="preserve"> are using plotting method with choose some integers as the input. This is not absolutely wrong method</w:t>
      </w:r>
      <w:r w:rsidR="006D6AA8">
        <w:rPr>
          <w:rFonts w:ascii="Times New Roman" w:hAnsi="Times New Roman"/>
          <w:b w:val="0"/>
          <w:bCs/>
        </w:rPr>
        <w:t xml:space="preserve">, </w:t>
      </w:r>
      <w:r w:rsidR="001B487A">
        <w:rPr>
          <w:rFonts w:ascii="Times New Roman" w:hAnsi="Times New Roman"/>
          <w:b w:val="0"/>
          <w:bCs/>
        </w:rPr>
        <w:t>since a line (linear function) can be drawn by at least 2 known points lay on it. But</w:t>
      </w:r>
      <w:r w:rsidR="006D6AA8">
        <w:rPr>
          <w:rFonts w:ascii="Times New Roman" w:hAnsi="Times New Roman"/>
          <w:b w:val="0"/>
          <w:bCs/>
        </w:rPr>
        <w:t xml:space="preserve"> </w:t>
      </w:r>
      <w:r w:rsidR="001B487A">
        <w:rPr>
          <w:rFonts w:ascii="Times New Roman" w:hAnsi="Times New Roman"/>
          <w:b w:val="0"/>
          <w:bCs/>
        </w:rPr>
        <w:t xml:space="preserve">if the students use more than 2 points, its actually ineffective way. Thus, </w:t>
      </w:r>
      <w:r w:rsidR="006D6AA8">
        <w:rPr>
          <w:rFonts w:ascii="Times New Roman" w:hAnsi="Times New Roman"/>
          <w:b w:val="0"/>
          <w:bCs/>
        </w:rPr>
        <w:t>we can say that 5 of 8 students didn’t use the characteristic of the linear function.</w:t>
      </w:r>
    </w:p>
    <w:p w14:paraId="0001F446" w14:textId="7C082FBD" w:rsidR="005E5F5C" w:rsidRDefault="006D6AA8" w:rsidP="00FD2465">
      <w:pPr>
        <w:pStyle w:val="section"/>
        <w:numPr>
          <w:ilvl w:val="0"/>
          <w:numId w:val="0"/>
        </w:numPr>
        <w:spacing w:before="0" w:after="240"/>
        <w:jc w:val="center"/>
        <w:rPr>
          <w:rFonts w:ascii="Times New Roman" w:hAnsi="Times New Roman"/>
          <w:b w:val="0"/>
          <w:bCs/>
        </w:rPr>
      </w:pPr>
      <w:r>
        <w:rPr>
          <w:rFonts w:ascii="Times New Roman" w:hAnsi="Times New Roman"/>
          <w:b w:val="0"/>
          <w:bCs/>
          <w:noProof/>
        </w:rPr>
        <w:drawing>
          <wp:inline distT="0" distB="0" distL="0" distR="0" wp14:anchorId="22F259A4" wp14:editId="32B244DA">
            <wp:extent cx="2752725" cy="1647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1647825"/>
                    </a:xfrm>
                    <a:prstGeom prst="rect">
                      <a:avLst/>
                    </a:prstGeom>
                    <a:noFill/>
                    <a:ln>
                      <a:noFill/>
                    </a:ln>
                  </pic:spPr>
                </pic:pic>
              </a:graphicData>
            </a:graphic>
          </wp:inline>
        </w:drawing>
      </w:r>
    </w:p>
    <w:p w14:paraId="139ADF6E" w14:textId="6DAE2578" w:rsidR="00FD2465" w:rsidRDefault="00FD2465" w:rsidP="00FD2465">
      <w:pPr>
        <w:pStyle w:val="section"/>
        <w:numPr>
          <w:ilvl w:val="0"/>
          <w:numId w:val="0"/>
        </w:numPr>
        <w:spacing w:before="0" w:after="240"/>
        <w:jc w:val="center"/>
        <w:rPr>
          <w:rFonts w:ascii="Times New Roman" w:hAnsi="Times New Roman"/>
          <w:b w:val="0"/>
          <w:bCs/>
        </w:rPr>
      </w:pPr>
      <w:r w:rsidRPr="00E94495">
        <w:rPr>
          <w:rFonts w:ascii="Times New Roman" w:hAnsi="Times New Roman"/>
        </w:rPr>
        <w:t>Figure 1</w:t>
      </w:r>
      <w:r>
        <w:rPr>
          <w:rFonts w:ascii="Times New Roman" w:hAnsi="Times New Roman"/>
          <w:b w:val="0"/>
          <w:bCs/>
        </w:rPr>
        <w:t xml:space="preserve">. Student’s answer </w:t>
      </w:r>
      <w:r w:rsidR="00D10612">
        <w:rPr>
          <w:rFonts w:ascii="Times New Roman" w:hAnsi="Times New Roman"/>
          <w:b w:val="0"/>
          <w:bCs/>
        </w:rPr>
        <w:t>on linear function</w:t>
      </w:r>
    </w:p>
    <w:p w14:paraId="6664E49C" w14:textId="5851BB14" w:rsidR="00410FAB" w:rsidRDefault="00004947"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ab/>
      </w:r>
      <w:r w:rsidR="006D6AA8">
        <w:rPr>
          <w:rFonts w:ascii="Times New Roman" w:hAnsi="Times New Roman"/>
          <w:b w:val="0"/>
          <w:bCs/>
        </w:rPr>
        <w:t>As seen in the Figure 1, the student sketch the graph by choosing several numbers as inputs then plot them on the coordinate plane. The problem is in the choosing of those numbers as inputs</w:t>
      </w:r>
      <w:r w:rsidR="00281A47">
        <w:rPr>
          <w:rFonts w:ascii="Times New Roman" w:hAnsi="Times New Roman"/>
          <w:b w:val="0"/>
          <w:bCs/>
        </w:rPr>
        <w:t xml:space="preserve"> or reference</w:t>
      </w:r>
      <w:r w:rsidR="006D6AA8">
        <w:rPr>
          <w:rFonts w:ascii="Times New Roman" w:hAnsi="Times New Roman"/>
          <w:b w:val="0"/>
          <w:bCs/>
        </w:rPr>
        <w:t xml:space="preserve">. The following transcripts of the interview with the students </w:t>
      </w:r>
      <w:r w:rsidR="001B487A">
        <w:rPr>
          <w:rFonts w:ascii="Times New Roman" w:hAnsi="Times New Roman"/>
          <w:b w:val="0"/>
          <w:bCs/>
        </w:rPr>
        <w:t>make sure that the students didn’t concern to the characteristic of linear function. But they just plotting.</w:t>
      </w:r>
    </w:p>
    <w:p w14:paraId="189F231A" w14:textId="7060EA7F" w:rsidR="006D6AA8" w:rsidRDefault="006D6AA8" w:rsidP="00BE7389">
      <w:pPr>
        <w:pStyle w:val="section"/>
        <w:numPr>
          <w:ilvl w:val="0"/>
          <w:numId w:val="0"/>
        </w:numPr>
        <w:tabs>
          <w:tab w:val="clear" w:pos="567"/>
          <w:tab w:val="left" w:pos="720"/>
          <w:tab w:val="left" w:pos="1980"/>
        </w:tabs>
        <w:spacing w:before="0"/>
        <w:ind w:left="2160" w:hanging="2160"/>
        <w:jc w:val="both"/>
        <w:rPr>
          <w:rFonts w:ascii="Times New Roman" w:hAnsi="Times New Roman"/>
          <w:b w:val="0"/>
          <w:bCs/>
        </w:rPr>
      </w:pPr>
      <w:r>
        <w:rPr>
          <w:rFonts w:ascii="Times New Roman" w:hAnsi="Times New Roman"/>
          <w:b w:val="0"/>
          <w:bCs/>
        </w:rPr>
        <w:tab/>
        <w:t>Interviewer</w:t>
      </w:r>
      <w:r>
        <w:rPr>
          <w:rFonts w:ascii="Times New Roman" w:hAnsi="Times New Roman"/>
          <w:b w:val="0"/>
          <w:bCs/>
        </w:rPr>
        <w:tab/>
        <w:t xml:space="preserve">: </w:t>
      </w:r>
      <w:r w:rsidR="001B487A">
        <w:rPr>
          <w:rFonts w:ascii="Times New Roman" w:hAnsi="Times New Roman"/>
          <w:b w:val="0"/>
          <w:bCs/>
        </w:rPr>
        <w:tab/>
      </w:r>
      <w:r w:rsidRPr="00004947">
        <w:rPr>
          <w:rFonts w:ascii="Times New Roman" w:hAnsi="Times New Roman"/>
          <w:b w:val="0"/>
          <w:bCs/>
          <w:i/>
          <w:iCs/>
        </w:rPr>
        <w:t>Why did you choose -3 to 3 as inputs?</w:t>
      </w:r>
    </w:p>
    <w:p w14:paraId="6EE99A94" w14:textId="0AFA7549" w:rsidR="006D6AA8" w:rsidRDefault="006D6AA8" w:rsidP="001B487A">
      <w:pPr>
        <w:pStyle w:val="section"/>
        <w:numPr>
          <w:ilvl w:val="0"/>
          <w:numId w:val="0"/>
        </w:numPr>
        <w:tabs>
          <w:tab w:val="clear" w:pos="567"/>
          <w:tab w:val="left" w:pos="720"/>
          <w:tab w:val="left" w:pos="1980"/>
        </w:tabs>
        <w:spacing w:before="0" w:after="240"/>
        <w:ind w:left="2160" w:hanging="2160"/>
        <w:jc w:val="both"/>
        <w:rPr>
          <w:rFonts w:ascii="Times New Roman" w:hAnsi="Times New Roman"/>
          <w:b w:val="0"/>
          <w:bCs/>
        </w:rPr>
      </w:pPr>
      <w:r>
        <w:rPr>
          <w:rFonts w:ascii="Times New Roman" w:hAnsi="Times New Roman"/>
          <w:b w:val="0"/>
          <w:bCs/>
        </w:rPr>
        <w:tab/>
        <w:t>Students</w:t>
      </w:r>
      <w:r>
        <w:rPr>
          <w:rFonts w:ascii="Times New Roman" w:hAnsi="Times New Roman"/>
          <w:b w:val="0"/>
          <w:bCs/>
        </w:rPr>
        <w:tab/>
        <w:t>:</w:t>
      </w:r>
      <w:r w:rsidR="001B487A">
        <w:rPr>
          <w:rFonts w:ascii="Times New Roman" w:hAnsi="Times New Roman"/>
          <w:b w:val="0"/>
          <w:bCs/>
        </w:rPr>
        <w:tab/>
      </w:r>
      <w:r w:rsidRPr="00004947">
        <w:rPr>
          <w:rFonts w:ascii="Times New Roman" w:hAnsi="Times New Roman"/>
          <w:b w:val="0"/>
          <w:bCs/>
          <w:i/>
          <w:iCs/>
        </w:rPr>
        <w:t xml:space="preserve">Actually, it’s arbitrary. </w:t>
      </w:r>
      <w:r w:rsidR="001B487A" w:rsidRPr="00004947">
        <w:rPr>
          <w:rFonts w:ascii="Times New Roman" w:hAnsi="Times New Roman"/>
          <w:b w:val="0"/>
          <w:bCs/>
          <w:i/>
          <w:iCs/>
        </w:rPr>
        <w:t xml:space="preserve">There </w:t>
      </w:r>
      <w:r w:rsidRPr="00004947">
        <w:rPr>
          <w:rFonts w:ascii="Times New Roman" w:hAnsi="Times New Roman"/>
          <w:b w:val="0"/>
          <w:bCs/>
          <w:i/>
          <w:iCs/>
        </w:rPr>
        <w:t xml:space="preserve">is no must </w:t>
      </w:r>
      <w:r w:rsidR="001B487A" w:rsidRPr="00004947">
        <w:rPr>
          <w:rFonts w:ascii="Times New Roman" w:hAnsi="Times New Roman"/>
          <w:b w:val="0"/>
          <w:bCs/>
          <w:i/>
          <w:iCs/>
        </w:rPr>
        <w:t xml:space="preserve">in choosing </w:t>
      </w:r>
      <w:r w:rsidRPr="00004947">
        <w:rPr>
          <w:rFonts w:ascii="Times New Roman" w:hAnsi="Times New Roman"/>
          <w:b w:val="0"/>
          <w:bCs/>
          <w:i/>
          <w:iCs/>
        </w:rPr>
        <w:t xml:space="preserve">-3 to 3. I just chose them because </w:t>
      </w:r>
      <w:r w:rsidR="001B487A" w:rsidRPr="00004947">
        <w:rPr>
          <w:rFonts w:ascii="Times New Roman" w:hAnsi="Times New Roman"/>
          <w:b w:val="0"/>
          <w:bCs/>
          <w:i/>
          <w:iCs/>
        </w:rPr>
        <w:t>I think it’s well-matched negative and positive numbers and also 0 as mid number.</w:t>
      </w:r>
    </w:p>
    <w:p w14:paraId="38984DD0" w14:textId="77777777" w:rsidR="00F837CB" w:rsidRDefault="00F837CB" w:rsidP="00F837CB">
      <w:pPr>
        <w:pStyle w:val="subsection"/>
        <w:numPr>
          <w:ilvl w:val="0"/>
          <w:numId w:val="0"/>
        </w:numPr>
        <w:rPr>
          <w:rFonts w:ascii="Times New Roman" w:hAnsi="Times New Roman"/>
        </w:rPr>
      </w:pPr>
    </w:p>
    <w:p w14:paraId="4DEC1CE2" w14:textId="53F6A803" w:rsidR="001B487A" w:rsidRPr="00CE57CF" w:rsidRDefault="001B487A" w:rsidP="007C65B2">
      <w:pPr>
        <w:pStyle w:val="subsection"/>
        <w:ind w:left="0"/>
        <w:rPr>
          <w:rFonts w:ascii="Times New Roman" w:hAnsi="Times New Roman"/>
        </w:rPr>
      </w:pPr>
      <w:r>
        <w:rPr>
          <w:rFonts w:ascii="Times New Roman" w:hAnsi="Times New Roman"/>
        </w:rPr>
        <w:t xml:space="preserve">Graph of quadratic function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=1-</m:t>
        </m:r>
        <m:sSup>
          <m:sSupPr>
            <m:ctrlPr>
              <w:rPr>
                <w:rFonts w:ascii="Cambria Math" w:hAnsi="Cambria Math"/>
              </w:rPr>
            </m:ctrlPr>
          </m:sSupPr>
          <m:e>
            <m:r>
              <w:rPr>
                <w:rFonts w:ascii="Cambria Math" w:hAnsi="Cambria Math"/>
              </w:rPr>
              <m:t>x</m:t>
            </m:r>
          </m:e>
          <m:sup>
            <m:r>
              <w:rPr>
                <w:rFonts w:ascii="Cambria Math" w:hAnsi="Cambria Math"/>
              </w:rPr>
              <m:t>2</m:t>
            </m:r>
          </m:sup>
        </m:sSup>
      </m:oMath>
    </w:p>
    <w:p w14:paraId="56731A09" w14:textId="714BE724" w:rsidR="00D10612" w:rsidRDefault="001B487A"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 xml:space="preserve">The quadratic function has some characteristic that can </w:t>
      </w:r>
      <w:r w:rsidR="001421E8">
        <w:rPr>
          <w:rFonts w:ascii="Times New Roman" w:hAnsi="Times New Roman"/>
          <w:b w:val="0"/>
          <w:bCs/>
        </w:rPr>
        <w:t>be used to sketch the graph.</w:t>
      </w:r>
      <w:r w:rsidR="00724F9B">
        <w:rPr>
          <w:rFonts w:ascii="Times New Roman" w:hAnsi="Times New Roman"/>
          <w:b w:val="0"/>
          <w:bCs/>
        </w:rPr>
        <w:t xml:space="preserve"> </w:t>
      </w:r>
      <w:r w:rsidR="00724F9B" w:rsidRPr="00724F9B">
        <w:rPr>
          <w:rFonts w:ascii="Times New Roman" w:hAnsi="Times New Roman"/>
          <w:b w:val="0"/>
          <w:bCs/>
        </w:rPr>
        <w:t>The graph of a quadratic function is called a parabola and has a curved shape. One of the main points of a parabola is its vertex. It is the highest or the lowest point on its graph.</w:t>
      </w:r>
      <w:r w:rsidR="001421E8">
        <w:rPr>
          <w:rFonts w:ascii="Times New Roman" w:hAnsi="Times New Roman"/>
          <w:b w:val="0"/>
          <w:bCs/>
        </w:rPr>
        <w:t xml:space="preserve"> </w:t>
      </w:r>
      <w:r w:rsidR="00724F9B">
        <w:rPr>
          <w:rFonts w:ascii="Times New Roman" w:hAnsi="Times New Roman"/>
          <w:b w:val="0"/>
          <w:bCs/>
        </w:rPr>
        <w:t xml:space="preserve">Quadratic function also certainly has an intersection point with </w:t>
      </w:r>
      <m:oMath>
        <m:r>
          <m:rPr>
            <m:sty m:val="bi"/>
          </m:rPr>
          <w:rPr>
            <w:rFonts w:ascii="Cambria Math" w:hAnsi="Cambria Math"/>
          </w:rPr>
          <m:t>y</m:t>
        </m:r>
      </m:oMath>
      <w:r w:rsidR="00724F9B">
        <w:rPr>
          <w:rFonts w:ascii="Times New Roman" w:hAnsi="Times New Roman"/>
          <w:b w:val="0"/>
          <w:bCs/>
        </w:rPr>
        <w:t xml:space="preserve">-axis and in some case </w:t>
      </w:r>
      <w:r w:rsidR="006765EA">
        <w:rPr>
          <w:rFonts w:ascii="Times New Roman" w:hAnsi="Times New Roman"/>
          <w:b w:val="0"/>
          <w:bCs/>
        </w:rPr>
        <w:t xml:space="preserve">with </w:t>
      </w:r>
      <m:oMath>
        <m:r>
          <m:rPr>
            <m:sty m:val="bi"/>
          </m:rPr>
          <w:rPr>
            <w:rFonts w:ascii="Cambria Math" w:hAnsi="Cambria Math"/>
          </w:rPr>
          <m:t>x</m:t>
        </m:r>
      </m:oMath>
      <w:r w:rsidR="00724F9B">
        <w:rPr>
          <w:rFonts w:ascii="Times New Roman" w:hAnsi="Times New Roman"/>
          <w:b w:val="0"/>
          <w:bCs/>
        </w:rPr>
        <w:t>-axis.</w:t>
      </w:r>
      <w:r w:rsidR="006765EA">
        <w:rPr>
          <w:rFonts w:ascii="Times New Roman" w:hAnsi="Times New Roman"/>
          <w:b w:val="0"/>
          <w:bCs/>
        </w:rPr>
        <w:t xml:space="preserve"> </w:t>
      </w:r>
      <w:r w:rsidR="00D10612">
        <w:rPr>
          <w:rFonts w:ascii="Times New Roman" w:hAnsi="Times New Roman"/>
          <w:b w:val="0"/>
          <w:bCs/>
        </w:rPr>
        <w:t>Most</w:t>
      </w:r>
      <w:r w:rsidR="006765EA">
        <w:rPr>
          <w:rFonts w:ascii="Times New Roman" w:hAnsi="Times New Roman"/>
          <w:b w:val="0"/>
          <w:bCs/>
        </w:rPr>
        <w:t xml:space="preserve"> </w:t>
      </w:r>
      <w:r w:rsidR="00CF409F">
        <w:rPr>
          <w:rFonts w:ascii="Times New Roman" w:hAnsi="Times New Roman"/>
          <w:b w:val="0"/>
          <w:bCs/>
        </w:rPr>
        <w:t xml:space="preserve">of </w:t>
      </w:r>
      <w:r w:rsidR="006765EA">
        <w:rPr>
          <w:rFonts w:ascii="Times New Roman" w:hAnsi="Times New Roman"/>
          <w:b w:val="0"/>
          <w:bCs/>
        </w:rPr>
        <w:t xml:space="preserve">the students answer </w:t>
      </w:r>
      <w:r w:rsidR="00D10612">
        <w:rPr>
          <w:rFonts w:ascii="Times New Roman" w:hAnsi="Times New Roman"/>
          <w:b w:val="0"/>
          <w:bCs/>
        </w:rPr>
        <w:t xml:space="preserve">(6 of 8) </w:t>
      </w:r>
      <w:r w:rsidR="006765EA">
        <w:rPr>
          <w:rFonts w:ascii="Times New Roman" w:hAnsi="Times New Roman"/>
          <w:b w:val="0"/>
          <w:bCs/>
        </w:rPr>
        <w:t xml:space="preserve">on graphing quadratic function is correct but with some notes. </w:t>
      </w:r>
      <w:r w:rsidR="00D10612">
        <w:rPr>
          <w:rFonts w:ascii="Times New Roman" w:hAnsi="Times New Roman"/>
          <w:b w:val="0"/>
          <w:bCs/>
        </w:rPr>
        <w:t>Figure 2 and transcript below indicate that the graph is again all about plotting.</w:t>
      </w:r>
      <w:r w:rsidR="00A41E80">
        <w:rPr>
          <w:rFonts w:ascii="Times New Roman" w:hAnsi="Times New Roman"/>
          <w:b w:val="0"/>
          <w:bCs/>
        </w:rPr>
        <w:t xml:space="preserve"> However, students are aware that </w:t>
      </w:r>
      <w:r w:rsidR="00A41E80" w:rsidRPr="00724F9B">
        <w:rPr>
          <w:rFonts w:ascii="Times New Roman" w:hAnsi="Times New Roman"/>
          <w:b w:val="0"/>
          <w:bCs/>
        </w:rPr>
        <w:t xml:space="preserve">a quadratic function </w:t>
      </w:r>
      <w:r w:rsidR="00A41E80">
        <w:rPr>
          <w:rFonts w:ascii="Times New Roman" w:hAnsi="Times New Roman"/>
          <w:b w:val="0"/>
          <w:bCs/>
        </w:rPr>
        <w:t>has a graph</w:t>
      </w:r>
      <w:r w:rsidR="00A41E80" w:rsidRPr="00724F9B">
        <w:rPr>
          <w:rFonts w:ascii="Times New Roman" w:hAnsi="Times New Roman"/>
          <w:b w:val="0"/>
          <w:bCs/>
        </w:rPr>
        <w:t xml:space="preserve"> called a parabola </w:t>
      </w:r>
      <w:r w:rsidR="00A41E80">
        <w:rPr>
          <w:rFonts w:ascii="Times New Roman" w:hAnsi="Times New Roman"/>
          <w:b w:val="0"/>
          <w:bCs/>
        </w:rPr>
        <w:t>which is</w:t>
      </w:r>
      <w:r w:rsidR="00A41E80" w:rsidRPr="00724F9B">
        <w:rPr>
          <w:rFonts w:ascii="Times New Roman" w:hAnsi="Times New Roman"/>
          <w:b w:val="0"/>
          <w:bCs/>
        </w:rPr>
        <w:t xml:space="preserve"> a curved shape</w:t>
      </w:r>
      <w:r w:rsidR="00A41E80">
        <w:rPr>
          <w:rFonts w:ascii="Times New Roman" w:hAnsi="Times New Roman"/>
          <w:b w:val="0"/>
          <w:bCs/>
        </w:rPr>
        <w:t>.</w:t>
      </w:r>
    </w:p>
    <w:p w14:paraId="02AB08D1" w14:textId="0439DDA4" w:rsidR="00D10612" w:rsidRDefault="00D10612" w:rsidP="00D10612">
      <w:pPr>
        <w:pStyle w:val="section"/>
        <w:numPr>
          <w:ilvl w:val="0"/>
          <w:numId w:val="0"/>
        </w:numPr>
        <w:spacing w:before="0" w:after="240"/>
        <w:jc w:val="center"/>
        <w:rPr>
          <w:rFonts w:ascii="Times New Roman" w:hAnsi="Times New Roman"/>
          <w:b w:val="0"/>
          <w:bCs/>
        </w:rPr>
      </w:pPr>
      <w:r>
        <w:rPr>
          <w:rFonts w:ascii="Times New Roman" w:hAnsi="Times New Roman"/>
          <w:b w:val="0"/>
          <w:bCs/>
          <w:noProof/>
        </w:rPr>
        <w:lastRenderedPageBreak/>
        <w:drawing>
          <wp:inline distT="0" distB="0" distL="0" distR="0" wp14:anchorId="69BF17F8" wp14:editId="2076AF90">
            <wp:extent cx="3048000" cy="1704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704975"/>
                    </a:xfrm>
                    <a:prstGeom prst="rect">
                      <a:avLst/>
                    </a:prstGeom>
                    <a:noFill/>
                    <a:ln>
                      <a:noFill/>
                    </a:ln>
                  </pic:spPr>
                </pic:pic>
              </a:graphicData>
            </a:graphic>
          </wp:inline>
        </w:drawing>
      </w:r>
    </w:p>
    <w:p w14:paraId="767DEEBF" w14:textId="57BF2158" w:rsidR="00D10612" w:rsidRDefault="00D10612" w:rsidP="00D10612">
      <w:pPr>
        <w:pStyle w:val="section"/>
        <w:numPr>
          <w:ilvl w:val="0"/>
          <w:numId w:val="0"/>
        </w:numPr>
        <w:spacing w:before="0" w:after="240"/>
        <w:jc w:val="center"/>
        <w:rPr>
          <w:rFonts w:ascii="Times New Roman" w:hAnsi="Times New Roman"/>
          <w:b w:val="0"/>
          <w:bCs/>
        </w:rPr>
      </w:pPr>
      <w:r w:rsidRPr="00E94495">
        <w:rPr>
          <w:rFonts w:ascii="Times New Roman" w:hAnsi="Times New Roman"/>
        </w:rPr>
        <w:t>Figure 2.</w:t>
      </w:r>
      <w:r>
        <w:rPr>
          <w:rFonts w:ascii="Times New Roman" w:hAnsi="Times New Roman"/>
          <w:b w:val="0"/>
          <w:bCs/>
        </w:rPr>
        <w:t xml:space="preserve"> Student’s answer on quadratic function</w:t>
      </w:r>
    </w:p>
    <w:p w14:paraId="7FDD01CD" w14:textId="0C8AEC4E" w:rsidR="00D10612" w:rsidRDefault="00D10612" w:rsidP="00BE7389">
      <w:pPr>
        <w:pStyle w:val="section"/>
        <w:numPr>
          <w:ilvl w:val="0"/>
          <w:numId w:val="0"/>
        </w:numPr>
        <w:tabs>
          <w:tab w:val="clear" w:pos="567"/>
          <w:tab w:val="left" w:pos="720"/>
          <w:tab w:val="left" w:pos="1980"/>
        </w:tabs>
        <w:spacing w:before="0"/>
        <w:ind w:left="2160" w:hanging="2160"/>
        <w:jc w:val="both"/>
        <w:rPr>
          <w:rFonts w:ascii="Times New Roman" w:hAnsi="Times New Roman"/>
          <w:b w:val="0"/>
          <w:bCs/>
        </w:rPr>
      </w:pPr>
      <w:r>
        <w:rPr>
          <w:rFonts w:ascii="Times New Roman" w:hAnsi="Times New Roman"/>
          <w:b w:val="0"/>
          <w:bCs/>
        </w:rPr>
        <w:tab/>
        <w:t>Interviewer</w:t>
      </w:r>
      <w:r>
        <w:rPr>
          <w:rFonts w:ascii="Times New Roman" w:hAnsi="Times New Roman"/>
          <w:b w:val="0"/>
          <w:bCs/>
        </w:rPr>
        <w:tab/>
        <w:t xml:space="preserve">: </w:t>
      </w:r>
      <w:r>
        <w:rPr>
          <w:rFonts w:ascii="Times New Roman" w:hAnsi="Times New Roman"/>
          <w:b w:val="0"/>
          <w:bCs/>
        </w:rPr>
        <w:tab/>
      </w:r>
      <w:r w:rsidR="00A41E80" w:rsidRPr="00004947">
        <w:rPr>
          <w:rFonts w:ascii="Times New Roman" w:hAnsi="Times New Roman"/>
          <w:b w:val="0"/>
          <w:bCs/>
          <w:i/>
          <w:iCs/>
        </w:rPr>
        <w:t>How did you do to get the graph</w:t>
      </w:r>
      <w:r w:rsidRPr="00004947">
        <w:rPr>
          <w:rFonts w:ascii="Times New Roman" w:hAnsi="Times New Roman"/>
          <w:b w:val="0"/>
          <w:bCs/>
          <w:i/>
          <w:iCs/>
        </w:rPr>
        <w:t>?</w:t>
      </w:r>
    </w:p>
    <w:p w14:paraId="5C9B0D18" w14:textId="1CA1188A" w:rsidR="00D10612" w:rsidRDefault="00D10612" w:rsidP="00BE7389">
      <w:pPr>
        <w:pStyle w:val="section"/>
        <w:numPr>
          <w:ilvl w:val="0"/>
          <w:numId w:val="0"/>
        </w:numPr>
        <w:tabs>
          <w:tab w:val="clear" w:pos="567"/>
          <w:tab w:val="left" w:pos="720"/>
          <w:tab w:val="left" w:pos="1980"/>
        </w:tabs>
        <w:spacing w:before="0"/>
        <w:ind w:left="2160" w:hanging="2160"/>
        <w:jc w:val="both"/>
        <w:rPr>
          <w:rFonts w:ascii="Times New Roman" w:hAnsi="Times New Roman"/>
          <w:b w:val="0"/>
          <w:bCs/>
        </w:rPr>
      </w:pPr>
      <w:r>
        <w:rPr>
          <w:rFonts w:ascii="Times New Roman" w:hAnsi="Times New Roman"/>
          <w:b w:val="0"/>
          <w:bCs/>
        </w:rPr>
        <w:tab/>
        <w:t>Students</w:t>
      </w:r>
      <w:r>
        <w:rPr>
          <w:rFonts w:ascii="Times New Roman" w:hAnsi="Times New Roman"/>
          <w:b w:val="0"/>
          <w:bCs/>
        </w:rPr>
        <w:tab/>
        <w:t>:</w:t>
      </w:r>
      <w:r>
        <w:rPr>
          <w:rFonts w:ascii="Times New Roman" w:hAnsi="Times New Roman"/>
          <w:b w:val="0"/>
          <w:bCs/>
        </w:rPr>
        <w:tab/>
      </w:r>
      <w:r w:rsidR="00A41E80" w:rsidRPr="00004947">
        <w:rPr>
          <w:rFonts w:ascii="Times New Roman" w:hAnsi="Times New Roman"/>
          <w:b w:val="0"/>
          <w:bCs/>
          <w:i/>
          <w:iCs/>
        </w:rPr>
        <w:t xml:space="preserve">Same with function no.1, I chose some number as inputs then find the value of </w:t>
      </w:r>
      <m:oMath>
        <m:r>
          <m:rPr>
            <m:sty m:val="bi"/>
          </m:rPr>
          <w:rPr>
            <w:rFonts w:ascii="Cambria Math" w:hAnsi="Cambria Math"/>
          </w:rPr>
          <m:t>y</m:t>
        </m:r>
      </m:oMath>
      <w:r w:rsidR="00A41E80" w:rsidRPr="00004947">
        <w:rPr>
          <w:rFonts w:ascii="Times New Roman" w:hAnsi="Times New Roman"/>
          <w:b w:val="0"/>
          <w:bCs/>
          <w:i/>
          <w:iCs/>
        </w:rPr>
        <w:t xml:space="preserve"> to get the </w:t>
      </w:r>
      <w:r w:rsidR="00281A47">
        <w:rPr>
          <w:rFonts w:ascii="Times New Roman" w:hAnsi="Times New Roman"/>
          <w:b w:val="0"/>
          <w:bCs/>
          <w:i/>
          <w:iCs/>
        </w:rPr>
        <w:t>point</w:t>
      </w:r>
      <w:r w:rsidR="00A41E80" w:rsidRPr="00004947">
        <w:rPr>
          <w:rFonts w:ascii="Times New Roman" w:hAnsi="Times New Roman"/>
          <w:b w:val="0"/>
          <w:bCs/>
          <w:i/>
          <w:iCs/>
        </w:rPr>
        <w:t>.</w:t>
      </w:r>
    </w:p>
    <w:p w14:paraId="674C4C56" w14:textId="46112B8D" w:rsidR="00A41E80" w:rsidRDefault="00A41E80" w:rsidP="00BE7389">
      <w:pPr>
        <w:pStyle w:val="section"/>
        <w:numPr>
          <w:ilvl w:val="0"/>
          <w:numId w:val="0"/>
        </w:numPr>
        <w:tabs>
          <w:tab w:val="clear" w:pos="567"/>
          <w:tab w:val="left" w:pos="720"/>
          <w:tab w:val="left" w:pos="1980"/>
        </w:tabs>
        <w:spacing w:before="0"/>
        <w:ind w:left="2160" w:hanging="2160"/>
        <w:jc w:val="both"/>
        <w:rPr>
          <w:rFonts w:ascii="Times New Roman" w:hAnsi="Times New Roman"/>
          <w:b w:val="0"/>
          <w:bCs/>
        </w:rPr>
      </w:pPr>
      <w:r>
        <w:rPr>
          <w:rFonts w:ascii="Times New Roman" w:hAnsi="Times New Roman"/>
          <w:b w:val="0"/>
          <w:bCs/>
        </w:rPr>
        <w:tab/>
        <w:t>Interviewer</w:t>
      </w:r>
      <w:r>
        <w:rPr>
          <w:rFonts w:ascii="Times New Roman" w:hAnsi="Times New Roman"/>
          <w:b w:val="0"/>
          <w:bCs/>
        </w:rPr>
        <w:tab/>
        <w:t xml:space="preserve">: </w:t>
      </w:r>
      <w:r>
        <w:rPr>
          <w:rFonts w:ascii="Times New Roman" w:hAnsi="Times New Roman"/>
          <w:b w:val="0"/>
          <w:bCs/>
        </w:rPr>
        <w:tab/>
      </w:r>
      <w:r w:rsidRPr="00004947">
        <w:rPr>
          <w:rFonts w:ascii="Times New Roman" w:hAnsi="Times New Roman"/>
          <w:b w:val="0"/>
          <w:bCs/>
          <w:i/>
          <w:iCs/>
        </w:rPr>
        <w:t>Why the shape is like this?</w:t>
      </w:r>
    </w:p>
    <w:p w14:paraId="6597082C" w14:textId="4379CAA6" w:rsidR="00A41E80" w:rsidRDefault="00A41E80" w:rsidP="00A41E80">
      <w:pPr>
        <w:pStyle w:val="section"/>
        <w:numPr>
          <w:ilvl w:val="0"/>
          <w:numId w:val="0"/>
        </w:numPr>
        <w:tabs>
          <w:tab w:val="clear" w:pos="567"/>
          <w:tab w:val="left" w:pos="720"/>
          <w:tab w:val="left" w:pos="1980"/>
        </w:tabs>
        <w:spacing w:before="0" w:after="240"/>
        <w:ind w:left="2160" w:hanging="2160"/>
        <w:jc w:val="both"/>
        <w:rPr>
          <w:rFonts w:ascii="Times New Roman" w:hAnsi="Times New Roman"/>
          <w:b w:val="0"/>
          <w:bCs/>
        </w:rPr>
      </w:pPr>
      <w:r>
        <w:rPr>
          <w:rFonts w:ascii="Times New Roman" w:hAnsi="Times New Roman"/>
          <w:b w:val="0"/>
          <w:bCs/>
        </w:rPr>
        <w:tab/>
        <w:t>Students</w:t>
      </w:r>
      <w:r>
        <w:rPr>
          <w:rFonts w:ascii="Times New Roman" w:hAnsi="Times New Roman"/>
          <w:b w:val="0"/>
          <w:bCs/>
        </w:rPr>
        <w:tab/>
        <w:t>:</w:t>
      </w:r>
      <w:r>
        <w:rPr>
          <w:rFonts w:ascii="Times New Roman" w:hAnsi="Times New Roman"/>
          <w:b w:val="0"/>
          <w:bCs/>
        </w:rPr>
        <w:tab/>
      </w:r>
      <w:r w:rsidRPr="00004947">
        <w:rPr>
          <w:rFonts w:ascii="Times New Roman" w:hAnsi="Times New Roman"/>
          <w:b w:val="0"/>
          <w:bCs/>
          <w:i/>
          <w:iCs/>
        </w:rPr>
        <w:t xml:space="preserve">Yes, </w:t>
      </w:r>
      <w:r w:rsidR="00004947" w:rsidRPr="00004947">
        <w:rPr>
          <w:rFonts w:ascii="Times New Roman" w:hAnsi="Times New Roman"/>
          <w:b w:val="0"/>
          <w:bCs/>
          <w:i/>
          <w:iCs/>
        </w:rPr>
        <w:t>we all</w:t>
      </w:r>
      <w:r w:rsidRPr="00004947">
        <w:rPr>
          <w:rFonts w:ascii="Times New Roman" w:hAnsi="Times New Roman"/>
          <w:b w:val="0"/>
          <w:bCs/>
          <w:i/>
          <w:iCs/>
        </w:rPr>
        <w:t xml:space="preserve"> know that this is quadratic equation so the graph is parabola.</w:t>
      </w:r>
    </w:p>
    <w:p w14:paraId="5FB12797" w14:textId="465273CA" w:rsidR="00A41E80" w:rsidRPr="00CE57CF" w:rsidRDefault="006765EA" w:rsidP="007C65B2">
      <w:pPr>
        <w:pStyle w:val="subsection"/>
        <w:ind w:left="0"/>
        <w:rPr>
          <w:rFonts w:ascii="Times New Roman" w:hAnsi="Times New Roman"/>
        </w:rPr>
      </w:pPr>
      <w:r>
        <w:rPr>
          <w:rFonts w:ascii="Times New Roman" w:hAnsi="Times New Roman"/>
          <w:b/>
          <w:bCs/>
        </w:rPr>
        <w:t xml:space="preserve">  </w:t>
      </w:r>
      <w:r w:rsidR="00A41E80">
        <w:rPr>
          <w:rFonts w:ascii="Times New Roman" w:hAnsi="Times New Roman"/>
        </w:rPr>
        <w:t xml:space="preserve">Graph of rational function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x</m:t>
            </m:r>
          </m:den>
        </m:f>
      </m:oMath>
    </w:p>
    <w:p w14:paraId="3F0BC8EF" w14:textId="475346F8" w:rsidR="00410FAB" w:rsidRDefault="00A41E80"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 xml:space="preserve">The function </w:t>
      </w:r>
      <m:oMath>
        <m:r>
          <m:rPr>
            <m:sty m:val="bi"/>
          </m:rPr>
          <w:rPr>
            <w:rFonts w:ascii="Cambria Math" w:hAnsi="Cambria Math"/>
          </w:rPr>
          <m:t>f</m:t>
        </m:r>
        <m:d>
          <m:dPr>
            <m:ctrlPr>
              <w:rPr>
                <w:rFonts w:ascii="Cambria Math" w:hAnsi="Cambria Math"/>
                <w:b w:val="0"/>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x</m:t>
            </m:r>
          </m:den>
        </m:f>
      </m:oMath>
      <w:r>
        <w:rPr>
          <w:rFonts w:ascii="Times New Roman" w:hAnsi="Times New Roman"/>
          <w:b w:val="0"/>
          <w:bCs/>
        </w:rPr>
        <w:t xml:space="preserve"> have several characteristics that must be emerge on the graph. </w:t>
      </w:r>
      <w:r w:rsidR="000A6C65">
        <w:rPr>
          <w:rFonts w:ascii="Times New Roman" w:hAnsi="Times New Roman"/>
          <w:b w:val="0"/>
          <w:bCs/>
        </w:rPr>
        <w:t>To sketch the graph of this function must be noticed that the domain is not all of real number and it has asymptote.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0"/>
      </w:tblGrid>
      <w:tr w:rsidR="00A846D9" w14:paraId="208DC4C8" w14:textId="77777777" w:rsidTr="00A846D9">
        <w:tc>
          <w:tcPr>
            <w:tcW w:w="4530" w:type="dxa"/>
            <w:vAlign w:val="bottom"/>
          </w:tcPr>
          <w:p w14:paraId="4C7B0413" w14:textId="445FF01D" w:rsidR="00A846D9" w:rsidRDefault="00A846D9" w:rsidP="00A846D9">
            <w:pPr>
              <w:pStyle w:val="section"/>
              <w:numPr>
                <w:ilvl w:val="0"/>
                <w:numId w:val="0"/>
              </w:numPr>
              <w:spacing w:before="0"/>
              <w:jc w:val="center"/>
              <w:rPr>
                <w:rFonts w:ascii="Times New Roman" w:hAnsi="Times New Roman"/>
                <w:b w:val="0"/>
                <w:bCs/>
              </w:rPr>
            </w:pPr>
            <w:r>
              <w:rPr>
                <w:rFonts w:ascii="Times New Roman" w:hAnsi="Times New Roman"/>
                <w:b w:val="0"/>
                <w:bCs/>
                <w:noProof/>
              </w:rPr>
              <w:drawing>
                <wp:inline distT="0" distB="0" distL="0" distR="0" wp14:anchorId="01414ACF" wp14:editId="4806B7A0">
                  <wp:extent cx="2746664" cy="1743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802" cy="1746970"/>
                          </a:xfrm>
                          <a:prstGeom prst="rect">
                            <a:avLst/>
                          </a:prstGeom>
                          <a:noFill/>
                          <a:ln>
                            <a:noFill/>
                          </a:ln>
                        </pic:spPr>
                      </pic:pic>
                    </a:graphicData>
                  </a:graphic>
                </wp:inline>
              </w:drawing>
            </w:r>
          </w:p>
        </w:tc>
        <w:tc>
          <w:tcPr>
            <w:tcW w:w="4531" w:type="dxa"/>
            <w:vAlign w:val="bottom"/>
          </w:tcPr>
          <w:p w14:paraId="26583248" w14:textId="7BCFEE75" w:rsidR="00A846D9" w:rsidRDefault="00A846D9" w:rsidP="00A846D9">
            <w:pPr>
              <w:pStyle w:val="section"/>
              <w:numPr>
                <w:ilvl w:val="0"/>
                <w:numId w:val="0"/>
              </w:numPr>
              <w:spacing w:before="0"/>
              <w:jc w:val="center"/>
              <w:rPr>
                <w:rFonts w:ascii="Times New Roman" w:hAnsi="Times New Roman"/>
                <w:b w:val="0"/>
                <w:bCs/>
              </w:rPr>
            </w:pPr>
            <w:r>
              <w:rPr>
                <w:rFonts w:ascii="Times New Roman" w:hAnsi="Times New Roman"/>
                <w:b w:val="0"/>
                <w:bCs/>
                <w:noProof/>
              </w:rPr>
              <w:drawing>
                <wp:inline distT="0" distB="0" distL="0" distR="0" wp14:anchorId="72FC0872" wp14:editId="49DCE6B0">
                  <wp:extent cx="2590800" cy="139265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8644" cy="1396868"/>
                          </a:xfrm>
                          <a:prstGeom prst="rect">
                            <a:avLst/>
                          </a:prstGeom>
                          <a:noFill/>
                          <a:ln>
                            <a:noFill/>
                          </a:ln>
                        </pic:spPr>
                      </pic:pic>
                    </a:graphicData>
                  </a:graphic>
                </wp:inline>
              </w:drawing>
            </w:r>
          </w:p>
        </w:tc>
      </w:tr>
      <w:tr w:rsidR="00A846D9" w14:paraId="6963F0CA" w14:textId="77777777" w:rsidTr="00A846D9">
        <w:tc>
          <w:tcPr>
            <w:tcW w:w="4530" w:type="dxa"/>
          </w:tcPr>
          <w:p w14:paraId="79C2F136" w14:textId="4D72C9C4" w:rsidR="00A846D9" w:rsidRDefault="00A846D9" w:rsidP="00A846D9">
            <w:pPr>
              <w:pStyle w:val="section"/>
              <w:numPr>
                <w:ilvl w:val="0"/>
                <w:numId w:val="0"/>
              </w:numPr>
              <w:spacing w:before="0"/>
              <w:rPr>
                <w:rFonts w:ascii="Times New Roman" w:hAnsi="Times New Roman"/>
                <w:b w:val="0"/>
                <w:bCs/>
              </w:rPr>
            </w:pPr>
            <w:r w:rsidRPr="00E94495">
              <w:rPr>
                <w:rFonts w:ascii="Times New Roman" w:hAnsi="Times New Roman"/>
              </w:rPr>
              <w:t>Figure 3</w:t>
            </w:r>
            <w:r>
              <w:rPr>
                <w:rFonts w:ascii="Times New Roman" w:hAnsi="Times New Roman"/>
                <w:b w:val="0"/>
                <w:bCs/>
              </w:rPr>
              <w:t>. Student’s answer indicating misconception on domain</w:t>
            </w:r>
          </w:p>
        </w:tc>
        <w:tc>
          <w:tcPr>
            <w:tcW w:w="4531" w:type="dxa"/>
          </w:tcPr>
          <w:p w14:paraId="46ACAC89" w14:textId="2E578871" w:rsidR="00A846D9" w:rsidRDefault="00A846D9" w:rsidP="00A846D9">
            <w:pPr>
              <w:pStyle w:val="section"/>
              <w:numPr>
                <w:ilvl w:val="0"/>
                <w:numId w:val="0"/>
              </w:numPr>
              <w:spacing w:before="0"/>
              <w:rPr>
                <w:rFonts w:ascii="Times New Roman" w:hAnsi="Times New Roman"/>
                <w:b w:val="0"/>
                <w:bCs/>
              </w:rPr>
            </w:pPr>
            <w:r w:rsidRPr="00E94495">
              <w:rPr>
                <w:rFonts w:ascii="Times New Roman" w:hAnsi="Times New Roman"/>
              </w:rPr>
              <w:t>Figure 4</w:t>
            </w:r>
            <w:r>
              <w:rPr>
                <w:rFonts w:ascii="Times New Roman" w:hAnsi="Times New Roman"/>
                <w:b w:val="0"/>
                <w:bCs/>
              </w:rPr>
              <w:t>. Student’s answer indicating misconception on curving</w:t>
            </w:r>
          </w:p>
        </w:tc>
      </w:tr>
    </w:tbl>
    <w:p w14:paraId="5A0375CF" w14:textId="77777777" w:rsidR="00A846D9" w:rsidRDefault="00A846D9" w:rsidP="00A846D9">
      <w:pPr>
        <w:pStyle w:val="section"/>
        <w:numPr>
          <w:ilvl w:val="0"/>
          <w:numId w:val="0"/>
        </w:numPr>
        <w:spacing w:before="0" w:after="240"/>
        <w:jc w:val="both"/>
        <w:rPr>
          <w:rFonts w:ascii="Times New Roman" w:hAnsi="Times New Roman"/>
          <w:b w:val="0"/>
          <w:bCs/>
        </w:rPr>
      </w:pPr>
    </w:p>
    <w:p w14:paraId="670BE971" w14:textId="25E95121" w:rsidR="00A846D9" w:rsidRDefault="00004947" w:rsidP="00A846D9">
      <w:pPr>
        <w:pStyle w:val="section"/>
        <w:numPr>
          <w:ilvl w:val="0"/>
          <w:numId w:val="0"/>
        </w:numPr>
        <w:spacing w:before="0" w:after="240"/>
        <w:jc w:val="both"/>
        <w:rPr>
          <w:rFonts w:ascii="Times New Roman" w:hAnsi="Times New Roman"/>
          <w:b w:val="0"/>
          <w:bCs/>
        </w:rPr>
      </w:pPr>
      <w:r>
        <w:rPr>
          <w:rFonts w:ascii="Times New Roman" w:hAnsi="Times New Roman"/>
          <w:b w:val="0"/>
          <w:bCs/>
        </w:rPr>
        <w:tab/>
      </w:r>
      <w:r w:rsidR="00A846D9">
        <w:rPr>
          <w:rFonts w:ascii="Times New Roman" w:hAnsi="Times New Roman"/>
          <w:b w:val="0"/>
          <w:bCs/>
        </w:rPr>
        <w:t xml:space="preserve">As seen in Figure 3, students only sketch the graph with positive value of </w:t>
      </w:r>
      <m:oMath>
        <m:r>
          <m:rPr>
            <m:sty m:val="bi"/>
          </m:rPr>
          <w:rPr>
            <w:rFonts w:ascii="Cambria Math" w:hAnsi="Cambria Math"/>
          </w:rPr>
          <m:t>x</m:t>
        </m:r>
      </m:oMath>
      <w:r w:rsidR="00A846D9">
        <w:rPr>
          <w:rFonts w:ascii="Times New Roman" w:hAnsi="Times New Roman"/>
          <w:b w:val="0"/>
          <w:bCs/>
        </w:rPr>
        <w:t xml:space="preserve">. Actually, he is already aware on the domain but he didn’t think that negative value of </w:t>
      </w:r>
      <m:oMath>
        <m:r>
          <m:rPr>
            <m:sty m:val="bi"/>
          </m:rPr>
          <w:rPr>
            <w:rFonts w:ascii="Cambria Math" w:hAnsi="Cambria Math"/>
          </w:rPr>
          <m:t>x</m:t>
        </m:r>
      </m:oMath>
      <w:r w:rsidR="00A846D9">
        <w:rPr>
          <w:rFonts w:ascii="Times New Roman" w:hAnsi="Times New Roman"/>
          <w:b w:val="0"/>
          <w:bCs/>
        </w:rPr>
        <w:t xml:space="preserve"> is also available. </w:t>
      </w:r>
      <w:r w:rsidR="008B6571">
        <w:rPr>
          <w:rFonts w:ascii="Times New Roman" w:hAnsi="Times New Roman"/>
          <w:b w:val="0"/>
          <w:bCs/>
        </w:rPr>
        <w:t xml:space="preserve">About the asymptote, the students could explain that the value of </w:t>
      </w:r>
      <m:oMath>
        <m:r>
          <m:rPr>
            <m:sty m:val="bi"/>
          </m:rPr>
          <w:rPr>
            <w:rFonts w:ascii="Cambria Math" w:hAnsi="Cambria Math"/>
          </w:rPr>
          <m:t>f</m:t>
        </m:r>
        <m:d>
          <m:dPr>
            <m:ctrlPr>
              <w:rPr>
                <w:rFonts w:ascii="Cambria Math" w:hAnsi="Cambria Math"/>
                <w:b w:val="0"/>
                <w:bCs/>
                <w:i/>
              </w:rPr>
            </m:ctrlPr>
          </m:dPr>
          <m:e>
            <m:r>
              <m:rPr>
                <m:sty m:val="bi"/>
              </m:rPr>
              <w:rPr>
                <w:rFonts w:ascii="Cambria Math" w:hAnsi="Cambria Math"/>
              </w:rPr>
              <m:t>x</m:t>
            </m:r>
          </m:e>
        </m:d>
      </m:oMath>
      <w:r w:rsidR="008B6571">
        <w:rPr>
          <w:rFonts w:ascii="Times New Roman" w:hAnsi="Times New Roman"/>
          <w:b w:val="0"/>
          <w:bCs/>
        </w:rPr>
        <w:t xml:space="preserve"> tend</w:t>
      </w:r>
      <w:r w:rsidR="00EB13E5">
        <w:rPr>
          <w:rFonts w:ascii="Times New Roman" w:hAnsi="Times New Roman"/>
          <w:b w:val="0"/>
          <w:bCs/>
        </w:rPr>
        <w:t>s</w:t>
      </w:r>
      <w:r w:rsidR="008B6571">
        <w:rPr>
          <w:rFonts w:ascii="Times New Roman" w:hAnsi="Times New Roman"/>
          <w:b w:val="0"/>
          <w:bCs/>
        </w:rPr>
        <w:t xml:space="preserve"> to 0 for </w:t>
      </w:r>
      <m:oMath>
        <m:r>
          <m:rPr>
            <m:sty m:val="bi"/>
          </m:rPr>
          <w:rPr>
            <w:rFonts w:ascii="Cambria Math" w:hAnsi="Cambria Math"/>
          </w:rPr>
          <m:t>x</m:t>
        </m:r>
      </m:oMath>
      <w:r w:rsidR="008B6571">
        <w:rPr>
          <w:rFonts w:ascii="Times New Roman" w:hAnsi="Times New Roman"/>
          <w:b w:val="0"/>
          <w:bCs/>
        </w:rPr>
        <w:t xml:space="preserve"> tend</w:t>
      </w:r>
      <w:r w:rsidR="00EB13E5">
        <w:rPr>
          <w:rFonts w:ascii="Times New Roman" w:hAnsi="Times New Roman"/>
          <w:b w:val="0"/>
          <w:bCs/>
        </w:rPr>
        <w:t>s</w:t>
      </w:r>
      <w:r w:rsidR="008B6571">
        <w:rPr>
          <w:rFonts w:ascii="Times New Roman" w:hAnsi="Times New Roman"/>
          <w:b w:val="0"/>
          <w:bCs/>
        </w:rPr>
        <w:t xml:space="preserve"> to </w:t>
      </w:r>
      <m:oMath>
        <m:r>
          <m:rPr>
            <m:sty m:val="bi"/>
          </m:rPr>
          <w:rPr>
            <w:rFonts w:ascii="Cambria Math" w:hAnsi="Cambria Math"/>
          </w:rPr>
          <m:t>∞</m:t>
        </m:r>
      </m:oMath>
      <w:r w:rsidR="008B6571">
        <w:rPr>
          <w:rFonts w:ascii="Times New Roman" w:hAnsi="Times New Roman"/>
          <w:b w:val="0"/>
          <w:bCs/>
        </w:rPr>
        <w:t xml:space="preserve"> which means the graph is getting close to x-axis but will never touch it.</w:t>
      </w:r>
      <w:r w:rsidR="00CD56A7">
        <w:rPr>
          <w:rFonts w:ascii="Times New Roman" w:hAnsi="Times New Roman"/>
          <w:b w:val="0"/>
          <w:bCs/>
        </w:rPr>
        <w:t xml:space="preserve"> While in</w:t>
      </w:r>
      <w:r w:rsidR="00A846D9">
        <w:rPr>
          <w:rFonts w:ascii="Times New Roman" w:hAnsi="Times New Roman"/>
          <w:b w:val="0"/>
          <w:bCs/>
        </w:rPr>
        <w:t xml:space="preserve"> Figure 4</w:t>
      </w:r>
      <w:r w:rsidR="00CD56A7">
        <w:rPr>
          <w:rFonts w:ascii="Times New Roman" w:hAnsi="Times New Roman"/>
          <w:b w:val="0"/>
          <w:bCs/>
        </w:rPr>
        <w:t>,</w:t>
      </w:r>
      <w:r w:rsidR="00A846D9">
        <w:rPr>
          <w:rFonts w:ascii="Times New Roman" w:hAnsi="Times New Roman"/>
          <w:b w:val="0"/>
          <w:bCs/>
        </w:rPr>
        <w:t xml:space="preserve"> </w:t>
      </w:r>
      <w:r w:rsidR="00CD56A7">
        <w:rPr>
          <w:rFonts w:ascii="Times New Roman" w:hAnsi="Times New Roman"/>
          <w:b w:val="0"/>
          <w:bCs/>
        </w:rPr>
        <w:t xml:space="preserve">the </w:t>
      </w:r>
      <w:r w:rsidR="00A846D9">
        <w:rPr>
          <w:rFonts w:ascii="Times New Roman" w:hAnsi="Times New Roman"/>
          <w:b w:val="0"/>
          <w:bCs/>
        </w:rPr>
        <w:t xml:space="preserve">student sticked on choosing </w:t>
      </w:r>
      <w:r w:rsidR="006F50F8">
        <w:rPr>
          <w:rFonts w:ascii="Times New Roman" w:hAnsi="Times New Roman"/>
          <w:b w:val="0"/>
          <w:bCs/>
        </w:rPr>
        <w:t>integers</w:t>
      </w:r>
      <w:r w:rsidR="00A846D9">
        <w:rPr>
          <w:rFonts w:ascii="Times New Roman" w:hAnsi="Times New Roman"/>
          <w:b w:val="0"/>
          <w:bCs/>
        </w:rPr>
        <w:t xml:space="preserve"> as the inputs. </w:t>
      </w:r>
      <w:r w:rsidR="00CD56A7">
        <w:rPr>
          <w:rFonts w:ascii="Times New Roman" w:hAnsi="Times New Roman"/>
          <w:b w:val="0"/>
          <w:bCs/>
        </w:rPr>
        <w:t>The consequence is, he c</w:t>
      </w:r>
      <w:r w:rsidR="00EB13E5">
        <w:rPr>
          <w:rFonts w:ascii="Times New Roman" w:hAnsi="Times New Roman"/>
          <w:b w:val="0"/>
          <w:bCs/>
        </w:rPr>
        <w:t>ould</w:t>
      </w:r>
      <w:r w:rsidR="00CD56A7">
        <w:rPr>
          <w:rFonts w:ascii="Times New Roman" w:hAnsi="Times New Roman"/>
          <w:b w:val="0"/>
          <w:bCs/>
        </w:rPr>
        <w:t xml:space="preserve"> only </w:t>
      </w:r>
      <w:r w:rsidR="00EB13E5">
        <w:rPr>
          <w:rFonts w:ascii="Times New Roman" w:hAnsi="Times New Roman"/>
          <w:b w:val="0"/>
          <w:bCs/>
        </w:rPr>
        <w:t>draw</w:t>
      </w:r>
      <w:r w:rsidR="00A846D9">
        <w:rPr>
          <w:rFonts w:ascii="Times New Roman" w:hAnsi="Times New Roman"/>
          <w:b w:val="0"/>
          <w:bCs/>
        </w:rPr>
        <w:t xml:space="preserve"> graph as </w:t>
      </w:r>
      <w:r w:rsidR="00CD56A7">
        <w:rPr>
          <w:rFonts w:ascii="Times New Roman" w:hAnsi="Times New Roman"/>
          <w:b w:val="0"/>
          <w:bCs/>
        </w:rPr>
        <w:t xml:space="preserve">two </w:t>
      </w:r>
      <w:r w:rsidR="00A846D9">
        <w:rPr>
          <w:rFonts w:ascii="Times New Roman" w:hAnsi="Times New Roman"/>
          <w:b w:val="0"/>
          <w:bCs/>
        </w:rPr>
        <w:t>lines.</w:t>
      </w:r>
      <w:r w:rsidR="00CD56A7">
        <w:rPr>
          <w:rFonts w:ascii="Times New Roman" w:hAnsi="Times New Roman"/>
          <w:b w:val="0"/>
          <w:bCs/>
        </w:rPr>
        <w:t xml:space="preserve"> He also can’t explain how this graph should be drawn.</w:t>
      </w:r>
    </w:p>
    <w:p w14:paraId="05D0F3DC" w14:textId="22641C64" w:rsidR="008B6571" w:rsidRPr="00CE57CF" w:rsidRDefault="008B6571" w:rsidP="007C65B2">
      <w:pPr>
        <w:pStyle w:val="subsection"/>
        <w:ind w:left="0"/>
        <w:rPr>
          <w:rFonts w:ascii="Times New Roman" w:hAnsi="Times New Roman"/>
        </w:rPr>
      </w:pPr>
      <w:r>
        <w:rPr>
          <w:rFonts w:ascii="Times New Roman" w:hAnsi="Times New Roman"/>
        </w:rPr>
        <w:t xml:space="preserve">Graph of rational function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+x-2</m:t>
            </m:r>
          </m:num>
          <m:den>
            <m:r>
              <w:rPr>
                <w:rFonts w:ascii="Cambria Math" w:hAnsi="Cambria Math"/>
              </w:rPr>
              <m:t>x-1</m:t>
            </m:r>
          </m:den>
        </m:f>
      </m:oMath>
    </w:p>
    <w:p w14:paraId="1A40E7E0" w14:textId="3ED61EB0" w:rsidR="000A6C65" w:rsidRDefault="008B6571" w:rsidP="00CD56A7">
      <w:pPr>
        <w:pStyle w:val="section"/>
        <w:numPr>
          <w:ilvl w:val="0"/>
          <w:numId w:val="0"/>
        </w:numPr>
        <w:spacing w:before="0" w:after="240"/>
        <w:jc w:val="both"/>
        <w:rPr>
          <w:rFonts w:ascii="Times New Roman" w:hAnsi="Times New Roman"/>
          <w:b w:val="0"/>
          <w:bCs/>
        </w:rPr>
      </w:pPr>
      <w:r>
        <w:rPr>
          <w:rFonts w:ascii="Times New Roman" w:hAnsi="Times New Roman"/>
          <w:b w:val="0"/>
          <w:bCs/>
        </w:rPr>
        <w:t xml:space="preserve">Function </w:t>
      </w:r>
      <m:oMath>
        <m:r>
          <m:rPr>
            <m:sty m:val="b"/>
          </m:rPr>
          <w:rPr>
            <w:rFonts w:ascii="Cambria Math" w:hAnsi="Cambria Math"/>
          </w:rPr>
          <m:t>f</m:t>
        </m:r>
        <m:d>
          <m:dPr>
            <m:ctrlPr>
              <w:rPr>
                <w:rFonts w:ascii="Cambria Math" w:hAnsi="Cambria Math"/>
              </w:rPr>
            </m:ctrlPr>
          </m:dPr>
          <m:e>
            <m:r>
              <m:rPr>
                <m:sty m:val="b"/>
              </m:rPr>
              <w:rPr>
                <w:rFonts w:ascii="Cambria Math" w:hAnsi="Cambria Math"/>
              </w:rPr>
              <m:t>x</m:t>
            </m:r>
          </m:e>
        </m:d>
        <m:r>
          <m:rPr>
            <m:sty m:val="b"/>
          </m:rPr>
          <w:rPr>
            <w:rFonts w:ascii="Cambria Math" w:hAnsi="Cambria Math"/>
          </w:rPr>
          <m:t>=</m:t>
        </m:r>
        <m:f>
          <m:fPr>
            <m:ctrlPr>
              <w:rPr>
                <w:rFonts w:ascii="Cambria Math" w:hAnsi="Cambria Math"/>
              </w:rPr>
            </m:ctrlPr>
          </m:fPr>
          <m:num>
            <m:sSup>
              <m:sSupPr>
                <m:ctrlPr>
                  <w:rPr>
                    <w:rFonts w:ascii="Cambria Math" w:hAnsi="Cambria Math"/>
                  </w:rPr>
                </m:ctrlPr>
              </m:sSupPr>
              <m:e>
                <m:r>
                  <m:rPr>
                    <m:sty m:val="b"/>
                  </m:rPr>
                  <w:rPr>
                    <w:rFonts w:ascii="Cambria Math" w:hAnsi="Cambria Math"/>
                  </w:rPr>
                  <m:t>x</m:t>
                </m:r>
              </m:e>
              <m:sup>
                <m:r>
                  <m:rPr>
                    <m:sty m:val="b"/>
                  </m:rPr>
                  <w:rPr>
                    <w:rFonts w:ascii="Cambria Math" w:hAnsi="Cambria Math"/>
                  </w:rPr>
                  <m:t>2</m:t>
                </m:r>
              </m:sup>
            </m:sSup>
            <m:r>
              <m:rPr>
                <m:sty m:val="b"/>
              </m:rPr>
              <w:rPr>
                <w:rFonts w:ascii="Cambria Math" w:hAnsi="Cambria Math"/>
              </w:rPr>
              <m:t>+x-2</m:t>
            </m:r>
          </m:num>
          <m:den>
            <m:r>
              <m:rPr>
                <m:sty m:val="b"/>
              </m:rPr>
              <w:rPr>
                <w:rFonts w:ascii="Cambria Math" w:hAnsi="Cambria Math"/>
              </w:rPr>
              <m:t>x-1</m:t>
            </m:r>
          </m:den>
        </m:f>
      </m:oMath>
      <w:r>
        <w:rPr>
          <w:rFonts w:ascii="Times New Roman" w:hAnsi="Times New Roman"/>
          <w:b w:val="0"/>
          <w:bCs/>
        </w:rPr>
        <w:t xml:space="preserve"> is kindly </w:t>
      </w:r>
      <w:r w:rsidR="00061630">
        <w:rPr>
          <w:rFonts w:ascii="Times New Roman" w:hAnsi="Times New Roman"/>
          <w:b w:val="0"/>
          <w:bCs/>
        </w:rPr>
        <w:t>similar</w:t>
      </w:r>
      <w:r>
        <w:rPr>
          <w:rFonts w:ascii="Times New Roman" w:hAnsi="Times New Roman"/>
          <w:b w:val="0"/>
          <w:bCs/>
        </w:rPr>
        <w:t xml:space="preserve"> to the function </w:t>
      </w:r>
      <m:oMath>
        <m:r>
          <m:rPr>
            <m:sty m:val="bi"/>
          </m:rPr>
          <w:rPr>
            <w:rFonts w:ascii="Cambria Math" w:hAnsi="Cambria Math"/>
          </w:rPr>
          <m:t>f</m:t>
        </m:r>
        <m:d>
          <m:dPr>
            <m:ctrlPr>
              <w:rPr>
                <w:rFonts w:ascii="Cambria Math" w:hAnsi="Cambria Math"/>
                <w:b w:val="0"/>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x</m:t>
            </m:r>
          </m:den>
        </m:f>
      </m:oMath>
      <w:r>
        <w:rPr>
          <w:rFonts w:ascii="Times New Roman" w:hAnsi="Times New Roman"/>
          <w:b w:val="0"/>
          <w:bCs/>
        </w:rPr>
        <w:t xml:space="preserve"> but has a bit different characteristic.</w:t>
      </w:r>
      <w:r w:rsidR="00061630">
        <w:rPr>
          <w:rFonts w:ascii="Times New Roman" w:hAnsi="Times New Roman"/>
          <w:b w:val="0"/>
          <w:bCs/>
        </w:rPr>
        <w:t xml:space="preserve"> The domain is restricted for a number </w:t>
      </w:r>
      <m:oMath>
        <m:r>
          <m:rPr>
            <m:sty m:val="bi"/>
          </m:rPr>
          <w:rPr>
            <w:rFonts w:ascii="Cambria Math" w:hAnsi="Cambria Math"/>
          </w:rPr>
          <m:t>x</m:t>
        </m:r>
      </m:oMath>
      <w:r w:rsidR="00061630">
        <w:rPr>
          <w:rFonts w:ascii="Times New Roman" w:hAnsi="Times New Roman"/>
          <w:b w:val="0"/>
          <w:bCs/>
        </w:rPr>
        <w:t xml:space="preserve"> that is </w:t>
      </w:r>
      <m:oMath>
        <m:r>
          <m:rPr>
            <m:sty m:val="bi"/>
          </m:rPr>
          <w:rPr>
            <w:rFonts w:ascii="Cambria Math" w:hAnsi="Cambria Math"/>
          </w:rPr>
          <m:t>1</m:t>
        </m:r>
      </m:oMath>
      <w:r w:rsidR="00061630">
        <w:rPr>
          <w:rFonts w:ascii="Times New Roman" w:hAnsi="Times New Roman"/>
          <w:b w:val="0"/>
          <w:bCs/>
        </w:rPr>
        <w:t xml:space="preserve">. The graph has no asymptote and it is like a linear function but discontinue at </w:t>
      </w:r>
      <m:oMath>
        <m:r>
          <m:rPr>
            <m:sty m:val="bi"/>
          </m:rPr>
          <w:rPr>
            <w:rFonts w:ascii="Cambria Math" w:hAnsi="Cambria Math"/>
          </w:rPr>
          <m:t>x=1</m:t>
        </m:r>
      </m:oMath>
      <w:r w:rsidR="00061630">
        <w:rPr>
          <w:rFonts w:ascii="Times New Roman" w:hAnsi="Times New Roman"/>
          <w:b w:val="0"/>
          <w:bCs/>
        </w:rPr>
        <w:t xml:space="preserve">. In this graphing function, 2 of 8 students have already answered correctly, but 5 students still incorrect. </w:t>
      </w:r>
      <w:r w:rsidR="00E94495">
        <w:rPr>
          <w:rFonts w:ascii="Times New Roman" w:hAnsi="Times New Roman"/>
          <w:b w:val="0"/>
          <w:bCs/>
        </w:rPr>
        <w:t>Some</w:t>
      </w:r>
      <w:r w:rsidR="00061630">
        <w:rPr>
          <w:rFonts w:ascii="Times New Roman" w:hAnsi="Times New Roman"/>
          <w:b w:val="0"/>
          <w:bCs/>
        </w:rPr>
        <w:t xml:space="preserve"> of </w:t>
      </w:r>
      <w:r w:rsidR="00E94495">
        <w:rPr>
          <w:rFonts w:ascii="Times New Roman" w:hAnsi="Times New Roman"/>
          <w:b w:val="0"/>
          <w:bCs/>
        </w:rPr>
        <w:t>incorrect answer</w:t>
      </w:r>
      <w:r w:rsidR="00061630">
        <w:rPr>
          <w:rFonts w:ascii="Times New Roman" w:hAnsi="Times New Roman"/>
          <w:b w:val="0"/>
          <w:bCs/>
        </w:rPr>
        <w:t xml:space="preserve"> given in the following figure.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94495" w14:paraId="70B06D94" w14:textId="77777777" w:rsidTr="00F97625">
        <w:tc>
          <w:tcPr>
            <w:tcW w:w="4530" w:type="dxa"/>
            <w:vAlign w:val="bottom"/>
          </w:tcPr>
          <w:p w14:paraId="6FDB23C2" w14:textId="23FD982B" w:rsidR="00061630" w:rsidRDefault="00E94495" w:rsidP="00F97625">
            <w:pPr>
              <w:pStyle w:val="section"/>
              <w:numPr>
                <w:ilvl w:val="0"/>
                <w:numId w:val="0"/>
              </w:numPr>
              <w:spacing w:before="0"/>
              <w:jc w:val="center"/>
              <w:rPr>
                <w:rFonts w:ascii="Times New Roman" w:hAnsi="Times New Roman"/>
                <w:b w:val="0"/>
                <w:bCs/>
              </w:rPr>
            </w:pPr>
            <w:r>
              <w:rPr>
                <w:rFonts w:ascii="Times New Roman" w:hAnsi="Times New Roman"/>
                <w:b w:val="0"/>
                <w:bCs/>
                <w:noProof/>
              </w:rPr>
              <w:lastRenderedPageBreak/>
              <w:drawing>
                <wp:inline distT="0" distB="0" distL="0" distR="0" wp14:anchorId="7D4F52CB" wp14:editId="5129D1F8">
                  <wp:extent cx="2552700" cy="181268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8721" cy="1824066"/>
                          </a:xfrm>
                          <a:prstGeom prst="rect">
                            <a:avLst/>
                          </a:prstGeom>
                          <a:noFill/>
                          <a:ln>
                            <a:noFill/>
                          </a:ln>
                        </pic:spPr>
                      </pic:pic>
                    </a:graphicData>
                  </a:graphic>
                </wp:inline>
              </w:drawing>
            </w:r>
          </w:p>
        </w:tc>
        <w:tc>
          <w:tcPr>
            <w:tcW w:w="4531" w:type="dxa"/>
            <w:vAlign w:val="bottom"/>
          </w:tcPr>
          <w:p w14:paraId="44F7C795" w14:textId="4948AAFD" w:rsidR="00061630" w:rsidRDefault="00E94495" w:rsidP="00F97625">
            <w:pPr>
              <w:pStyle w:val="section"/>
              <w:numPr>
                <w:ilvl w:val="0"/>
                <w:numId w:val="0"/>
              </w:numPr>
              <w:spacing w:before="0"/>
              <w:jc w:val="center"/>
              <w:rPr>
                <w:rFonts w:ascii="Times New Roman" w:hAnsi="Times New Roman"/>
                <w:b w:val="0"/>
                <w:bCs/>
              </w:rPr>
            </w:pPr>
            <w:r>
              <w:rPr>
                <w:rFonts w:ascii="Times New Roman" w:hAnsi="Times New Roman"/>
                <w:b w:val="0"/>
                <w:bCs/>
                <w:noProof/>
              </w:rPr>
              <w:drawing>
                <wp:inline distT="0" distB="0" distL="0" distR="0" wp14:anchorId="03D4968A" wp14:editId="0D9FCB75">
                  <wp:extent cx="2447925" cy="1858498"/>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49049" cy="1859351"/>
                          </a:xfrm>
                          <a:prstGeom prst="rect">
                            <a:avLst/>
                          </a:prstGeom>
                          <a:noFill/>
                          <a:ln>
                            <a:noFill/>
                          </a:ln>
                        </pic:spPr>
                      </pic:pic>
                    </a:graphicData>
                  </a:graphic>
                </wp:inline>
              </w:drawing>
            </w:r>
          </w:p>
        </w:tc>
      </w:tr>
      <w:tr w:rsidR="00E94495" w14:paraId="473F795D" w14:textId="77777777" w:rsidTr="00F97625">
        <w:tc>
          <w:tcPr>
            <w:tcW w:w="4530" w:type="dxa"/>
          </w:tcPr>
          <w:p w14:paraId="3B68A76C" w14:textId="6C62A2D1" w:rsidR="00061630" w:rsidRDefault="00061630" w:rsidP="00F97625">
            <w:pPr>
              <w:pStyle w:val="section"/>
              <w:numPr>
                <w:ilvl w:val="0"/>
                <w:numId w:val="0"/>
              </w:numPr>
              <w:spacing w:before="0"/>
              <w:rPr>
                <w:rFonts w:ascii="Times New Roman" w:hAnsi="Times New Roman"/>
                <w:b w:val="0"/>
                <w:bCs/>
              </w:rPr>
            </w:pPr>
            <w:r w:rsidRPr="00E94495">
              <w:rPr>
                <w:rFonts w:ascii="Times New Roman" w:hAnsi="Times New Roman"/>
              </w:rPr>
              <w:t>Figure 5</w:t>
            </w:r>
            <w:r>
              <w:rPr>
                <w:rFonts w:ascii="Times New Roman" w:hAnsi="Times New Roman"/>
                <w:b w:val="0"/>
                <w:bCs/>
              </w:rPr>
              <w:t>. Student’s answer indicating misconception on domain</w:t>
            </w:r>
          </w:p>
        </w:tc>
        <w:tc>
          <w:tcPr>
            <w:tcW w:w="4531" w:type="dxa"/>
          </w:tcPr>
          <w:p w14:paraId="38EBC05D" w14:textId="4784D72B" w:rsidR="00061630" w:rsidRDefault="00061630" w:rsidP="00F97625">
            <w:pPr>
              <w:pStyle w:val="section"/>
              <w:numPr>
                <w:ilvl w:val="0"/>
                <w:numId w:val="0"/>
              </w:numPr>
              <w:spacing w:before="0"/>
              <w:rPr>
                <w:rFonts w:ascii="Times New Roman" w:hAnsi="Times New Roman"/>
                <w:b w:val="0"/>
                <w:bCs/>
              </w:rPr>
            </w:pPr>
            <w:r w:rsidRPr="00E94495">
              <w:rPr>
                <w:rFonts w:ascii="Times New Roman" w:hAnsi="Times New Roman"/>
              </w:rPr>
              <w:t>Figure 6</w:t>
            </w:r>
            <w:r>
              <w:rPr>
                <w:rFonts w:ascii="Times New Roman" w:hAnsi="Times New Roman"/>
                <w:b w:val="0"/>
                <w:bCs/>
              </w:rPr>
              <w:t xml:space="preserve">. Student’s answer indicating </w:t>
            </w:r>
            <w:r w:rsidR="00E94495">
              <w:rPr>
                <w:rFonts w:ascii="Times New Roman" w:hAnsi="Times New Roman"/>
                <w:b w:val="0"/>
                <w:bCs/>
              </w:rPr>
              <w:t xml:space="preserve">that </w:t>
            </w:r>
            <w:proofErr w:type="spellStart"/>
            <w:r w:rsidR="00E94495">
              <w:rPr>
                <w:rFonts w:ascii="Times New Roman" w:hAnsi="Times New Roman"/>
                <w:b w:val="0"/>
                <w:bCs/>
              </w:rPr>
              <w:t>its</w:t>
            </w:r>
            <w:proofErr w:type="spellEnd"/>
            <w:r w:rsidR="00E94495">
              <w:rPr>
                <w:rFonts w:ascii="Times New Roman" w:hAnsi="Times New Roman"/>
                <w:b w:val="0"/>
                <w:bCs/>
              </w:rPr>
              <w:t xml:space="preserve"> still stick on </w:t>
            </w:r>
            <w:r w:rsidR="006F50F8">
              <w:rPr>
                <w:rFonts w:ascii="Times New Roman" w:hAnsi="Times New Roman"/>
                <w:b w:val="0"/>
                <w:bCs/>
              </w:rPr>
              <w:t>integers</w:t>
            </w:r>
            <w:r w:rsidR="00E94495">
              <w:rPr>
                <w:rFonts w:ascii="Times New Roman" w:hAnsi="Times New Roman"/>
                <w:b w:val="0"/>
                <w:bCs/>
              </w:rPr>
              <w:t xml:space="preserve"> as inputs</w:t>
            </w:r>
          </w:p>
        </w:tc>
      </w:tr>
    </w:tbl>
    <w:p w14:paraId="0E47EAAA" w14:textId="376419C8" w:rsidR="00061630" w:rsidRDefault="00061630" w:rsidP="00CD56A7">
      <w:pPr>
        <w:pStyle w:val="section"/>
        <w:numPr>
          <w:ilvl w:val="0"/>
          <w:numId w:val="0"/>
        </w:numPr>
        <w:spacing w:before="0" w:after="240"/>
        <w:jc w:val="both"/>
        <w:rPr>
          <w:rFonts w:ascii="Times New Roman" w:hAnsi="Times New Roman"/>
          <w:b w:val="0"/>
          <w:bCs/>
        </w:rPr>
      </w:pPr>
    </w:p>
    <w:p w14:paraId="163DF150" w14:textId="0280F4D5" w:rsidR="00E94495" w:rsidRDefault="00004947" w:rsidP="00CD56A7">
      <w:pPr>
        <w:pStyle w:val="section"/>
        <w:numPr>
          <w:ilvl w:val="0"/>
          <w:numId w:val="0"/>
        </w:numPr>
        <w:spacing w:before="0" w:after="240"/>
        <w:jc w:val="both"/>
        <w:rPr>
          <w:rFonts w:ascii="Times New Roman" w:hAnsi="Times New Roman"/>
          <w:b w:val="0"/>
          <w:bCs/>
        </w:rPr>
      </w:pPr>
      <w:r>
        <w:rPr>
          <w:rFonts w:ascii="Times New Roman" w:hAnsi="Times New Roman"/>
          <w:b w:val="0"/>
          <w:bCs/>
        </w:rPr>
        <w:tab/>
      </w:r>
      <w:r w:rsidR="00E94495">
        <w:rPr>
          <w:rFonts w:ascii="Times New Roman" w:hAnsi="Times New Roman"/>
          <w:b w:val="0"/>
          <w:bCs/>
        </w:rPr>
        <w:t xml:space="preserve">As seen in Figure 5, the student </w:t>
      </w:r>
      <w:r w:rsidR="00EB13E5">
        <w:rPr>
          <w:rFonts w:ascii="Times New Roman" w:hAnsi="Times New Roman"/>
          <w:b w:val="0"/>
          <w:bCs/>
        </w:rPr>
        <w:t>has already</w:t>
      </w:r>
      <w:r w:rsidR="00E94495">
        <w:rPr>
          <w:rFonts w:ascii="Times New Roman" w:hAnsi="Times New Roman"/>
          <w:b w:val="0"/>
          <w:bCs/>
        </w:rPr>
        <w:t xml:space="preserve"> </w:t>
      </w:r>
      <w:r w:rsidR="00EB13E5">
        <w:rPr>
          <w:rFonts w:ascii="Times New Roman" w:hAnsi="Times New Roman"/>
          <w:b w:val="0"/>
          <w:bCs/>
        </w:rPr>
        <w:t>aware</w:t>
      </w:r>
      <w:r w:rsidR="00E94495">
        <w:rPr>
          <w:rFonts w:ascii="Times New Roman" w:hAnsi="Times New Roman"/>
          <w:b w:val="0"/>
          <w:bCs/>
        </w:rPr>
        <w:t xml:space="preserve"> that the function is algebraically can be simplify. Therefore, the function now is like linear function. But this student forgot that simplifying the function </w:t>
      </w:r>
      <w:r w:rsidR="00EB13E5">
        <w:rPr>
          <w:rFonts w:ascii="Times New Roman" w:hAnsi="Times New Roman"/>
          <w:b w:val="0"/>
          <w:bCs/>
        </w:rPr>
        <w:t xml:space="preserve">doesn’t mean change the domain. Otherwise in Figure 6, the student is already aware that for </w:t>
      </w:r>
      <m:oMath>
        <m:r>
          <m:rPr>
            <m:sty m:val="bi"/>
          </m:rPr>
          <w:rPr>
            <w:rFonts w:ascii="Cambria Math" w:hAnsi="Cambria Math"/>
          </w:rPr>
          <m:t>x=1</m:t>
        </m:r>
      </m:oMath>
      <w:r w:rsidR="00EB13E5">
        <w:rPr>
          <w:rFonts w:ascii="Times New Roman" w:hAnsi="Times New Roman"/>
          <w:b w:val="0"/>
          <w:bCs/>
        </w:rPr>
        <w:t xml:space="preserve"> the function is undefined. </w:t>
      </w:r>
      <w:r w:rsidR="003F086D">
        <w:rPr>
          <w:rFonts w:ascii="Times New Roman" w:hAnsi="Times New Roman"/>
          <w:b w:val="0"/>
          <w:bCs/>
        </w:rPr>
        <w:t xml:space="preserve">Therefore, he drew nothing for </w:t>
      </w:r>
      <m:oMath>
        <m:r>
          <m:rPr>
            <m:sty m:val="bi"/>
          </m:rPr>
          <w:rPr>
            <w:rFonts w:ascii="Cambria Math" w:hAnsi="Cambria Math"/>
          </w:rPr>
          <m:t>x=1</m:t>
        </m:r>
      </m:oMath>
      <w:r w:rsidR="003F086D">
        <w:rPr>
          <w:rFonts w:ascii="Times New Roman" w:hAnsi="Times New Roman"/>
          <w:b w:val="0"/>
          <w:bCs/>
        </w:rPr>
        <w:t xml:space="preserve">. But the problem is nothing drawn for </w:t>
      </w:r>
      <m:oMath>
        <m:r>
          <m:rPr>
            <m:sty m:val="bi"/>
          </m:rPr>
          <w:rPr>
            <w:rFonts w:ascii="Cambria Math" w:hAnsi="Cambria Math"/>
          </w:rPr>
          <m:t>0&lt;x&lt;2</m:t>
        </m:r>
      </m:oMath>
      <w:r w:rsidR="003F086D">
        <w:rPr>
          <w:rFonts w:ascii="Times New Roman" w:hAnsi="Times New Roman"/>
          <w:b w:val="0"/>
          <w:bCs/>
        </w:rPr>
        <w:t xml:space="preserve">. From the following transcripts of the interview, it is again indicating that students still stick on the </w:t>
      </w:r>
      <w:r w:rsidR="006F50F8">
        <w:rPr>
          <w:rFonts w:ascii="Times New Roman" w:hAnsi="Times New Roman"/>
          <w:b w:val="0"/>
          <w:bCs/>
        </w:rPr>
        <w:t>integers</w:t>
      </w:r>
      <w:r w:rsidR="003F086D">
        <w:rPr>
          <w:rFonts w:ascii="Times New Roman" w:hAnsi="Times New Roman"/>
          <w:b w:val="0"/>
          <w:bCs/>
        </w:rPr>
        <w:t>.</w:t>
      </w:r>
    </w:p>
    <w:p w14:paraId="5A1E591B" w14:textId="403D441C" w:rsidR="003F086D" w:rsidRDefault="003F086D" w:rsidP="00BE7389">
      <w:pPr>
        <w:pStyle w:val="section"/>
        <w:numPr>
          <w:ilvl w:val="0"/>
          <w:numId w:val="0"/>
        </w:numPr>
        <w:tabs>
          <w:tab w:val="clear" w:pos="567"/>
          <w:tab w:val="left" w:pos="720"/>
          <w:tab w:val="left" w:pos="1980"/>
        </w:tabs>
        <w:spacing w:before="0"/>
        <w:ind w:left="2160" w:hanging="2160"/>
        <w:jc w:val="both"/>
        <w:rPr>
          <w:rFonts w:ascii="Times New Roman" w:hAnsi="Times New Roman"/>
          <w:b w:val="0"/>
          <w:bCs/>
        </w:rPr>
      </w:pPr>
      <w:r>
        <w:rPr>
          <w:rFonts w:ascii="Times New Roman" w:hAnsi="Times New Roman"/>
          <w:b w:val="0"/>
          <w:bCs/>
        </w:rPr>
        <w:tab/>
        <w:t>Interviewer</w:t>
      </w:r>
      <w:r>
        <w:rPr>
          <w:rFonts w:ascii="Times New Roman" w:hAnsi="Times New Roman"/>
          <w:b w:val="0"/>
          <w:bCs/>
        </w:rPr>
        <w:tab/>
        <w:t xml:space="preserve">: </w:t>
      </w:r>
      <w:r>
        <w:rPr>
          <w:rFonts w:ascii="Times New Roman" w:hAnsi="Times New Roman"/>
          <w:b w:val="0"/>
          <w:bCs/>
        </w:rPr>
        <w:tab/>
      </w:r>
      <w:r w:rsidRPr="00004947">
        <w:rPr>
          <w:rFonts w:ascii="Times New Roman" w:hAnsi="Times New Roman"/>
          <w:b w:val="0"/>
          <w:bCs/>
          <w:i/>
          <w:iCs/>
        </w:rPr>
        <w:t xml:space="preserve">Why did you draw nothing for </w:t>
      </w:r>
      <m:oMath>
        <m:r>
          <m:rPr>
            <m:sty m:val="bi"/>
          </m:rPr>
          <w:rPr>
            <w:rFonts w:ascii="Cambria Math" w:hAnsi="Cambria Math"/>
          </w:rPr>
          <m:t>x</m:t>
        </m:r>
      </m:oMath>
      <w:r w:rsidRPr="00004947">
        <w:rPr>
          <w:rFonts w:ascii="Times New Roman" w:hAnsi="Times New Roman"/>
          <w:b w:val="0"/>
          <w:bCs/>
          <w:i/>
          <w:iCs/>
        </w:rPr>
        <w:t xml:space="preserve"> from 0 to 2?</w:t>
      </w:r>
    </w:p>
    <w:p w14:paraId="594D46A3" w14:textId="47FA7208" w:rsidR="003F086D" w:rsidRDefault="003F086D" w:rsidP="003F086D">
      <w:pPr>
        <w:pStyle w:val="section"/>
        <w:numPr>
          <w:ilvl w:val="0"/>
          <w:numId w:val="0"/>
        </w:numPr>
        <w:tabs>
          <w:tab w:val="clear" w:pos="567"/>
          <w:tab w:val="left" w:pos="720"/>
          <w:tab w:val="left" w:pos="1980"/>
        </w:tabs>
        <w:spacing w:before="0" w:after="240"/>
        <w:ind w:left="2160" w:hanging="2160"/>
        <w:jc w:val="both"/>
        <w:rPr>
          <w:rFonts w:ascii="Times New Roman" w:hAnsi="Times New Roman"/>
          <w:b w:val="0"/>
          <w:bCs/>
        </w:rPr>
      </w:pPr>
      <w:r>
        <w:rPr>
          <w:rFonts w:ascii="Times New Roman" w:hAnsi="Times New Roman"/>
          <w:b w:val="0"/>
          <w:bCs/>
        </w:rPr>
        <w:tab/>
        <w:t>Students</w:t>
      </w:r>
      <w:r>
        <w:rPr>
          <w:rFonts w:ascii="Times New Roman" w:hAnsi="Times New Roman"/>
          <w:b w:val="0"/>
          <w:bCs/>
        </w:rPr>
        <w:tab/>
        <w:t>:</w:t>
      </w:r>
      <w:r>
        <w:rPr>
          <w:rFonts w:ascii="Times New Roman" w:hAnsi="Times New Roman"/>
          <w:b w:val="0"/>
          <w:bCs/>
        </w:rPr>
        <w:tab/>
      </w:r>
      <w:r w:rsidR="00C543E7" w:rsidRPr="00004947">
        <w:rPr>
          <w:rFonts w:ascii="Times New Roman" w:hAnsi="Times New Roman"/>
          <w:b w:val="0"/>
          <w:bCs/>
          <w:i/>
          <w:iCs/>
        </w:rPr>
        <w:t>Y</w:t>
      </w:r>
      <w:r w:rsidRPr="00004947">
        <w:rPr>
          <w:rFonts w:ascii="Times New Roman" w:hAnsi="Times New Roman"/>
          <w:b w:val="0"/>
          <w:bCs/>
          <w:i/>
          <w:iCs/>
        </w:rPr>
        <w:t xml:space="preserve">es, because for </w:t>
      </w:r>
      <m:oMath>
        <m:r>
          <m:rPr>
            <m:sty m:val="bi"/>
          </m:rPr>
          <w:rPr>
            <w:rFonts w:ascii="Cambria Math" w:hAnsi="Cambria Math"/>
          </w:rPr>
          <m:t>x=1</m:t>
        </m:r>
      </m:oMath>
      <w:r w:rsidRPr="00004947">
        <w:rPr>
          <w:rFonts w:ascii="Times New Roman" w:hAnsi="Times New Roman"/>
          <w:b w:val="0"/>
          <w:bCs/>
          <w:i/>
          <w:iCs/>
        </w:rPr>
        <w:t xml:space="preserve"> the value of the function is </w:t>
      </w:r>
      <m:oMath>
        <m:f>
          <m:fPr>
            <m:ctrlPr>
              <w:rPr>
                <w:rFonts w:ascii="Cambria Math" w:hAnsi="Cambria Math"/>
                <w:b w:val="0"/>
                <w:bCs/>
                <w:i/>
                <w:iCs/>
              </w:rPr>
            </m:ctrlPr>
          </m:fPr>
          <m:num>
            <m:r>
              <m:rPr>
                <m:sty m:val="bi"/>
              </m:rPr>
              <w:rPr>
                <w:rFonts w:ascii="Cambria Math" w:hAnsi="Cambria Math"/>
              </w:rPr>
              <m:t>0</m:t>
            </m:r>
          </m:num>
          <m:den>
            <m:r>
              <m:rPr>
                <m:sty m:val="bi"/>
              </m:rPr>
              <w:rPr>
                <w:rFonts w:ascii="Cambria Math" w:hAnsi="Cambria Math"/>
              </w:rPr>
              <m:t>0</m:t>
            </m:r>
          </m:den>
        </m:f>
      </m:oMath>
      <w:r w:rsidR="00C543E7" w:rsidRPr="00004947">
        <w:rPr>
          <w:rFonts w:ascii="Times New Roman" w:hAnsi="Times New Roman"/>
          <w:b w:val="0"/>
          <w:bCs/>
          <w:i/>
          <w:iCs/>
        </w:rPr>
        <w:t>,</w:t>
      </w:r>
      <w:r w:rsidRPr="00004947">
        <w:rPr>
          <w:rFonts w:ascii="Times New Roman" w:hAnsi="Times New Roman"/>
          <w:b w:val="0"/>
          <w:bCs/>
          <w:i/>
          <w:iCs/>
        </w:rPr>
        <w:t xml:space="preserve"> and it’s undefined</w:t>
      </w:r>
      <w:r w:rsidR="00C543E7" w:rsidRPr="00004947">
        <w:rPr>
          <w:rFonts w:ascii="Times New Roman" w:hAnsi="Times New Roman"/>
          <w:b w:val="0"/>
          <w:bCs/>
          <w:i/>
          <w:iCs/>
        </w:rPr>
        <w:t>.</w:t>
      </w:r>
      <w:r w:rsidRPr="00004947">
        <w:rPr>
          <w:rFonts w:ascii="Times New Roman" w:hAnsi="Times New Roman"/>
          <w:b w:val="0"/>
          <w:bCs/>
          <w:i/>
          <w:iCs/>
        </w:rPr>
        <w:t xml:space="preserve"> </w:t>
      </w:r>
      <w:r w:rsidR="00C543E7" w:rsidRPr="00004947">
        <w:rPr>
          <w:rFonts w:ascii="Times New Roman" w:hAnsi="Times New Roman"/>
          <w:b w:val="0"/>
          <w:bCs/>
          <w:i/>
          <w:iCs/>
        </w:rPr>
        <w:t>So, I don’t know how to draw it.</w:t>
      </w:r>
    </w:p>
    <w:p w14:paraId="4EB17E40" w14:textId="29813DEE" w:rsidR="008B6571" w:rsidRPr="00CE57CF" w:rsidRDefault="008B6571" w:rsidP="007C65B2">
      <w:pPr>
        <w:pStyle w:val="subsection"/>
        <w:ind w:left="0"/>
        <w:rPr>
          <w:rFonts w:ascii="Times New Roman" w:hAnsi="Times New Roman"/>
        </w:rPr>
      </w:pPr>
      <w:r>
        <w:rPr>
          <w:rFonts w:ascii="Times New Roman" w:hAnsi="Times New Roman"/>
        </w:rPr>
        <w:t xml:space="preserve">Graph of square root function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ad>
          <m:radPr>
            <m:degHide m:val="1"/>
            <m:ctrlPr>
              <w:rPr>
                <w:rFonts w:ascii="Cambria Math" w:hAnsi="Cambria Math"/>
              </w:rPr>
            </m:ctrlPr>
          </m:radPr>
          <m:deg/>
          <m:e>
            <m:r>
              <w:rPr>
                <w:rFonts w:ascii="Cambria Math" w:hAnsi="Cambria Math"/>
              </w:rPr>
              <m:t>x-1</m:t>
            </m:r>
          </m:e>
        </m:rad>
      </m:oMath>
    </w:p>
    <w:p w14:paraId="72887233" w14:textId="6A92893A" w:rsidR="000A6C65" w:rsidRDefault="001352DE"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It is easy to find that not all real numbers are available as the input. So, t</w:t>
      </w:r>
      <w:r w:rsidR="00004947">
        <w:rPr>
          <w:rFonts w:ascii="Times New Roman" w:hAnsi="Times New Roman"/>
          <w:b w:val="0"/>
          <w:bCs/>
        </w:rPr>
        <w:t>o sketch the graph of t</w:t>
      </w:r>
      <w:r w:rsidR="00C543E7">
        <w:rPr>
          <w:rFonts w:ascii="Times New Roman" w:hAnsi="Times New Roman"/>
          <w:b w:val="0"/>
          <w:bCs/>
        </w:rPr>
        <w:t>his function</w:t>
      </w:r>
      <w:r w:rsidR="00004947">
        <w:rPr>
          <w:rFonts w:ascii="Times New Roman" w:hAnsi="Times New Roman"/>
          <w:b w:val="0"/>
          <w:bCs/>
        </w:rPr>
        <w:t xml:space="preserve">, </w:t>
      </w:r>
      <w:r>
        <w:rPr>
          <w:rFonts w:ascii="Times New Roman" w:hAnsi="Times New Roman"/>
          <w:b w:val="0"/>
          <w:bCs/>
        </w:rPr>
        <w:t xml:space="preserve">firstly </w:t>
      </w:r>
      <w:r w:rsidR="00004947">
        <w:rPr>
          <w:rFonts w:ascii="Times New Roman" w:hAnsi="Times New Roman"/>
          <w:b w:val="0"/>
          <w:bCs/>
        </w:rPr>
        <w:t>we</w:t>
      </w:r>
      <w:r w:rsidR="00C543E7">
        <w:rPr>
          <w:rFonts w:ascii="Times New Roman" w:hAnsi="Times New Roman"/>
          <w:b w:val="0"/>
          <w:bCs/>
        </w:rPr>
        <w:t xml:space="preserve"> need </w:t>
      </w:r>
      <w:r w:rsidR="00004947">
        <w:rPr>
          <w:rFonts w:ascii="Times New Roman" w:hAnsi="Times New Roman"/>
          <w:b w:val="0"/>
          <w:bCs/>
        </w:rPr>
        <w:t>to find the domain</w:t>
      </w:r>
      <w:r>
        <w:rPr>
          <w:rFonts w:ascii="Times New Roman" w:hAnsi="Times New Roman"/>
          <w:b w:val="0"/>
          <w:bCs/>
        </w:rPr>
        <w:t xml:space="preserve">. And it should be known that square root of any </w:t>
      </w:r>
      <w:r w:rsidR="006808C6">
        <w:rPr>
          <w:rFonts w:ascii="Times New Roman" w:hAnsi="Times New Roman"/>
          <w:b w:val="0"/>
          <w:bCs/>
        </w:rPr>
        <w:t xml:space="preserve">non-negative </w:t>
      </w:r>
      <w:r>
        <w:rPr>
          <w:rFonts w:ascii="Times New Roman" w:hAnsi="Times New Roman"/>
          <w:b w:val="0"/>
          <w:bCs/>
        </w:rPr>
        <w:t xml:space="preserve">real number must be </w:t>
      </w:r>
      <w:r w:rsidR="006808C6">
        <w:rPr>
          <w:rFonts w:ascii="Times New Roman" w:hAnsi="Times New Roman"/>
          <w:b w:val="0"/>
          <w:bCs/>
        </w:rPr>
        <w:t>non-negative</w:t>
      </w:r>
      <w:r>
        <w:rPr>
          <w:rFonts w:ascii="Times New Roman" w:hAnsi="Times New Roman"/>
          <w:b w:val="0"/>
          <w:bCs/>
        </w:rPr>
        <w:t>.</w:t>
      </w:r>
      <w:r w:rsidR="006808C6">
        <w:rPr>
          <w:rFonts w:ascii="Times New Roman" w:hAnsi="Times New Roman"/>
          <w:b w:val="0"/>
          <w:bCs/>
        </w:rPr>
        <w:t xml:space="preserve"> There is 1 of 8 student that have answered correctly, 2 answered correctly with notes, 4 answered incorrectly and 1 give no answer.</w:t>
      </w:r>
    </w:p>
    <w:p w14:paraId="12A764D1" w14:textId="77777777" w:rsidR="00F837CB" w:rsidRDefault="00F837CB" w:rsidP="00410FAB">
      <w:pPr>
        <w:pStyle w:val="section"/>
        <w:numPr>
          <w:ilvl w:val="0"/>
          <w:numId w:val="0"/>
        </w:numPr>
        <w:spacing w:before="0" w:after="240"/>
        <w:jc w:val="both"/>
        <w:rPr>
          <w:rFonts w:ascii="Times New Roman" w:hAnsi="Times New Roman"/>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031"/>
      </w:tblGrid>
      <w:tr w:rsidR="00BE7389" w14:paraId="0E88D30A" w14:textId="77777777" w:rsidTr="00F97625">
        <w:tc>
          <w:tcPr>
            <w:tcW w:w="4530" w:type="dxa"/>
            <w:vAlign w:val="bottom"/>
          </w:tcPr>
          <w:p w14:paraId="23370737" w14:textId="272BE0F8" w:rsidR="00BE7389" w:rsidRDefault="00BE7389" w:rsidP="00F97625">
            <w:pPr>
              <w:pStyle w:val="section"/>
              <w:numPr>
                <w:ilvl w:val="0"/>
                <w:numId w:val="0"/>
              </w:numPr>
              <w:spacing w:before="0"/>
              <w:jc w:val="center"/>
              <w:rPr>
                <w:rFonts w:ascii="Times New Roman" w:hAnsi="Times New Roman"/>
                <w:b w:val="0"/>
                <w:bCs/>
              </w:rPr>
            </w:pPr>
            <w:r>
              <w:rPr>
                <w:rFonts w:ascii="Times New Roman" w:hAnsi="Times New Roman"/>
                <w:b w:val="0"/>
                <w:bCs/>
                <w:noProof/>
              </w:rPr>
              <w:drawing>
                <wp:inline distT="0" distB="0" distL="0" distR="0" wp14:anchorId="59625EC3" wp14:editId="43167A7A">
                  <wp:extent cx="2352675" cy="1444022"/>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61760" cy="1449598"/>
                          </a:xfrm>
                          <a:prstGeom prst="rect">
                            <a:avLst/>
                          </a:prstGeom>
                          <a:noFill/>
                          <a:ln>
                            <a:noFill/>
                          </a:ln>
                        </pic:spPr>
                      </pic:pic>
                    </a:graphicData>
                  </a:graphic>
                </wp:inline>
              </w:drawing>
            </w:r>
          </w:p>
        </w:tc>
        <w:tc>
          <w:tcPr>
            <w:tcW w:w="4531" w:type="dxa"/>
            <w:vAlign w:val="bottom"/>
          </w:tcPr>
          <w:p w14:paraId="111C878C" w14:textId="16ECF6C2" w:rsidR="00BE7389" w:rsidRDefault="00BE7389" w:rsidP="00F97625">
            <w:pPr>
              <w:pStyle w:val="section"/>
              <w:numPr>
                <w:ilvl w:val="0"/>
                <w:numId w:val="0"/>
              </w:numPr>
              <w:spacing w:before="0"/>
              <w:jc w:val="center"/>
              <w:rPr>
                <w:rFonts w:ascii="Times New Roman" w:hAnsi="Times New Roman"/>
                <w:b w:val="0"/>
                <w:bCs/>
              </w:rPr>
            </w:pPr>
            <w:r>
              <w:rPr>
                <w:rFonts w:ascii="Times New Roman" w:hAnsi="Times New Roman"/>
                <w:b w:val="0"/>
                <w:bCs/>
                <w:noProof/>
              </w:rPr>
              <w:drawing>
                <wp:inline distT="0" distB="0" distL="0" distR="0" wp14:anchorId="1BC3241B" wp14:editId="2CB3F242">
                  <wp:extent cx="3057525" cy="112893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3160" cy="1134705"/>
                          </a:xfrm>
                          <a:prstGeom prst="rect">
                            <a:avLst/>
                          </a:prstGeom>
                          <a:noFill/>
                          <a:ln>
                            <a:noFill/>
                          </a:ln>
                        </pic:spPr>
                      </pic:pic>
                    </a:graphicData>
                  </a:graphic>
                </wp:inline>
              </w:drawing>
            </w:r>
          </w:p>
        </w:tc>
      </w:tr>
      <w:tr w:rsidR="00BE7389" w14:paraId="24C57FD5" w14:textId="77777777" w:rsidTr="00F97625">
        <w:tc>
          <w:tcPr>
            <w:tcW w:w="4530" w:type="dxa"/>
          </w:tcPr>
          <w:p w14:paraId="3214DD8E" w14:textId="2D76997E" w:rsidR="00BE7389" w:rsidRDefault="00BE7389" w:rsidP="00F97625">
            <w:pPr>
              <w:pStyle w:val="section"/>
              <w:numPr>
                <w:ilvl w:val="0"/>
                <w:numId w:val="0"/>
              </w:numPr>
              <w:spacing w:before="0"/>
              <w:rPr>
                <w:rFonts w:ascii="Times New Roman" w:hAnsi="Times New Roman"/>
                <w:b w:val="0"/>
                <w:bCs/>
              </w:rPr>
            </w:pPr>
            <w:r w:rsidRPr="00E94495">
              <w:rPr>
                <w:rFonts w:ascii="Times New Roman" w:hAnsi="Times New Roman"/>
              </w:rPr>
              <w:t xml:space="preserve">Figure </w:t>
            </w:r>
            <w:r>
              <w:rPr>
                <w:rFonts w:ascii="Times New Roman" w:hAnsi="Times New Roman"/>
              </w:rPr>
              <w:t>7</w:t>
            </w:r>
            <w:r>
              <w:rPr>
                <w:rFonts w:ascii="Times New Roman" w:hAnsi="Times New Roman"/>
                <w:b w:val="0"/>
                <w:bCs/>
              </w:rPr>
              <w:t>. Student’s answer indicating misconception on square root</w:t>
            </w:r>
          </w:p>
        </w:tc>
        <w:tc>
          <w:tcPr>
            <w:tcW w:w="4531" w:type="dxa"/>
          </w:tcPr>
          <w:p w14:paraId="65846FE5" w14:textId="3266FD8F" w:rsidR="00BE7389" w:rsidRDefault="00BE7389" w:rsidP="00BE7389">
            <w:pPr>
              <w:pStyle w:val="section"/>
              <w:numPr>
                <w:ilvl w:val="0"/>
                <w:numId w:val="0"/>
              </w:numPr>
              <w:spacing w:before="0"/>
              <w:jc w:val="both"/>
              <w:rPr>
                <w:rFonts w:ascii="Times New Roman" w:hAnsi="Times New Roman"/>
                <w:b w:val="0"/>
                <w:bCs/>
              </w:rPr>
            </w:pPr>
            <w:r w:rsidRPr="00E94495">
              <w:rPr>
                <w:rFonts w:ascii="Times New Roman" w:hAnsi="Times New Roman"/>
              </w:rPr>
              <w:t xml:space="preserve">Figure </w:t>
            </w:r>
            <w:r>
              <w:rPr>
                <w:rFonts w:ascii="Times New Roman" w:hAnsi="Times New Roman"/>
              </w:rPr>
              <w:t>8</w:t>
            </w:r>
            <w:r>
              <w:rPr>
                <w:rFonts w:ascii="Times New Roman" w:hAnsi="Times New Roman"/>
                <w:b w:val="0"/>
                <w:bCs/>
              </w:rPr>
              <w:t xml:space="preserve">. Student’s answer indicating misconception on the curve and stick on the </w:t>
            </w:r>
            <w:r w:rsidR="006F50F8">
              <w:rPr>
                <w:rFonts w:ascii="Times New Roman" w:hAnsi="Times New Roman"/>
                <w:b w:val="0"/>
                <w:bCs/>
              </w:rPr>
              <w:t>integers as reference</w:t>
            </w:r>
          </w:p>
        </w:tc>
      </w:tr>
    </w:tbl>
    <w:p w14:paraId="6DCE6CF6" w14:textId="77777777" w:rsidR="00BE7389" w:rsidRDefault="00BE7389" w:rsidP="00410FAB">
      <w:pPr>
        <w:pStyle w:val="section"/>
        <w:numPr>
          <w:ilvl w:val="0"/>
          <w:numId w:val="0"/>
        </w:numPr>
        <w:spacing w:before="0" w:after="240"/>
        <w:jc w:val="both"/>
        <w:rPr>
          <w:rFonts w:ascii="Times New Roman" w:hAnsi="Times New Roman"/>
          <w:b w:val="0"/>
          <w:bCs/>
        </w:rPr>
      </w:pPr>
    </w:p>
    <w:p w14:paraId="0473C3E6" w14:textId="5AA0F0F9" w:rsidR="00C543E7" w:rsidRDefault="007630AF"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ab/>
      </w:r>
      <w:r w:rsidR="006A08E4">
        <w:rPr>
          <w:rFonts w:ascii="Times New Roman" w:hAnsi="Times New Roman"/>
          <w:b w:val="0"/>
          <w:bCs/>
        </w:rPr>
        <w:t xml:space="preserve">From Figure 7 and Figure 8, it can be seen that both students were aware about the domain. But, Figure 7 also show us that the student forgot about the concept of square root. Other side, student’s answer on Figure 8 show that the graph is from plotting and stick to the </w:t>
      </w:r>
      <w:r w:rsidR="006F50F8">
        <w:rPr>
          <w:rFonts w:ascii="Times New Roman" w:hAnsi="Times New Roman"/>
          <w:b w:val="0"/>
          <w:bCs/>
        </w:rPr>
        <w:t>integers</w:t>
      </w:r>
      <w:r>
        <w:rPr>
          <w:rFonts w:ascii="Times New Roman" w:hAnsi="Times New Roman"/>
          <w:b w:val="0"/>
          <w:bCs/>
        </w:rPr>
        <w:t xml:space="preserve"> as a reference.</w:t>
      </w:r>
    </w:p>
    <w:p w14:paraId="442ACC9D" w14:textId="77777777" w:rsidR="00D24E3E" w:rsidRDefault="00D24E3E" w:rsidP="00D24E3E">
      <w:pPr>
        <w:pStyle w:val="section"/>
        <w:numPr>
          <w:ilvl w:val="0"/>
          <w:numId w:val="0"/>
        </w:numPr>
        <w:rPr>
          <w:rFonts w:ascii="Times New Roman" w:hAnsi="Times New Roman"/>
        </w:rPr>
      </w:pPr>
    </w:p>
    <w:p w14:paraId="416C0FF5" w14:textId="382A2719" w:rsidR="007630AF" w:rsidRDefault="00A66E23" w:rsidP="007630AF">
      <w:pPr>
        <w:pStyle w:val="section"/>
        <w:rPr>
          <w:rFonts w:ascii="Times New Roman" w:hAnsi="Times New Roman"/>
        </w:rPr>
      </w:pPr>
      <w:r>
        <w:rPr>
          <w:rFonts w:ascii="Times New Roman" w:hAnsi="Times New Roman"/>
        </w:rPr>
        <w:lastRenderedPageBreak/>
        <w:t>Conclusion</w:t>
      </w:r>
    </w:p>
    <w:p w14:paraId="50B0FCB6" w14:textId="6F7A5546" w:rsidR="007630AF" w:rsidRDefault="00FA0C85" w:rsidP="007630AF">
      <w:pPr>
        <w:pStyle w:val="section"/>
        <w:numPr>
          <w:ilvl w:val="0"/>
          <w:numId w:val="0"/>
        </w:numPr>
        <w:spacing w:before="0"/>
        <w:jc w:val="both"/>
        <w:rPr>
          <w:rFonts w:ascii="Times New Roman" w:hAnsi="Times New Roman"/>
          <w:b w:val="0"/>
          <w:bCs/>
        </w:rPr>
      </w:pPr>
      <w:r w:rsidRPr="00FA0C85">
        <w:rPr>
          <w:rFonts w:ascii="Times New Roman" w:hAnsi="Times New Roman"/>
          <w:b w:val="0"/>
          <w:bCs/>
        </w:rPr>
        <w:t>Based on this research, we can conclude that mathematical misconceptions in prospective mathematics teachers on graphing function were still found. We found four misconception. Misconception on domain, function, sketching method and plotting procedure. The most often founded misconception is about domain part. In the procedure of plotting, it is still stick on choosing integers as reference.  In the future, it needs to apply such learning model that can prevent this misconception</w:t>
      </w:r>
      <w:r w:rsidR="005D130F">
        <w:rPr>
          <w:rFonts w:ascii="Times New Roman" w:hAnsi="Times New Roman"/>
          <w:b w:val="0"/>
          <w:bCs/>
        </w:rPr>
        <w:t>.</w:t>
      </w:r>
    </w:p>
    <w:p w14:paraId="23DF3720" w14:textId="4552947A" w:rsidR="005D130F" w:rsidRDefault="005D130F" w:rsidP="007630AF">
      <w:pPr>
        <w:pStyle w:val="section"/>
        <w:numPr>
          <w:ilvl w:val="0"/>
          <w:numId w:val="0"/>
        </w:numPr>
        <w:spacing w:before="0"/>
        <w:jc w:val="both"/>
        <w:rPr>
          <w:rFonts w:ascii="Times New Roman" w:hAnsi="Times New Roman"/>
          <w:b w:val="0"/>
          <w:bCs/>
        </w:rPr>
      </w:pPr>
    </w:p>
    <w:p w14:paraId="0C16DB99" w14:textId="06C8C7A5" w:rsidR="005D130F" w:rsidRDefault="005D130F" w:rsidP="007630AF">
      <w:pPr>
        <w:pStyle w:val="section"/>
        <w:numPr>
          <w:ilvl w:val="0"/>
          <w:numId w:val="0"/>
        </w:numPr>
        <w:spacing w:before="0"/>
        <w:jc w:val="both"/>
        <w:rPr>
          <w:rFonts w:ascii="Times New Roman" w:hAnsi="Times New Roman"/>
        </w:rPr>
      </w:pPr>
      <w:r>
        <w:rPr>
          <w:rFonts w:ascii="Times New Roman" w:hAnsi="Times New Roman"/>
        </w:rPr>
        <w:t>Reference</w:t>
      </w:r>
    </w:p>
    <w:p w14:paraId="5F9FB797" w14:textId="5EB2C780" w:rsidR="005D130F" w:rsidRDefault="005D130F" w:rsidP="007630AF">
      <w:pPr>
        <w:pStyle w:val="section"/>
        <w:numPr>
          <w:ilvl w:val="0"/>
          <w:numId w:val="0"/>
        </w:numPr>
        <w:spacing w:before="0"/>
        <w:jc w:val="both"/>
        <w:rPr>
          <w:rFonts w:ascii="Times New Roman" w:hAnsi="Times New Roman"/>
          <w:b w:val="0"/>
          <w:bCs/>
        </w:rPr>
      </w:pPr>
    </w:p>
    <w:p w14:paraId="23EC114C" w14:textId="0338109B" w:rsidR="00F837CB" w:rsidRPr="00F837CB" w:rsidRDefault="00002BC6" w:rsidP="00F837CB">
      <w:pPr>
        <w:widowControl w:val="0"/>
        <w:autoSpaceDE w:val="0"/>
        <w:autoSpaceDN w:val="0"/>
        <w:adjustRightInd w:val="0"/>
        <w:ind w:left="640" w:hanging="640"/>
        <w:rPr>
          <w:rFonts w:ascii="Times New Roman" w:hAnsi="Times New Roman"/>
          <w:noProof/>
          <w:szCs w:val="24"/>
        </w:rPr>
      </w:pPr>
      <w:r>
        <w:rPr>
          <w:rFonts w:ascii="Times New Roman" w:hAnsi="Times New Roman"/>
          <w:b/>
          <w:bCs/>
        </w:rPr>
        <w:fldChar w:fldCharType="begin" w:fldLock="1"/>
      </w:r>
      <w:r>
        <w:rPr>
          <w:rFonts w:ascii="Times New Roman" w:hAnsi="Times New Roman"/>
          <w:b/>
          <w:bCs/>
        </w:rPr>
        <w:instrText xml:space="preserve">ADDIN Mendeley Bibliography CSL_BIBLIOGRAPHY </w:instrText>
      </w:r>
      <w:r>
        <w:rPr>
          <w:rFonts w:ascii="Times New Roman" w:hAnsi="Times New Roman"/>
          <w:b/>
          <w:bCs/>
        </w:rPr>
        <w:fldChar w:fldCharType="separate"/>
      </w:r>
      <w:r w:rsidR="00F837CB" w:rsidRPr="00F837CB">
        <w:rPr>
          <w:rFonts w:ascii="Times New Roman" w:hAnsi="Times New Roman"/>
          <w:noProof/>
          <w:szCs w:val="24"/>
        </w:rPr>
        <w:t>[1]</w:t>
      </w:r>
      <w:r w:rsidR="00F837CB" w:rsidRPr="00F837CB">
        <w:rPr>
          <w:rFonts w:ascii="Times New Roman" w:hAnsi="Times New Roman"/>
          <w:noProof/>
          <w:szCs w:val="24"/>
        </w:rPr>
        <w:tab/>
        <w:t xml:space="preserve"> Hewson P W and Hewson M G A 1984 The Role of Conceptual Conflict in Conceptual Change and The Design of Science Instruction </w:t>
      </w:r>
      <w:r w:rsidR="00F837CB" w:rsidRPr="00F837CB">
        <w:rPr>
          <w:rFonts w:ascii="Times New Roman" w:hAnsi="Times New Roman"/>
          <w:i/>
          <w:iCs/>
          <w:noProof/>
          <w:szCs w:val="24"/>
        </w:rPr>
        <w:t>Instr. Sci.</w:t>
      </w:r>
      <w:r w:rsidR="00F837CB" w:rsidRPr="00F837CB">
        <w:rPr>
          <w:rFonts w:ascii="Times New Roman" w:hAnsi="Times New Roman"/>
          <w:noProof/>
          <w:szCs w:val="24"/>
        </w:rPr>
        <w:t xml:space="preserve"> </w:t>
      </w:r>
      <w:r w:rsidR="00F837CB" w:rsidRPr="00F837CB">
        <w:rPr>
          <w:rFonts w:ascii="Times New Roman" w:hAnsi="Times New Roman"/>
          <w:b/>
          <w:bCs/>
          <w:noProof/>
          <w:szCs w:val="24"/>
        </w:rPr>
        <w:t>13</w:t>
      </w:r>
      <w:r w:rsidR="00F837CB" w:rsidRPr="00F837CB">
        <w:rPr>
          <w:rFonts w:ascii="Times New Roman" w:hAnsi="Times New Roman"/>
          <w:noProof/>
          <w:szCs w:val="24"/>
        </w:rPr>
        <w:t xml:space="preserve"> 1–13</w:t>
      </w:r>
    </w:p>
    <w:p w14:paraId="32605C4A" w14:textId="77777777" w:rsidR="00F837CB" w:rsidRPr="00F837CB" w:rsidRDefault="00F837CB" w:rsidP="00F837CB">
      <w:pPr>
        <w:widowControl w:val="0"/>
        <w:autoSpaceDE w:val="0"/>
        <w:autoSpaceDN w:val="0"/>
        <w:adjustRightInd w:val="0"/>
        <w:ind w:left="640" w:hanging="640"/>
        <w:rPr>
          <w:rFonts w:ascii="Times New Roman" w:hAnsi="Times New Roman"/>
          <w:noProof/>
          <w:szCs w:val="24"/>
        </w:rPr>
      </w:pPr>
      <w:r w:rsidRPr="00F837CB">
        <w:rPr>
          <w:rFonts w:ascii="Times New Roman" w:hAnsi="Times New Roman"/>
          <w:noProof/>
          <w:szCs w:val="24"/>
        </w:rPr>
        <w:t>[2]</w:t>
      </w:r>
      <w:r w:rsidRPr="00F837CB">
        <w:rPr>
          <w:rFonts w:ascii="Times New Roman" w:hAnsi="Times New Roman"/>
          <w:noProof/>
          <w:szCs w:val="24"/>
        </w:rPr>
        <w:tab/>
        <w:t xml:space="preserve"> Dzulfikar A and Vitantri C A 2017 Miskonsepsi Matematika Pada Guru Sekolah Dasar </w:t>
      </w:r>
      <w:r w:rsidRPr="00F837CB">
        <w:rPr>
          <w:rFonts w:ascii="Times New Roman" w:hAnsi="Times New Roman"/>
          <w:i/>
          <w:iCs/>
          <w:noProof/>
          <w:szCs w:val="24"/>
        </w:rPr>
        <w:t>Suska J. Math. Educ.</w:t>
      </w:r>
      <w:r w:rsidRPr="00F837CB">
        <w:rPr>
          <w:rFonts w:ascii="Times New Roman" w:hAnsi="Times New Roman"/>
          <w:noProof/>
          <w:szCs w:val="24"/>
        </w:rPr>
        <w:t xml:space="preserve"> </w:t>
      </w:r>
      <w:r w:rsidRPr="00F837CB">
        <w:rPr>
          <w:rFonts w:ascii="Times New Roman" w:hAnsi="Times New Roman"/>
          <w:b/>
          <w:bCs/>
          <w:noProof/>
          <w:szCs w:val="24"/>
        </w:rPr>
        <w:t>3</w:t>
      </w:r>
      <w:r w:rsidRPr="00F837CB">
        <w:rPr>
          <w:rFonts w:ascii="Times New Roman" w:hAnsi="Times New Roman"/>
          <w:noProof/>
          <w:szCs w:val="24"/>
        </w:rPr>
        <w:t xml:space="preserve"> 41</w:t>
      </w:r>
    </w:p>
    <w:p w14:paraId="35C147E5" w14:textId="77777777" w:rsidR="00F837CB" w:rsidRPr="00F837CB" w:rsidRDefault="00F837CB" w:rsidP="00F837CB">
      <w:pPr>
        <w:widowControl w:val="0"/>
        <w:autoSpaceDE w:val="0"/>
        <w:autoSpaceDN w:val="0"/>
        <w:adjustRightInd w:val="0"/>
        <w:ind w:left="640" w:hanging="640"/>
        <w:rPr>
          <w:rFonts w:ascii="Times New Roman" w:hAnsi="Times New Roman"/>
          <w:noProof/>
          <w:szCs w:val="24"/>
        </w:rPr>
      </w:pPr>
      <w:r w:rsidRPr="00F837CB">
        <w:rPr>
          <w:rFonts w:ascii="Times New Roman" w:hAnsi="Times New Roman"/>
          <w:noProof/>
          <w:szCs w:val="24"/>
        </w:rPr>
        <w:t>[3]</w:t>
      </w:r>
      <w:r w:rsidRPr="00F837CB">
        <w:rPr>
          <w:rFonts w:ascii="Times New Roman" w:hAnsi="Times New Roman"/>
          <w:noProof/>
          <w:szCs w:val="24"/>
        </w:rPr>
        <w:tab/>
        <w:t xml:space="preserve"> Schmidt W H 1996 </w:t>
      </w:r>
      <w:r w:rsidRPr="00F837CB">
        <w:rPr>
          <w:rFonts w:ascii="Times New Roman" w:hAnsi="Times New Roman"/>
          <w:i/>
          <w:iCs/>
          <w:noProof/>
          <w:szCs w:val="24"/>
        </w:rPr>
        <w:t>Characterizing pedagogical flow : an investigation of mathematics and science teaching in six countries</w:t>
      </w:r>
    </w:p>
    <w:p w14:paraId="52EFDAD5" w14:textId="77777777" w:rsidR="00F837CB" w:rsidRPr="00F837CB" w:rsidRDefault="00F837CB" w:rsidP="00F837CB">
      <w:pPr>
        <w:widowControl w:val="0"/>
        <w:autoSpaceDE w:val="0"/>
        <w:autoSpaceDN w:val="0"/>
        <w:adjustRightInd w:val="0"/>
        <w:ind w:left="640" w:hanging="640"/>
        <w:rPr>
          <w:rFonts w:ascii="Times New Roman" w:hAnsi="Times New Roman"/>
          <w:noProof/>
          <w:szCs w:val="24"/>
        </w:rPr>
      </w:pPr>
      <w:r w:rsidRPr="00F837CB">
        <w:rPr>
          <w:rFonts w:ascii="Times New Roman" w:hAnsi="Times New Roman"/>
          <w:noProof/>
          <w:szCs w:val="24"/>
        </w:rPr>
        <w:t>[4]</w:t>
      </w:r>
      <w:r w:rsidRPr="00F837CB">
        <w:rPr>
          <w:rFonts w:ascii="Times New Roman" w:hAnsi="Times New Roman"/>
          <w:noProof/>
          <w:szCs w:val="24"/>
        </w:rPr>
        <w:tab/>
        <w:t xml:space="preserve"> Luneta K and Makonye P J 2010 Analysing Grade 12 Learner1 Errors and the Misconceptions in Calculus </w:t>
      </w:r>
      <w:r w:rsidRPr="00F837CB">
        <w:rPr>
          <w:rFonts w:ascii="Times New Roman" w:hAnsi="Times New Roman"/>
          <w:i/>
          <w:iCs/>
          <w:noProof/>
          <w:szCs w:val="24"/>
        </w:rPr>
        <w:t>Acta Didact. Napocensia</w:t>
      </w:r>
      <w:r w:rsidRPr="00F837CB">
        <w:rPr>
          <w:rFonts w:ascii="Times New Roman" w:hAnsi="Times New Roman"/>
          <w:noProof/>
          <w:szCs w:val="24"/>
        </w:rPr>
        <w:t xml:space="preserve"> </w:t>
      </w:r>
      <w:r w:rsidRPr="00F837CB">
        <w:rPr>
          <w:rFonts w:ascii="Times New Roman" w:hAnsi="Times New Roman"/>
          <w:b/>
          <w:bCs/>
          <w:noProof/>
          <w:szCs w:val="24"/>
        </w:rPr>
        <w:t>3</w:t>
      </w:r>
    </w:p>
    <w:p w14:paraId="56AAF186" w14:textId="77777777" w:rsidR="00F837CB" w:rsidRPr="00F837CB" w:rsidRDefault="00F837CB" w:rsidP="00F837CB">
      <w:pPr>
        <w:widowControl w:val="0"/>
        <w:autoSpaceDE w:val="0"/>
        <w:autoSpaceDN w:val="0"/>
        <w:adjustRightInd w:val="0"/>
        <w:ind w:left="640" w:hanging="640"/>
        <w:rPr>
          <w:rFonts w:ascii="Times New Roman" w:hAnsi="Times New Roman"/>
          <w:noProof/>
          <w:szCs w:val="24"/>
        </w:rPr>
      </w:pPr>
      <w:r w:rsidRPr="00F837CB">
        <w:rPr>
          <w:rFonts w:ascii="Times New Roman" w:hAnsi="Times New Roman"/>
          <w:noProof/>
          <w:szCs w:val="24"/>
        </w:rPr>
        <w:t>[5]</w:t>
      </w:r>
      <w:r w:rsidRPr="00F837CB">
        <w:rPr>
          <w:rFonts w:ascii="Times New Roman" w:hAnsi="Times New Roman"/>
          <w:noProof/>
          <w:szCs w:val="24"/>
        </w:rPr>
        <w:tab/>
        <w:t xml:space="preserve"> Ay Y 2017 a Review of Research on the Misconceptions in Mathematics Education </w:t>
      </w:r>
      <w:r w:rsidRPr="00F837CB">
        <w:rPr>
          <w:rFonts w:ascii="Times New Roman" w:hAnsi="Times New Roman"/>
          <w:i/>
          <w:iCs/>
          <w:noProof/>
          <w:szCs w:val="24"/>
        </w:rPr>
        <w:t>Educ. Res. Highlights Math.</w:t>
      </w:r>
      <w:r w:rsidRPr="00F837CB">
        <w:rPr>
          <w:rFonts w:ascii="Times New Roman" w:hAnsi="Times New Roman"/>
          <w:noProof/>
          <w:szCs w:val="24"/>
        </w:rPr>
        <w:t xml:space="preserve"> 21–31</w:t>
      </w:r>
    </w:p>
    <w:p w14:paraId="77007AD7" w14:textId="77777777" w:rsidR="00F837CB" w:rsidRPr="00F837CB" w:rsidRDefault="00F837CB" w:rsidP="00F837CB">
      <w:pPr>
        <w:widowControl w:val="0"/>
        <w:autoSpaceDE w:val="0"/>
        <w:autoSpaceDN w:val="0"/>
        <w:adjustRightInd w:val="0"/>
        <w:ind w:left="640" w:hanging="640"/>
        <w:rPr>
          <w:rFonts w:ascii="Times New Roman" w:hAnsi="Times New Roman"/>
          <w:noProof/>
          <w:szCs w:val="24"/>
        </w:rPr>
      </w:pPr>
      <w:r w:rsidRPr="00F837CB">
        <w:rPr>
          <w:rFonts w:ascii="Times New Roman" w:hAnsi="Times New Roman"/>
          <w:noProof/>
          <w:szCs w:val="24"/>
        </w:rPr>
        <w:t>[6]</w:t>
      </w:r>
      <w:r w:rsidRPr="00F837CB">
        <w:rPr>
          <w:rFonts w:ascii="Times New Roman" w:hAnsi="Times New Roman"/>
          <w:noProof/>
          <w:szCs w:val="24"/>
        </w:rPr>
        <w:tab/>
        <w:t xml:space="preserve"> Lin B, Ko Y and Kuo Y 2013 Changes in Pre- Service Teachers ’ Algebraic Misconceptions by Using Computer - Assisted Instruction 2010</w:t>
      </w:r>
    </w:p>
    <w:p w14:paraId="68759026" w14:textId="77777777" w:rsidR="00F837CB" w:rsidRPr="00F837CB" w:rsidRDefault="00F837CB" w:rsidP="00F837CB">
      <w:pPr>
        <w:widowControl w:val="0"/>
        <w:autoSpaceDE w:val="0"/>
        <w:autoSpaceDN w:val="0"/>
        <w:adjustRightInd w:val="0"/>
        <w:ind w:left="640" w:hanging="640"/>
        <w:rPr>
          <w:rFonts w:ascii="Times New Roman" w:hAnsi="Times New Roman"/>
          <w:noProof/>
          <w:szCs w:val="24"/>
        </w:rPr>
      </w:pPr>
      <w:r w:rsidRPr="00F837CB">
        <w:rPr>
          <w:rFonts w:ascii="Times New Roman" w:hAnsi="Times New Roman"/>
          <w:noProof/>
          <w:szCs w:val="24"/>
        </w:rPr>
        <w:t>[7]</w:t>
      </w:r>
      <w:r w:rsidRPr="00F837CB">
        <w:rPr>
          <w:rFonts w:ascii="Times New Roman" w:hAnsi="Times New Roman"/>
          <w:noProof/>
          <w:szCs w:val="24"/>
        </w:rPr>
        <w:tab/>
        <w:t xml:space="preserve"> Almog N and Ilany B S 2012 Absolute value inequalities: High school students’ solutions and misconceptions </w:t>
      </w:r>
      <w:r w:rsidRPr="00F837CB">
        <w:rPr>
          <w:rFonts w:ascii="Times New Roman" w:hAnsi="Times New Roman"/>
          <w:i/>
          <w:iCs/>
          <w:noProof/>
          <w:szCs w:val="24"/>
        </w:rPr>
        <w:t>Educ. Stud. Math.</w:t>
      </w:r>
      <w:r w:rsidRPr="00F837CB">
        <w:rPr>
          <w:rFonts w:ascii="Times New Roman" w:hAnsi="Times New Roman"/>
          <w:noProof/>
          <w:szCs w:val="24"/>
        </w:rPr>
        <w:t xml:space="preserve"> </w:t>
      </w:r>
      <w:r w:rsidRPr="00F837CB">
        <w:rPr>
          <w:rFonts w:ascii="Times New Roman" w:hAnsi="Times New Roman"/>
          <w:b/>
          <w:bCs/>
          <w:noProof/>
          <w:szCs w:val="24"/>
        </w:rPr>
        <w:t>81</w:t>
      </w:r>
      <w:r w:rsidRPr="00F837CB">
        <w:rPr>
          <w:rFonts w:ascii="Times New Roman" w:hAnsi="Times New Roman"/>
          <w:noProof/>
          <w:szCs w:val="24"/>
        </w:rPr>
        <w:t xml:space="preserve"> 347–64</w:t>
      </w:r>
    </w:p>
    <w:p w14:paraId="0128005D" w14:textId="77777777" w:rsidR="00F837CB" w:rsidRPr="00F837CB" w:rsidRDefault="00F837CB" w:rsidP="00F837CB">
      <w:pPr>
        <w:widowControl w:val="0"/>
        <w:autoSpaceDE w:val="0"/>
        <w:autoSpaceDN w:val="0"/>
        <w:adjustRightInd w:val="0"/>
        <w:ind w:left="640" w:hanging="640"/>
        <w:rPr>
          <w:rFonts w:ascii="Times New Roman" w:hAnsi="Times New Roman"/>
          <w:noProof/>
          <w:szCs w:val="24"/>
        </w:rPr>
      </w:pPr>
      <w:r w:rsidRPr="00F837CB">
        <w:rPr>
          <w:rFonts w:ascii="Times New Roman" w:hAnsi="Times New Roman"/>
          <w:noProof/>
          <w:szCs w:val="24"/>
        </w:rPr>
        <w:t>[8]</w:t>
      </w:r>
      <w:r w:rsidRPr="00F837CB">
        <w:rPr>
          <w:rFonts w:ascii="Times New Roman" w:hAnsi="Times New Roman"/>
          <w:noProof/>
          <w:szCs w:val="24"/>
        </w:rPr>
        <w:tab/>
        <w:t xml:space="preserve"> Green M, Flowers C and Piel J A 2008 Reversing education majors’ arithmetic misconceptions with short-term instruction using manipulatives </w:t>
      </w:r>
      <w:r w:rsidRPr="00F837CB">
        <w:rPr>
          <w:rFonts w:ascii="Times New Roman" w:hAnsi="Times New Roman"/>
          <w:i/>
          <w:iCs/>
          <w:noProof/>
          <w:szCs w:val="24"/>
        </w:rPr>
        <w:t>J. Educ. Res.</w:t>
      </w:r>
      <w:r w:rsidRPr="00F837CB">
        <w:rPr>
          <w:rFonts w:ascii="Times New Roman" w:hAnsi="Times New Roman"/>
          <w:noProof/>
          <w:szCs w:val="24"/>
        </w:rPr>
        <w:t xml:space="preserve"> </w:t>
      </w:r>
      <w:r w:rsidRPr="00F837CB">
        <w:rPr>
          <w:rFonts w:ascii="Times New Roman" w:hAnsi="Times New Roman"/>
          <w:b/>
          <w:bCs/>
          <w:noProof/>
          <w:szCs w:val="24"/>
        </w:rPr>
        <w:t>101</w:t>
      </w:r>
      <w:r w:rsidRPr="00F837CB">
        <w:rPr>
          <w:rFonts w:ascii="Times New Roman" w:hAnsi="Times New Roman"/>
          <w:noProof/>
          <w:szCs w:val="24"/>
        </w:rPr>
        <w:t xml:space="preserve"> 234–42</w:t>
      </w:r>
    </w:p>
    <w:p w14:paraId="76A29B3E" w14:textId="77777777" w:rsidR="00F837CB" w:rsidRPr="00F837CB" w:rsidRDefault="00F837CB" w:rsidP="00F837CB">
      <w:pPr>
        <w:widowControl w:val="0"/>
        <w:autoSpaceDE w:val="0"/>
        <w:autoSpaceDN w:val="0"/>
        <w:adjustRightInd w:val="0"/>
        <w:ind w:left="640" w:hanging="640"/>
        <w:rPr>
          <w:rFonts w:ascii="Times New Roman" w:hAnsi="Times New Roman"/>
          <w:noProof/>
          <w:szCs w:val="24"/>
        </w:rPr>
      </w:pPr>
      <w:r w:rsidRPr="00F837CB">
        <w:rPr>
          <w:rFonts w:ascii="Times New Roman" w:hAnsi="Times New Roman"/>
          <w:noProof/>
          <w:szCs w:val="24"/>
        </w:rPr>
        <w:t>[9]</w:t>
      </w:r>
      <w:r w:rsidRPr="00F837CB">
        <w:rPr>
          <w:rFonts w:ascii="Times New Roman" w:hAnsi="Times New Roman"/>
          <w:noProof/>
          <w:szCs w:val="24"/>
        </w:rPr>
        <w:tab/>
        <w:t xml:space="preserve"> Baştürk S and Dönmez G 2011 Matematik Öğretmen Adaylarının Limit ve Süreklilik Konusuyla İlgili Kavram Yanılgıları </w:t>
      </w:r>
      <w:r w:rsidRPr="00F837CB">
        <w:rPr>
          <w:rFonts w:ascii="Times New Roman" w:hAnsi="Times New Roman"/>
          <w:i/>
          <w:iCs/>
          <w:noProof/>
          <w:szCs w:val="24"/>
        </w:rPr>
        <w:t>Necatibey Eğitim Fakültesi Elektron. Fen ve Mat. Eğitimi Derg.</w:t>
      </w:r>
      <w:r w:rsidRPr="00F837CB">
        <w:rPr>
          <w:rFonts w:ascii="Times New Roman" w:hAnsi="Times New Roman"/>
          <w:noProof/>
          <w:szCs w:val="24"/>
        </w:rPr>
        <w:t xml:space="preserve"> </w:t>
      </w:r>
      <w:r w:rsidRPr="00F837CB">
        <w:rPr>
          <w:rFonts w:ascii="Times New Roman" w:hAnsi="Times New Roman"/>
          <w:b/>
          <w:bCs/>
          <w:noProof/>
          <w:szCs w:val="24"/>
        </w:rPr>
        <w:t>5</w:t>
      </w:r>
      <w:r w:rsidRPr="00F837CB">
        <w:rPr>
          <w:rFonts w:ascii="Times New Roman" w:hAnsi="Times New Roman"/>
          <w:noProof/>
          <w:szCs w:val="24"/>
        </w:rPr>
        <w:t xml:space="preserve"> 225–49</w:t>
      </w:r>
    </w:p>
    <w:p w14:paraId="572A80DA" w14:textId="77777777" w:rsidR="00F837CB" w:rsidRPr="00F837CB" w:rsidRDefault="00F837CB" w:rsidP="00F837CB">
      <w:pPr>
        <w:widowControl w:val="0"/>
        <w:autoSpaceDE w:val="0"/>
        <w:autoSpaceDN w:val="0"/>
        <w:adjustRightInd w:val="0"/>
        <w:ind w:left="640" w:hanging="640"/>
        <w:rPr>
          <w:rFonts w:ascii="Times New Roman" w:hAnsi="Times New Roman"/>
          <w:noProof/>
          <w:szCs w:val="24"/>
        </w:rPr>
      </w:pPr>
      <w:r w:rsidRPr="00F837CB">
        <w:rPr>
          <w:rFonts w:ascii="Times New Roman" w:hAnsi="Times New Roman"/>
          <w:noProof/>
          <w:szCs w:val="24"/>
        </w:rPr>
        <w:t>[10]</w:t>
      </w:r>
      <w:r w:rsidRPr="00F837CB">
        <w:rPr>
          <w:rFonts w:ascii="Times New Roman" w:hAnsi="Times New Roman"/>
          <w:noProof/>
          <w:szCs w:val="24"/>
        </w:rPr>
        <w:tab/>
        <w:t xml:space="preserve"> Özerem A 2012 Misconceptions In Geometry And Suggested Solutions For Seventh Grade Students </w:t>
      </w:r>
      <w:r w:rsidRPr="00F837CB">
        <w:rPr>
          <w:rFonts w:ascii="Times New Roman" w:hAnsi="Times New Roman"/>
          <w:i/>
          <w:iCs/>
          <w:noProof/>
          <w:szCs w:val="24"/>
        </w:rPr>
        <w:t>Procedia - Soc. Behav. Sci.</w:t>
      </w:r>
      <w:r w:rsidRPr="00F837CB">
        <w:rPr>
          <w:rFonts w:ascii="Times New Roman" w:hAnsi="Times New Roman"/>
          <w:noProof/>
          <w:szCs w:val="24"/>
        </w:rPr>
        <w:t xml:space="preserve"> </w:t>
      </w:r>
      <w:r w:rsidRPr="00F837CB">
        <w:rPr>
          <w:rFonts w:ascii="Times New Roman" w:hAnsi="Times New Roman"/>
          <w:b/>
          <w:bCs/>
          <w:noProof/>
          <w:szCs w:val="24"/>
        </w:rPr>
        <w:t>55</w:t>
      </w:r>
      <w:r w:rsidRPr="00F837CB">
        <w:rPr>
          <w:rFonts w:ascii="Times New Roman" w:hAnsi="Times New Roman"/>
          <w:noProof/>
          <w:szCs w:val="24"/>
        </w:rPr>
        <w:t xml:space="preserve"> 720–9</w:t>
      </w:r>
    </w:p>
    <w:p w14:paraId="149DFCCC" w14:textId="77777777" w:rsidR="00F837CB" w:rsidRPr="00F837CB" w:rsidRDefault="00F837CB" w:rsidP="00F837CB">
      <w:pPr>
        <w:widowControl w:val="0"/>
        <w:autoSpaceDE w:val="0"/>
        <w:autoSpaceDN w:val="0"/>
        <w:adjustRightInd w:val="0"/>
        <w:ind w:left="640" w:hanging="640"/>
        <w:rPr>
          <w:rFonts w:ascii="Times New Roman" w:hAnsi="Times New Roman"/>
          <w:noProof/>
          <w:szCs w:val="24"/>
        </w:rPr>
      </w:pPr>
      <w:r w:rsidRPr="00F837CB">
        <w:rPr>
          <w:rFonts w:ascii="Times New Roman" w:hAnsi="Times New Roman"/>
          <w:noProof/>
          <w:szCs w:val="24"/>
        </w:rPr>
        <w:t>[11]</w:t>
      </w:r>
      <w:r w:rsidRPr="00F837CB">
        <w:rPr>
          <w:rFonts w:ascii="Times New Roman" w:hAnsi="Times New Roman"/>
          <w:noProof/>
          <w:szCs w:val="24"/>
        </w:rPr>
        <w:tab/>
        <w:t xml:space="preserve"> Taber K 2002 </w:t>
      </w:r>
      <w:r w:rsidRPr="00F837CB">
        <w:rPr>
          <w:rFonts w:ascii="Times New Roman" w:hAnsi="Times New Roman"/>
          <w:i/>
          <w:iCs/>
          <w:noProof/>
          <w:szCs w:val="24"/>
        </w:rPr>
        <w:t>Chemical Misconceptions - Prevention, Diagnosis and Cure</w:t>
      </w:r>
      <w:r w:rsidRPr="00F837CB">
        <w:rPr>
          <w:rFonts w:ascii="Times New Roman" w:hAnsi="Times New Roman"/>
          <w:noProof/>
          <w:szCs w:val="24"/>
        </w:rPr>
        <w:t xml:space="preserve"> (London: Royal Society of Chemistry)</w:t>
      </w:r>
    </w:p>
    <w:p w14:paraId="0BF7CA2C" w14:textId="77777777" w:rsidR="00F837CB" w:rsidRPr="00F837CB" w:rsidRDefault="00F837CB" w:rsidP="00F837CB">
      <w:pPr>
        <w:widowControl w:val="0"/>
        <w:autoSpaceDE w:val="0"/>
        <w:autoSpaceDN w:val="0"/>
        <w:adjustRightInd w:val="0"/>
        <w:ind w:left="640" w:hanging="640"/>
        <w:rPr>
          <w:rFonts w:ascii="Times New Roman" w:hAnsi="Times New Roman"/>
          <w:noProof/>
          <w:szCs w:val="24"/>
        </w:rPr>
      </w:pPr>
      <w:r w:rsidRPr="00F837CB">
        <w:rPr>
          <w:rFonts w:ascii="Times New Roman" w:hAnsi="Times New Roman"/>
          <w:noProof/>
          <w:szCs w:val="24"/>
        </w:rPr>
        <w:t>[12]</w:t>
      </w:r>
      <w:r w:rsidRPr="00F837CB">
        <w:rPr>
          <w:rFonts w:ascii="Times New Roman" w:hAnsi="Times New Roman"/>
          <w:noProof/>
          <w:szCs w:val="24"/>
        </w:rPr>
        <w:tab/>
        <w:t xml:space="preserve"> Kula S and Güzel E B 2014 Misconceptions emerging in mathematics student teachers’ limit instruction and their reflections </w:t>
      </w:r>
      <w:r w:rsidRPr="00F837CB">
        <w:rPr>
          <w:rFonts w:ascii="Times New Roman" w:hAnsi="Times New Roman"/>
          <w:i/>
          <w:iCs/>
          <w:noProof/>
          <w:szCs w:val="24"/>
        </w:rPr>
        <w:t>Qual. Quant.</w:t>
      </w:r>
      <w:r w:rsidRPr="00F837CB">
        <w:rPr>
          <w:rFonts w:ascii="Times New Roman" w:hAnsi="Times New Roman"/>
          <w:noProof/>
          <w:szCs w:val="24"/>
        </w:rPr>
        <w:t xml:space="preserve"> </w:t>
      </w:r>
      <w:r w:rsidRPr="00F837CB">
        <w:rPr>
          <w:rFonts w:ascii="Times New Roman" w:hAnsi="Times New Roman"/>
          <w:b/>
          <w:bCs/>
          <w:noProof/>
          <w:szCs w:val="24"/>
        </w:rPr>
        <w:t>48</w:t>
      </w:r>
      <w:r w:rsidRPr="00F837CB">
        <w:rPr>
          <w:rFonts w:ascii="Times New Roman" w:hAnsi="Times New Roman"/>
          <w:noProof/>
          <w:szCs w:val="24"/>
        </w:rPr>
        <w:t xml:space="preserve"> 3355–72</w:t>
      </w:r>
    </w:p>
    <w:p w14:paraId="3C13A5F8" w14:textId="77777777" w:rsidR="00F837CB" w:rsidRPr="00F837CB" w:rsidRDefault="00F837CB" w:rsidP="00F837CB">
      <w:pPr>
        <w:widowControl w:val="0"/>
        <w:autoSpaceDE w:val="0"/>
        <w:autoSpaceDN w:val="0"/>
        <w:adjustRightInd w:val="0"/>
        <w:ind w:left="640" w:hanging="640"/>
        <w:rPr>
          <w:rFonts w:ascii="Times New Roman" w:hAnsi="Times New Roman"/>
          <w:noProof/>
          <w:szCs w:val="24"/>
        </w:rPr>
      </w:pPr>
      <w:r w:rsidRPr="00F837CB">
        <w:rPr>
          <w:rFonts w:ascii="Times New Roman" w:hAnsi="Times New Roman"/>
          <w:noProof/>
          <w:szCs w:val="24"/>
        </w:rPr>
        <w:t>[13]</w:t>
      </w:r>
      <w:r w:rsidRPr="00F837CB">
        <w:rPr>
          <w:rFonts w:ascii="Times New Roman" w:hAnsi="Times New Roman"/>
          <w:noProof/>
          <w:szCs w:val="24"/>
        </w:rPr>
        <w:tab/>
        <w:t xml:space="preserve"> Öçal M F 2016 Asymptote Misconception on Graphing Functions: Does Graphing Software Resolve It?. </w:t>
      </w:r>
      <w:r w:rsidRPr="00F837CB">
        <w:rPr>
          <w:rFonts w:ascii="Times New Roman" w:hAnsi="Times New Roman"/>
          <w:i/>
          <w:iCs/>
          <w:noProof/>
          <w:szCs w:val="24"/>
        </w:rPr>
        <w:t>Malaysia Online J. Educ. Techology</w:t>
      </w:r>
      <w:r w:rsidRPr="00F837CB">
        <w:rPr>
          <w:rFonts w:ascii="Times New Roman" w:hAnsi="Times New Roman"/>
          <w:noProof/>
          <w:szCs w:val="24"/>
        </w:rPr>
        <w:t xml:space="preserve"> </w:t>
      </w:r>
      <w:r w:rsidRPr="00F837CB">
        <w:rPr>
          <w:rFonts w:ascii="Times New Roman" w:hAnsi="Times New Roman"/>
          <w:b/>
          <w:bCs/>
          <w:noProof/>
          <w:szCs w:val="24"/>
        </w:rPr>
        <w:t>5</w:t>
      </w:r>
      <w:r w:rsidRPr="00F837CB">
        <w:rPr>
          <w:rFonts w:ascii="Times New Roman" w:hAnsi="Times New Roman"/>
          <w:noProof/>
          <w:szCs w:val="24"/>
        </w:rPr>
        <w:t xml:space="preserve"> 21–33</w:t>
      </w:r>
    </w:p>
    <w:p w14:paraId="58D2E678" w14:textId="77777777" w:rsidR="00F837CB" w:rsidRPr="00F837CB" w:rsidRDefault="00F837CB" w:rsidP="00F837CB">
      <w:pPr>
        <w:widowControl w:val="0"/>
        <w:autoSpaceDE w:val="0"/>
        <w:autoSpaceDN w:val="0"/>
        <w:adjustRightInd w:val="0"/>
        <w:ind w:left="640" w:hanging="640"/>
        <w:rPr>
          <w:rFonts w:ascii="Times New Roman" w:hAnsi="Times New Roman"/>
          <w:noProof/>
          <w:szCs w:val="24"/>
        </w:rPr>
      </w:pPr>
      <w:r w:rsidRPr="00F837CB">
        <w:rPr>
          <w:rFonts w:ascii="Times New Roman" w:hAnsi="Times New Roman"/>
          <w:noProof/>
          <w:szCs w:val="24"/>
        </w:rPr>
        <w:t>[14]</w:t>
      </w:r>
      <w:r w:rsidRPr="00F837CB">
        <w:rPr>
          <w:rFonts w:ascii="Times New Roman" w:hAnsi="Times New Roman"/>
          <w:noProof/>
          <w:szCs w:val="24"/>
        </w:rPr>
        <w:tab/>
        <w:t xml:space="preserve"> Cansiz Ş, Küçük B and Lşleyen T 2011 Identifying the secondary school students’ misconceptions about functions </w:t>
      </w:r>
      <w:r w:rsidRPr="00F837CB">
        <w:rPr>
          <w:rFonts w:ascii="Times New Roman" w:hAnsi="Times New Roman"/>
          <w:i/>
          <w:iCs/>
          <w:noProof/>
          <w:szCs w:val="24"/>
        </w:rPr>
        <w:t>Procedia - Soc. Behav. Sci.</w:t>
      </w:r>
      <w:r w:rsidRPr="00F837CB">
        <w:rPr>
          <w:rFonts w:ascii="Times New Roman" w:hAnsi="Times New Roman"/>
          <w:noProof/>
          <w:szCs w:val="24"/>
        </w:rPr>
        <w:t xml:space="preserve"> </w:t>
      </w:r>
      <w:r w:rsidRPr="00F837CB">
        <w:rPr>
          <w:rFonts w:ascii="Times New Roman" w:hAnsi="Times New Roman"/>
          <w:b/>
          <w:bCs/>
          <w:noProof/>
          <w:szCs w:val="24"/>
        </w:rPr>
        <w:t>15</w:t>
      </w:r>
      <w:r w:rsidRPr="00F837CB">
        <w:rPr>
          <w:rFonts w:ascii="Times New Roman" w:hAnsi="Times New Roman"/>
          <w:noProof/>
          <w:szCs w:val="24"/>
        </w:rPr>
        <w:t xml:space="preserve"> 3837–42</w:t>
      </w:r>
    </w:p>
    <w:p w14:paraId="2DE07F75" w14:textId="77777777" w:rsidR="00F837CB" w:rsidRPr="00F837CB" w:rsidRDefault="00F837CB" w:rsidP="00F837CB">
      <w:pPr>
        <w:widowControl w:val="0"/>
        <w:autoSpaceDE w:val="0"/>
        <w:autoSpaceDN w:val="0"/>
        <w:adjustRightInd w:val="0"/>
        <w:ind w:left="640" w:hanging="640"/>
        <w:rPr>
          <w:rFonts w:ascii="Times New Roman" w:hAnsi="Times New Roman"/>
          <w:noProof/>
        </w:rPr>
      </w:pPr>
      <w:r w:rsidRPr="00F837CB">
        <w:rPr>
          <w:rFonts w:ascii="Times New Roman" w:hAnsi="Times New Roman"/>
          <w:noProof/>
          <w:szCs w:val="24"/>
        </w:rPr>
        <w:t>[15]</w:t>
      </w:r>
      <w:r w:rsidRPr="00F837CB">
        <w:rPr>
          <w:rFonts w:ascii="Times New Roman" w:hAnsi="Times New Roman"/>
          <w:noProof/>
          <w:szCs w:val="24"/>
        </w:rPr>
        <w:tab/>
        <w:t xml:space="preserve"> Garcia Garcia G and Cox R 2010 “Graph-as-picture” misconceptions in young students </w:t>
      </w:r>
      <w:r w:rsidRPr="00F837CB">
        <w:rPr>
          <w:rFonts w:ascii="Times New Roman" w:hAnsi="Times New Roman"/>
          <w:i/>
          <w:iCs/>
          <w:noProof/>
          <w:szCs w:val="24"/>
        </w:rPr>
        <w:t>Lect. Notes Comput. Sci. (including Subser. Lect. Notes Artif. Intell. Lect. Notes Bioinformatics)</w:t>
      </w:r>
      <w:r w:rsidRPr="00F837CB">
        <w:rPr>
          <w:rFonts w:ascii="Times New Roman" w:hAnsi="Times New Roman"/>
          <w:noProof/>
          <w:szCs w:val="24"/>
        </w:rPr>
        <w:t xml:space="preserve"> </w:t>
      </w:r>
      <w:r w:rsidRPr="00F837CB">
        <w:rPr>
          <w:rFonts w:ascii="Times New Roman" w:hAnsi="Times New Roman"/>
          <w:b/>
          <w:bCs/>
          <w:noProof/>
          <w:szCs w:val="24"/>
        </w:rPr>
        <w:t>6170 LNAI</w:t>
      </w:r>
      <w:r w:rsidRPr="00F837CB">
        <w:rPr>
          <w:rFonts w:ascii="Times New Roman" w:hAnsi="Times New Roman"/>
          <w:noProof/>
          <w:szCs w:val="24"/>
        </w:rPr>
        <w:t xml:space="preserve"> 310–2</w:t>
      </w:r>
    </w:p>
    <w:p w14:paraId="74D6F27D" w14:textId="1A34518D" w:rsidR="00002BC6" w:rsidRPr="000F000A" w:rsidRDefault="00002BC6" w:rsidP="000F000A">
      <w:pPr>
        <w:pStyle w:val="section"/>
        <w:numPr>
          <w:ilvl w:val="0"/>
          <w:numId w:val="0"/>
        </w:numPr>
        <w:tabs>
          <w:tab w:val="clear" w:pos="567"/>
        </w:tabs>
        <w:spacing w:before="0"/>
        <w:jc w:val="both"/>
        <w:rPr>
          <w:rFonts w:ascii="Times New Roman" w:hAnsi="Times New Roman"/>
          <w:b w:val="0"/>
          <w:bCs/>
        </w:rPr>
      </w:pPr>
      <w:r>
        <w:rPr>
          <w:rFonts w:ascii="Times New Roman" w:hAnsi="Times New Roman"/>
          <w:b w:val="0"/>
          <w:bCs/>
        </w:rPr>
        <w:fldChar w:fldCharType="end"/>
      </w:r>
    </w:p>
    <w:sectPr w:rsidR="00002BC6" w:rsidRPr="000F000A" w:rsidSect="009A169E">
      <w:headerReference w:type="default" r:id="rId18"/>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2C144" w14:textId="77777777" w:rsidR="00923232" w:rsidRDefault="00923232">
      <w:r>
        <w:separator/>
      </w:r>
    </w:p>
  </w:endnote>
  <w:endnote w:type="continuationSeparator" w:id="0">
    <w:p w14:paraId="1F6D72DA" w14:textId="77777777" w:rsidR="00923232" w:rsidRDefault="0092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26ED8" w14:textId="77777777" w:rsidR="00923232" w:rsidRPr="00043761" w:rsidRDefault="00923232">
      <w:pPr>
        <w:pStyle w:val="Bulleted"/>
        <w:numPr>
          <w:ilvl w:val="0"/>
          <w:numId w:val="0"/>
        </w:numPr>
        <w:rPr>
          <w:rFonts w:ascii="Sabon" w:hAnsi="Sabon"/>
          <w:color w:val="auto"/>
          <w:szCs w:val="20"/>
        </w:rPr>
      </w:pPr>
      <w:r>
        <w:separator/>
      </w:r>
    </w:p>
  </w:footnote>
  <w:footnote w:type="continuationSeparator" w:id="0">
    <w:p w14:paraId="0310C610" w14:textId="77777777" w:rsidR="00923232" w:rsidRDefault="0092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757C0" w14:textId="77777777" w:rsidR="001421E8" w:rsidRDefault="001421E8">
    <w:pPr>
      <w:pStyle w:val="Header"/>
    </w:pPr>
  </w:p>
  <w:p w14:paraId="7C6E2169" w14:textId="77777777" w:rsidR="001421E8" w:rsidRDefault="001421E8">
    <w:pPr>
      <w:pStyle w:val="Header"/>
    </w:pPr>
  </w:p>
  <w:p w14:paraId="2804AFFC" w14:textId="77777777" w:rsidR="001421E8" w:rsidRDefault="001421E8">
    <w:pPr>
      <w:pStyle w:val="Header"/>
    </w:pPr>
  </w:p>
  <w:p w14:paraId="56E00D52" w14:textId="77777777" w:rsidR="001421E8" w:rsidRDefault="001421E8">
    <w:pPr>
      <w:pStyle w:val="Header"/>
    </w:pPr>
  </w:p>
  <w:p w14:paraId="6C6BD429" w14:textId="77777777" w:rsidR="001421E8" w:rsidRDefault="001421E8">
    <w:pPr>
      <w:pStyle w:val="Header"/>
    </w:pPr>
  </w:p>
  <w:p w14:paraId="7FB70CC5" w14:textId="77777777" w:rsidR="001421E8" w:rsidRDefault="00142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85FEB"/>
    <w:multiLevelType w:val="hybridMultilevel"/>
    <w:tmpl w:val="04581CE6"/>
    <w:lvl w:ilvl="0" w:tplc="149CF75C">
      <w:start w:val="1"/>
      <w:numFmt w:val="decimal"/>
      <w:lvlText w:val="[%1]"/>
      <w:lvlJc w:val="left"/>
      <w:pPr>
        <w:ind w:left="720" w:hanging="360"/>
      </w:pPr>
      <w:rPr>
        <w:rFonts w:ascii="Times New Roman" w:hAnsi="Times New Roman"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300D53"/>
    <w:multiLevelType w:val="hybridMultilevel"/>
    <w:tmpl w:val="B2840782"/>
    <w:lvl w:ilvl="0" w:tplc="A4BA1B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567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3"/>
  </w:num>
  <w:num w:numId="14">
    <w:abstractNumId w:val="10"/>
  </w:num>
  <w:num w:numId="15">
    <w:abstractNumId w:val="19"/>
  </w:num>
  <w:num w:numId="16">
    <w:abstractNumId w:val="12"/>
  </w:num>
  <w:num w:numId="17">
    <w:abstractNumId w:val="11"/>
  </w:num>
  <w:num w:numId="18">
    <w:abstractNumId w:val="18"/>
  </w:num>
  <w:num w:numId="19">
    <w:abstractNumId w:val="17"/>
  </w:num>
  <w:num w:numId="2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02BC6"/>
    <w:rsid w:val="00004947"/>
    <w:rsid w:val="00010DD7"/>
    <w:rsid w:val="00047C3A"/>
    <w:rsid w:val="00061630"/>
    <w:rsid w:val="0008480E"/>
    <w:rsid w:val="000A6C65"/>
    <w:rsid w:val="000B0AFB"/>
    <w:rsid w:val="000C6FDE"/>
    <w:rsid w:val="000E65B8"/>
    <w:rsid w:val="000F000A"/>
    <w:rsid w:val="00100861"/>
    <w:rsid w:val="001352DE"/>
    <w:rsid w:val="00137524"/>
    <w:rsid w:val="001421E8"/>
    <w:rsid w:val="00153DCD"/>
    <w:rsid w:val="00165E82"/>
    <w:rsid w:val="0017062B"/>
    <w:rsid w:val="001A596C"/>
    <w:rsid w:val="001B487A"/>
    <w:rsid w:val="001F6AC7"/>
    <w:rsid w:val="00247010"/>
    <w:rsid w:val="00257704"/>
    <w:rsid w:val="00281A47"/>
    <w:rsid w:val="00297C05"/>
    <w:rsid w:val="002A5D30"/>
    <w:rsid w:val="003015E7"/>
    <w:rsid w:val="003608F8"/>
    <w:rsid w:val="003F086D"/>
    <w:rsid w:val="00403CD8"/>
    <w:rsid w:val="00410FAB"/>
    <w:rsid w:val="00414B2F"/>
    <w:rsid w:val="004734E7"/>
    <w:rsid w:val="00480A2E"/>
    <w:rsid w:val="00521A70"/>
    <w:rsid w:val="005405A3"/>
    <w:rsid w:val="005C24F9"/>
    <w:rsid w:val="005D130F"/>
    <w:rsid w:val="005D6FBB"/>
    <w:rsid w:val="005E5F5C"/>
    <w:rsid w:val="005F03B4"/>
    <w:rsid w:val="006765EA"/>
    <w:rsid w:val="006808C6"/>
    <w:rsid w:val="006A08E4"/>
    <w:rsid w:val="006D6AA8"/>
    <w:rsid w:val="006E490A"/>
    <w:rsid w:val="006F50F8"/>
    <w:rsid w:val="00721922"/>
    <w:rsid w:val="00724F9B"/>
    <w:rsid w:val="0075315D"/>
    <w:rsid w:val="007630AF"/>
    <w:rsid w:val="00792365"/>
    <w:rsid w:val="007A5ED1"/>
    <w:rsid w:val="007C65B2"/>
    <w:rsid w:val="007D44E4"/>
    <w:rsid w:val="00817805"/>
    <w:rsid w:val="00867310"/>
    <w:rsid w:val="00873EB5"/>
    <w:rsid w:val="008B6571"/>
    <w:rsid w:val="008D3735"/>
    <w:rsid w:val="008E20F8"/>
    <w:rsid w:val="00907FF6"/>
    <w:rsid w:val="00923232"/>
    <w:rsid w:val="00935719"/>
    <w:rsid w:val="009406AF"/>
    <w:rsid w:val="009A169E"/>
    <w:rsid w:val="009B6FFF"/>
    <w:rsid w:val="009C25C8"/>
    <w:rsid w:val="009D3E96"/>
    <w:rsid w:val="009F0F7F"/>
    <w:rsid w:val="00A02FAE"/>
    <w:rsid w:val="00A21F6C"/>
    <w:rsid w:val="00A41E80"/>
    <w:rsid w:val="00A66E12"/>
    <w:rsid w:val="00A66E23"/>
    <w:rsid w:val="00A846D9"/>
    <w:rsid w:val="00BB0572"/>
    <w:rsid w:val="00BC1D18"/>
    <w:rsid w:val="00BE7389"/>
    <w:rsid w:val="00C543E7"/>
    <w:rsid w:val="00C86D6A"/>
    <w:rsid w:val="00CB1E72"/>
    <w:rsid w:val="00CC10F8"/>
    <w:rsid w:val="00CD56A7"/>
    <w:rsid w:val="00CD70DA"/>
    <w:rsid w:val="00CE57CF"/>
    <w:rsid w:val="00CF409F"/>
    <w:rsid w:val="00D10612"/>
    <w:rsid w:val="00D14A6D"/>
    <w:rsid w:val="00D21DD8"/>
    <w:rsid w:val="00D24E3E"/>
    <w:rsid w:val="00D30CE7"/>
    <w:rsid w:val="00D66ED6"/>
    <w:rsid w:val="00D7405C"/>
    <w:rsid w:val="00DE57D7"/>
    <w:rsid w:val="00DE64D6"/>
    <w:rsid w:val="00E54CE3"/>
    <w:rsid w:val="00E55DAD"/>
    <w:rsid w:val="00E57540"/>
    <w:rsid w:val="00E94495"/>
    <w:rsid w:val="00EA3F4B"/>
    <w:rsid w:val="00EB13E5"/>
    <w:rsid w:val="00EC3A44"/>
    <w:rsid w:val="00ED126D"/>
    <w:rsid w:val="00EE08C6"/>
    <w:rsid w:val="00F44D20"/>
    <w:rsid w:val="00F55240"/>
    <w:rsid w:val="00F6435E"/>
    <w:rsid w:val="00F70858"/>
    <w:rsid w:val="00F76409"/>
    <w:rsid w:val="00F837CB"/>
    <w:rsid w:val="00F91DEB"/>
    <w:rsid w:val="00F93A39"/>
    <w:rsid w:val="00FA0C85"/>
    <w:rsid w:val="00FD1FC0"/>
    <w:rsid w:val="00FD2465"/>
    <w:rsid w:val="00FD2CE7"/>
    <w:rsid w:val="00FD3975"/>
    <w:rsid w:val="00FE5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AA3B9"/>
  <w15:docId w15:val="{ED331C14-0534-4B55-9016-9E8CB7A2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PlaceholderText">
    <w:name w:val="Placeholder Text"/>
    <w:basedOn w:val="DefaultParagraphFont"/>
    <w:uiPriority w:val="99"/>
    <w:semiHidden/>
    <w:rsid w:val="005E5F5C"/>
    <w:rPr>
      <w:color w:val="808080"/>
    </w:rPr>
  </w:style>
  <w:style w:type="paragraph" w:customStyle="1" w:styleId="E-mail">
    <w:name w:val="E-mail"/>
    <w:next w:val="Abstract"/>
    <w:rsid w:val="00817805"/>
    <w:pPr>
      <w:spacing w:after="240"/>
      <w:ind w:left="1418"/>
    </w:pPr>
    <w:rPr>
      <w:rFonts w:ascii="Times" w:hAnsi="Times"/>
      <w:noProof/>
      <w:sz w:val="22"/>
      <w:szCs w:val="22"/>
      <w:lang w:val="en-US" w:eastAsia="en-US"/>
    </w:rPr>
  </w:style>
  <w:style w:type="character" w:styleId="UnresolvedMention">
    <w:name w:val="Unresolved Mention"/>
    <w:basedOn w:val="DefaultParagraphFont"/>
    <w:uiPriority w:val="99"/>
    <w:semiHidden/>
    <w:unhideWhenUsed/>
    <w:rsid w:val="00C543E7"/>
    <w:rPr>
      <w:color w:val="605E5C"/>
      <w:shd w:val="clear" w:color="auto" w:fill="E1DFDD"/>
    </w:rPr>
  </w:style>
  <w:style w:type="paragraph" w:styleId="ListParagraph">
    <w:name w:val="List Paragraph"/>
    <w:basedOn w:val="Normal"/>
    <w:uiPriority w:val="34"/>
    <w:qFormat/>
    <w:rsid w:val="000F000A"/>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harstkiph@gmail.com"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isa.fatwasari@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98A7-E1A4-4F71-9F32-9F7B4983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6</Pages>
  <Words>6678</Words>
  <Characters>38066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Azhar</cp:lastModifiedBy>
  <cp:revision>27</cp:revision>
  <cp:lastPrinted>2007-03-22T16:16:00Z</cp:lastPrinted>
  <dcterms:created xsi:type="dcterms:W3CDTF">2020-11-04T03:31:00Z</dcterms:created>
  <dcterms:modified xsi:type="dcterms:W3CDTF">2020-12-01T14:19:00Z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9deb7fcd-0de1-306d-a24c-2c399f633329</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