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026"/>
      </w:tblGrid>
      <w:tr w:rsidR="00820BB1" w:rsidRPr="002A619A" w14:paraId="21C96854" w14:textId="77777777" w:rsidTr="006A6C8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996"/>
            </w:tblGrid>
            <w:tr w:rsidR="00820BB1" w:rsidRPr="002A619A" w14:paraId="79E19048" w14:textId="77777777">
              <w:tc>
                <w:tcPr>
                  <w:tcW w:w="0" w:type="auto"/>
                  <w:tcMar>
                    <w:top w:w="13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966"/>
                  </w:tblGrid>
                  <w:tr w:rsidR="00820BB1" w:rsidRPr="002A619A" w14:paraId="4392043A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p w14:paraId="0067629B" w14:textId="63FAC5DF" w:rsidR="00500E79" w:rsidRPr="002A619A" w:rsidRDefault="00611DB5" w:rsidP="003E118F">
                        <w:pPr>
                          <w:spacing w:line="360" w:lineRule="atLeast"/>
                          <w:jc w:val="both"/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A619A">
                          <w:rPr>
                            <w:noProof/>
                            <w:sz w:val="20"/>
                            <w:szCs w:val="20"/>
                            <w:lang w:val="en-US" w:eastAsia="en-US"/>
                          </w:rPr>
                          <mc:AlternateContent>
                            <mc:Choice Requires="wps">
                              <w:drawing>
                                <wp:anchor distT="45720" distB="45720" distL="114300" distR="114300" simplePos="0" relativeHeight="251659264" behindDoc="0" locked="0" layoutInCell="1" allowOverlap="1" wp14:anchorId="4F84CE83" wp14:editId="172BF20E">
                                  <wp:simplePos x="0" y="0"/>
                                  <wp:positionH relativeFrom="margin">
                                    <wp:posOffset>-12065</wp:posOffset>
                                  </wp:positionH>
                                  <wp:positionV relativeFrom="paragraph">
                                    <wp:posOffset>-1459865</wp:posOffset>
                                  </wp:positionV>
                                  <wp:extent cx="5562600" cy="1162050"/>
                                  <wp:effectExtent l="0" t="0" r="0" b="0"/>
                                  <wp:wrapSquare wrapText="bothSides"/>
                                  <wp:docPr id="217" name="Text Box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5626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F13B698" w14:textId="6DF53157" w:rsidR="00642DC6" w:rsidRPr="00642DC6" w:rsidRDefault="00642DC6" w:rsidP="00642DC6">
                                              <w:pPr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</w:rPr>
                                              </w:pPr>
                                              <w:r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</w:rPr>
                                                <w:t>In the 2</w:t>
                                              </w:r>
                                              <w:r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  <w:vertAlign w:val="superscript"/>
                                                </w:rPr>
                                                <w:t>nd</w:t>
                                              </w:r>
                                              <w:r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</w:rPr>
                                                <w:t xml:space="preserve"> Annual Conference on science and tech</w:t>
                                              </w:r>
                                              <w:r w:rsidR="00820BB1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</w:rPr>
                                                <w:t>nology</w:t>
                                              </w:r>
                                              <w:r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</w:rPr>
                                                <w:t xml:space="preserve"> (ANCOSET) 2020</w:t>
                                              </w:r>
                                            </w:p>
                                            <w:p w14:paraId="6A80DC82" w14:textId="2350D3C4" w:rsidR="00611DB5" w:rsidRPr="00642DC6" w:rsidRDefault="00642DC6" w:rsidP="00642DC6">
                                              <w:pPr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</w:pPr>
                                              <w:r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</w:rPr>
                                                <w:t xml:space="preserve">“The Role of science &amp; technology Application on Building </w:t>
                                              </w:r>
                                              <w:r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  <w:shd w:val="clear" w:color="auto" w:fill="FFFFFF"/>
                                                </w:rPr>
                                                <w:t>Community Resilience during New Normal”</w:t>
                                              </w:r>
                                            </w:p>
                                            <w:p w14:paraId="0D496F04" w14:textId="77777777" w:rsidR="00642DC6" w:rsidRDefault="00642DC6">
                                              <w:pPr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</w:pPr>
                                            </w:p>
                                            <w:p w14:paraId="25B49D9C" w14:textId="28B2F63D" w:rsidR="00611DB5" w:rsidRPr="00642DC6" w:rsidRDefault="00642DC6">
                                              <w:pPr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  <w:t>November</w:t>
                                              </w:r>
                                              <w:r w:rsidR="00865EB0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  <w:t xml:space="preserve"> 28</w:t>
                                              </w:r>
                                              <w:r w:rsidR="00611DB5"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  <w:t>, 2020</w:t>
                                              </w:r>
                                            </w:p>
                                            <w:p w14:paraId="5FF73535" w14:textId="4AE7903C" w:rsidR="00611DB5" w:rsidRPr="00642DC6" w:rsidRDefault="00820BB1">
                                              <w:r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  <w:t>Universitas Kanjuruhan Malang</w:t>
                                              </w:r>
                                              <w:r w:rsidR="003E118F"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  <w:t xml:space="preserve"> (Online</w:t>
                                              </w:r>
                                              <w:r w:rsidR="00611DB5"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  <w:t xml:space="preserve"> Conference</w:t>
                                              </w:r>
                                              <w:r w:rsidR="003E118F" w:rsidRPr="00642DC6">
                                                <w:rPr>
                                                  <w:rFonts w:ascii="Helvetica" w:eastAsia="Times New Roman" w:hAnsi="Helvetica" w:cs="Helvetica"/>
                                                  <w:color w:val="202020"/>
                                                </w:rPr>
                                                <w:t>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4F84CE83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26" type="#_x0000_t202" style="position:absolute;left:0;text-align:left;margin-left:-.95pt;margin-top:-114.95pt;width:438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" stroked="f">
                                  <v:textbox>
                                    <w:txbxContent>
                                      <w:p w14:paraId="2F13B698" w14:textId="6DF53157" w:rsidR="00642DC6" w:rsidRPr="00642DC6" w:rsidRDefault="00642DC6" w:rsidP="00642DC6">
                                        <w:pPr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</w:rPr>
                                        </w:pPr>
                                        <w:r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</w:rPr>
                                          <w:t>In the 2</w:t>
                                        </w:r>
                                        <w:r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  <w:vertAlign w:val="superscript"/>
                                          </w:rPr>
                                          <w:t>nd</w:t>
                                        </w:r>
                                        <w:r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</w:rPr>
                                          <w:t xml:space="preserve"> Annual Conference on science and tech</w:t>
                                        </w:r>
                                        <w:r w:rsidR="00820BB1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</w:rPr>
                                          <w:t>nology</w:t>
                                        </w:r>
                                        <w:r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</w:rPr>
                                          <w:t xml:space="preserve"> (ANCOSET) 2020</w:t>
                                        </w:r>
                                      </w:p>
                                      <w:p w14:paraId="6A80DC82" w14:textId="2350D3C4" w:rsidR="00611DB5" w:rsidRPr="00642DC6" w:rsidRDefault="00642DC6" w:rsidP="00642DC6">
                                        <w:pPr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</w:pPr>
                                        <w:r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</w:rPr>
                                          <w:t xml:space="preserve">“The Role of science &amp; technology Application on Building </w:t>
                                        </w:r>
                                        <w:r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  <w:shd w:val="clear" w:color="auto" w:fill="FFFFFF"/>
                                          </w:rPr>
                                          <w:t>Community Resilience during New Normal”</w:t>
                                        </w:r>
                                      </w:p>
                                      <w:p w14:paraId="0D496F04" w14:textId="77777777" w:rsidR="00642DC6" w:rsidRDefault="00642DC6">
                                        <w:pPr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</w:pPr>
                                      </w:p>
                                      <w:p w14:paraId="25B49D9C" w14:textId="28B2F63D" w:rsidR="00611DB5" w:rsidRPr="00642DC6" w:rsidRDefault="00642DC6">
                                        <w:pPr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</w:pPr>
                                        <w:r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  <w:t>November</w:t>
                                        </w:r>
                                        <w:r w:rsidR="00865EB0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  <w:t xml:space="preserve"> 28</w:t>
                                        </w:r>
                                        <w:r w:rsidR="00611DB5"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  <w:t>, 2020</w:t>
                                        </w:r>
                                      </w:p>
                                      <w:p w14:paraId="5FF73535" w14:textId="4AE7903C" w:rsidR="00611DB5" w:rsidRPr="00642DC6" w:rsidRDefault="00820BB1">
                                        <w:r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  <w:t>Universitas Kanjuruhan Malang</w:t>
                                        </w:r>
                                        <w:r w:rsidR="003E118F"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  <w:t xml:space="preserve"> (Online</w:t>
                                        </w:r>
                                        <w:r w:rsidR="00611DB5"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  <w:t xml:space="preserve"> Conference</w:t>
                                        </w:r>
                                        <w:r w:rsidR="003E118F" w:rsidRPr="00642DC6">
                                          <w:rPr>
                                            <w:rFonts w:ascii="Helvetica" w:eastAsia="Times New Roman" w:hAnsi="Helvetica" w:cs="Helvetica"/>
                                            <w:color w:val="202020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v:textbox>
                                  <w10:wrap type="square" anchorx="margin"/>
                                </v:shape>
                              </w:pict>
                            </mc:Fallback>
                          </mc:AlternateContent>
                        </w:r>
                        <w:r w:rsidR="008E0E23" w:rsidRPr="002A619A">
                          <w:rPr>
                            <w:rFonts w:eastAsia="Times New Roman"/>
                            <w:b/>
                            <w:bCs/>
                            <w:sz w:val="20"/>
                            <w:szCs w:val="20"/>
                          </w:rPr>
                          <w:t>Final Paper Submission Form</w:t>
                        </w:r>
                      </w:p>
                      <w:p w14:paraId="0DA16A92" w14:textId="3C961C45" w:rsidR="00500E79" w:rsidRPr="002A619A" w:rsidRDefault="00500E79" w:rsidP="003E118F">
                        <w:pPr>
                          <w:spacing w:line="360" w:lineRule="atLeast"/>
                          <w:jc w:val="both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leGrid"/>
                          <w:tblW w:w="8425" w:type="dxa"/>
                          <w:tblLook w:val="04A0" w:firstRow="1" w:lastRow="0" w:firstColumn="1" w:lastColumn="0" w:noHBand="0" w:noVBand="1"/>
                        </w:tblPr>
                        <w:tblGrid>
                          <w:gridCol w:w="2035"/>
                          <w:gridCol w:w="6390"/>
                        </w:tblGrid>
                        <w:tr w:rsidR="00820BB1" w:rsidRPr="002A619A" w14:paraId="09CDD19A" w14:textId="77777777" w:rsidTr="00D2196B">
                          <w:tc>
                            <w:tcPr>
                              <w:tcW w:w="2035" w:type="dxa"/>
                              <w:shd w:val="clear" w:color="auto" w:fill="E7E6E6" w:themeFill="background2"/>
                            </w:tcPr>
                            <w:p w14:paraId="1A9EE64E" w14:textId="59FCD84B" w:rsidR="004909A2" w:rsidRPr="002A619A" w:rsidRDefault="004909A2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C752DA"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per ID</w:t>
                              </w:r>
                            </w:p>
                          </w:tc>
                          <w:tc>
                            <w:tcPr>
                              <w:tcW w:w="6390" w:type="dxa"/>
                            </w:tcPr>
                            <w:p w14:paraId="5CF5F9C1" w14:textId="170A3A6A" w:rsidR="004909A2" w:rsidRPr="002A619A" w:rsidRDefault="00820BB1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89</w:t>
                              </w:r>
                            </w:p>
                          </w:tc>
                        </w:tr>
                        <w:tr w:rsidR="00820BB1" w:rsidRPr="002A619A" w14:paraId="6BF835EE" w14:textId="77777777" w:rsidTr="00D2196B">
                          <w:tc>
                            <w:tcPr>
                              <w:tcW w:w="2035" w:type="dxa"/>
                              <w:shd w:val="clear" w:color="auto" w:fill="E7E6E6" w:themeFill="background2"/>
                            </w:tcPr>
                            <w:p w14:paraId="37EEAA28" w14:textId="0A0228B0" w:rsidR="004909A2" w:rsidRPr="002A619A" w:rsidRDefault="004909A2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Title</w:t>
                              </w:r>
                            </w:p>
                          </w:tc>
                          <w:tc>
                            <w:tcPr>
                              <w:tcW w:w="6390" w:type="dxa"/>
                            </w:tcPr>
                            <w:p w14:paraId="5A02969F" w14:textId="5C780519" w:rsidR="004909A2" w:rsidRPr="002A619A" w:rsidRDefault="0090120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USING VALUE MAPPING STREAM TO IMPROVE COMPETITIVENESS IN AN OIL AND GAS SERVICES COMPANY </w:t>
                              </w:r>
                            </w:p>
                          </w:tc>
                        </w:tr>
                        <w:tr w:rsidR="00820BB1" w:rsidRPr="002A619A" w14:paraId="4D5B9795" w14:textId="77777777" w:rsidTr="00D2196B">
                          <w:tc>
                            <w:tcPr>
                              <w:tcW w:w="2035" w:type="dxa"/>
                              <w:shd w:val="clear" w:color="auto" w:fill="E7E6E6" w:themeFill="background2"/>
                            </w:tcPr>
                            <w:p w14:paraId="2C39CD52" w14:textId="0FDF92A6" w:rsidR="004909A2" w:rsidRPr="002A619A" w:rsidRDefault="004909A2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Authors</w:t>
                              </w:r>
                            </w:p>
                          </w:tc>
                          <w:tc>
                            <w:tcPr>
                              <w:tcW w:w="6390" w:type="dxa"/>
                            </w:tcPr>
                            <w:p w14:paraId="40867EF5" w14:textId="0C97E666" w:rsidR="004909A2" w:rsidRPr="002A619A" w:rsidRDefault="00901207" w:rsidP="00A525CE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Yusri Yamin</w:t>
                              </w:r>
                              <w:r w:rsidR="00C106A1"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*, Muhammad Al-Hapis Abdul Raz</w:t>
                              </w: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ak, Azmi Hassan</w:t>
                              </w:r>
                              <w:r w:rsidR="00C106A1"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, Tumianto</w:t>
                              </w: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, Fauzan Rahman</w:t>
                              </w:r>
                            </w:p>
                          </w:tc>
                        </w:tr>
                        <w:tr w:rsidR="00820BB1" w:rsidRPr="002A619A" w14:paraId="5E37E33C" w14:textId="77777777" w:rsidTr="00D2196B">
                          <w:tc>
                            <w:tcPr>
                              <w:tcW w:w="2035" w:type="dxa"/>
                              <w:shd w:val="clear" w:color="auto" w:fill="E7E6E6" w:themeFill="background2"/>
                            </w:tcPr>
                            <w:p w14:paraId="4DD30273" w14:textId="0F09B250" w:rsidR="004909A2" w:rsidRPr="002A619A" w:rsidRDefault="004909A2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Presenter</w:t>
                              </w:r>
                            </w:p>
                          </w:tc>
                          <w:tc>
                            <w:tcPr>
                              <w:tcW w:w="6390" w:type="dxa"/>
                            </w:tcPr>
                            <w:p w14:paraId="3311E605" w14:textId="32C48105" w:rsidR="004909A2" w:rsidRPr="002A619A" w:rsidRDefault="0090120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Yusri Yamin</w:t>
                              </w:r>
                            </w:p>
                          </w:tc>
                        </w:tr>
                        <w:tr w:rsidR="00820BB1" w:rsidRPr="002A619A" w14:paraId="27931CDC" w14:textId="77777777" w:rsidTr="00D2196B">
                          <w:tc>
                            <w:tcPr>
                              <w:tcW w:w="2035" w:type="dxa"/>
                              <w:shd w:val="clear" w:color="auto" w:fill="E7E6E6" w:themeFill="background2"/>
                            </w:tcPr>
                            <w:p w14:paraId="21156651" w14:textId="020A6FE6" w:rsidR="004909A2" w:rsidRPr="002A619A" w:rsidRDefault="00DF780C" w:rsidP="00D2196B">
                              <w:pPr>
                                <w:spacing w:line="36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Presenter’s UniKL email address</w:t>
                              </w:r>
                            </w:p>
                          </w:tc>
                          <w:tc>
                            <w:tcPr>
                              <w:tcW w:w="6390" w:type="dxa"/>
                            </w:tcPr>
                            <w:p w14:paraId="21E7CB8F" w14:textId="0722F91B" w:rsidR="004909A2" w:rsidRPr="002A619A" w:rsidRDefault="00B67BA5" w:rsidP="003E118F">
                              <w:pPr>
                                <w:spacing w:line="360" w:lineRule="atLeast"/>
                                <w:jc w:val="both"/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hyperlink r:id="rId5" w:history="1">
                                <w:r w:rsidR="00865EB0" w:rsidRPr="002A619A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yamin.yusri@s.unikl.edu.my</w:t>
                                </w:r>
                              </w:hyperlink>
                            </w:p>
                            <w:p w14:paraId="4D02EC05" w14:textId="0E02F118" w:rsidR="00C106A1" w:rsidRPr="002A619A" w:rsidRDefault="00C106A1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C7618D" w14:textId="31950437" w:rsidR="004909A2" w:rsidRPr="002A619A" w:rsidRDefault="004909A2" w:rsidP="003E118F">
                        <w:pPr>
                          <w:spacing w:line="360" w:lineRule="atLeast"/>
                          <w:jc w:val="both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leGrid"/>
                          <w:tblW w:w="8425" w:type="dxa"/>
                          <w:tblLook w:val="04A0" w:firstRow="1" w:lastRow="0" w:firstColumn="1" w:lastColumn="0" w:noHBand="0" w:noVBand="1"/>
                        </w:tblPr>
                        <w:tblGrid>
                          <w:gridCol w:w="589"/>
                          <w:gridCol w:w="5421"/>
                          <w:gridCol w:w="742"/>
                          <w:gridCol w:w="1673"/>
                        </w:tblGrid>
                        <w:tr w:rsidR="00820BB1" w:rsidRPr="002A619A" w14:paraId="0BAE7BED" w14:textId="77777777" w:rsidTr="00950BFC">
                          <w:trPr>
                            <w:trHeight w:val="387"/>
                          </w:trPr>
                          <w:tc>
                            <w:tcPr>
                              <w:tcW w:w="589" w:type="dxa"/>
                              <w:shd w:val="clear" w:color="auto" w:fill="E7E6E6" w:themeFill="background2"/>
                            </w:tcPr>
                            <w:p w14:paraId="3D272CEE" w14:textId="79277982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5421" w:type="dxa"/>
                              <w:shd w:val="clear" w:color="auto" w:fill="E7E6E6" w:themeFill="background2"/>
                            </w:tcPr>
                            <w:p w14:paraId="4676485D" w14:textId="0782BA06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Comment</w:t>
                              </w:r>
                            </w:p>
                          </w:tc>
                          <w:tc>
                            <w:tcPr>
                              <w:tcW w:w="742" w:type="dxa"/>
                              <w:shd w:val="clear" w:color="auto" w:fill="E7E6E6" w:themeFill="background2"/>
                            </w:tcPr>
                            <w:p w14:paraId="42C2F572" w14:textId="5525D45E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Done</w:t>
                              </w:r>
                            </w:p>
                          </w:tc>
                          <w:tc>
                            <w:tcPr>
                              <w:tcW w:w="1673" w:type="dxa"/>
                              <w:shd w:val="clear" w:color="auto" w:fill="E7E6E6" w:themeFill="background2"/>
                            </w:tcPr>
                            <w:p w14:paraId="4C4EF233" w14:textId="30C9D331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Not applicable</w:t>
                              </w:r>
                            </w:p>
                          </w:tc>
                        </w:tr>
                        <w:tr w:rsidR="00820BB1" w:rsidRPr="002A619A" w14:paraId="2270E8C0" w14:textId="77777777" w:rsidTr="00950BFC">
                          <w:trPr>
                            <w:trHeight w:val="813"/>
                          </w:trPr>
                          <w:tc>
                            <w:tcPr>
                              <w:tcW w:w="589" w:type="dxa"/>
                            </w:tcPr>
                            <w:p w14:paraId="498DD834" w14:textId="3AD5022B" w:rsidR="00421CC7" w:rsidRPr="002A619A" w:rsidRDefault="00421CC7" w:rsidP="00C752DA">
                              <w:pPr>
                                <w:spacing w:line="36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5421" w:type="dxa"/>
                            </w:tcPr>
                            <w:p w14:paraId="3AD70683" w14:textId="77777777" w:rsidR="002A619A" w:rsidRP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>Paper 4-6 pages</w:t>
                              </w:r>
                            </w:p>
                            <w:p w14:paraId="6621AB60" w14:textId="77777777" w:rsidR="002A619A" w:rsidRP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>Customize the iop template</w:t>
                              </w:r>
                            </w:p>
                            <w:p w14:paraId="34B86F45" w14:textId="77777777" w:rsidR="002A619A" w:rsidRP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>Paper contains</w:t>
                              </w:r>
                            </w:p>
                            <w:p w14:paraId="22918B66" w14:textId="6C47C482" w:rsidR="002A619A" w:rsidRP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>Introduction</w:t>
                              </w:r>
                            </w:p>
                            <w:p w14:paraId="449DA005" w14:textId="56430C5B" w:rsidR="002A619A" w:rsidRP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>methods</w:t>
                              </w:r>
                            </w:p>
                            <w:p w14:paraId="6E10C318" w14:textId="3B6F2FFC" w:rsidR="002A619A" w:rsidRP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>results and Discussion</w:t>
                              </w:r>
                            </w:p>
                            <w:p w14:paraId="14196369" w14:textId="77777777" w:rsidR="002A619A" w:rsidRPr="002A619A" w:rsidRDefault="002A619A" w:rsidP="002A619A">
                              <w:pPr>
                                <w:pStyle w:val="CommentText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 xml:space="preserve"> (</w:t>
                              </w:r>
                              <w:r w:rsidRPr="002A619A">
                                <w:t>Discussions should be supported by references)</w:t>
                              </w:r>
                            </w:p>
                            <w:p w14:paraId="65ECC9CB" w14:textId="1D935274" w:rsid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>conclusion</w:t>
                              </w:r>
                            </w:p>
                            <w:p w14:paraId="3FD4EE11" w14:textId="33F555E4" w:rsidR="00421CC7" w:rsidRPr="002A619A" w:rsidRDefault="002A619A" w:rsidP="002A619A">
                              <w:pPr>
                                <w:pStyle w:val="CommentText"/>
                                <w:numPr>
                                  <w:ilvl w:val="0"/>
                                  <w:numId w:val="3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bCs/>
                                </w:rPr>
                              </w:pPr>
                              <w:r w:rsidRPr="002A619A">
                                <w:rPr>
                                  <w:bCs/>
                                </w:rPr>
                                <w:t xml:space="preserve"> reference</w:t>
                              </w:r>
                            </w:p>
                          </w:tc>
                          <w:tc>
                            <w:tcPr>
                              <w:tcW w:w="742" w:type="dxa"/>
                            </w:tcPr>
                            <w:p w14:paraId="66BDDA24" w14:textId="6D8C964E" w:rsidR="00421CC7" w:rsidRPr="002A619A" w:rsidRDefault="002A619A" w:rsidP="00A525CE">
                              <w:pPr>
                                <w:spacing w:line="360" w:lineRule="atLeas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7B03A7">
                                <w:rPr>
                                  <w:rFonts w:ascii="Wingdings 2" w:hAnsi="Wingdings 2" w:cs="Wingdings 2"/>
                                  <w:sz w:val="40"/>
                                  <w:szCs w:val="29"/>
                                  <w:lang w:val="en-ID" w:eastAsia="en-US"/>
                                </w:rPr>
                                <w:t></w:t>
                              </w:r>
                            </w:p>
                          </w:tc>
                          <w:tc>
                            <w:tcPr>
                              <w:tcW w:w="1673" w:type="dxa"/>
                            </w:tcPr>
                            <w:p w14:paraId="1C667A5C" w14:textId="77777777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20BB1" w:rsidRPr="002A619A" w14:paraId="702E00C6" w14:textId="77777777" w:rsidTr="00950BFC">
                          <w:trPr>
                            <w:trHeight w:val="759"/>
                          </w:trPr>
                          <w:tc>
                            <w:tcPr>
                              <w:tcW w:w="589" w:type="dxa"/>
                            </w:tcPr>
                            <w:p w14:paraId="1AB71304" w14:textId="5D44067F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5421" w:type="dxa"/>
                            </w:tcPr>
                            <w:p w14:paraId="609DD29C" w14:textId="438ED6C7" w:rsidR="00421CC7" w:rsidRPr="002A619A" w:rsidRDefault="002A619A" w:rsidP="00575561">
                              <w:pPr>
                                <w:spacing w:line="36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The abstract must contain objectives, methods, main results, and implications</w:t>
                              </w:r>
                            </w:p>
                          </w:tc>
                          <w:tc>
                            <w:tcPr>
                              <w:tcW w:w="742" w:type="dxa"/>
                            </w:tcPr>
                            <w:p w14:paraId="21A581BE" w14:textId="5425A3A4" w:rsidR="00421CC7" w:rsidRPr="002A619A" w:rsidRDefault="002A619A" w:rsidP="00A525CE">
                              <w:pPr>
                                <w:spacing w:line="360" w:lineRule="atLeas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7B03A7">
                                <w:rPr>
                                  <w:rFonts w:ascii="Wingdings 2" w:hAnsi="Wingdings 2" w:cs="Wingdings 2"/>
                                  <w:sz w:val="40"/>
                                  <w:szCs w:val="29"/>
                                  <w:lang w:val="en-ID" w:eastAsia="en-US"/>
                                </w:rPr>
                                <w:t></w:t>
                              </w:r>
                            </w:p>
                          </w:tc>
                          <w:tc>
                            <w:tcPr>
                              <w:tcW w:w="1673" w:type="dxa"/>
                            </w:tcPr>
                            <w:p w14:paraId="656F0C0B" w14:textId="77777777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20BB1" w:rsidRPr="002A619A" w14:paraId="50FD0D37" w14:textId="77777777" w:rsidTr="00950BFC">
                          <w:trPr>
                            <w:trHeight w:val="775"/>
                          </w:trPr>
                          <w:tc>
                            <w:tcPr>
                              <w:tcW w:w="589" w:type="dxa"/>
                            </w:tcPr>
                            <w:p w14:paraId="2BB2B6D8" w14:textId="1AAA5AA3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5421" w:type="dxa"/>
                            </w:tcPr>
                            <w:p w14:paraId="614F78E5" w14:textId="77777777" w:rsidR="002A619A" w:rsidRPr="002A619A" w:rsidRDefault="002A619A" w:rsidP="002A619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Style w:val="jlqj4b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</w:pPr>
                              <w:r w:rsidRPr="002A619A">
                                <w:rPr>
                                  <w:rStyle w:val="jlqj4b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  <w:t>there must be a state of the art / originality (differences with other research), there should be a minimum of 5 references / references</w:t>
                              </w:r>
                            </w:p>
                            <w:p w14:paraId="40DDDA8F" w14:textId="77777777" w:rsidR="002A619A" w:rsidRPr="002A619A" w:rsidRDefault="002A619A" w:rsidP="002A619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Style w:val="jlqj4b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</w:pPr>
                              <w:r w:rsidRPr="002A619A">
                                <w:rPr>
                                  <w:rStyle w:val="jlqj4b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  <w:t>The last paragraph should state the purpose of the study</w:t>
                              </w:r>
                            </w:p>
                            <w:p w14:paraId="1A1672F9" w14:textId="77777777" w:rsidR="002A619A" w:rsidRPr="002A619A" w:rsidRDefault="002A619A" w:rsidP="002A619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Style w:val="jlqj4b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</w:pPr>
                              <w:r w:rsidRPr="002A619A">
                                <w:rPr>
                                  <w:rStyle w:val="jlqj4b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  <w:t>Not too long, maximum 20% of the total (maximum one page) including literature review if any</w:t>
                              </w:r>
                            </w:p>
                            <w:p w14:paraId="2FE092A8" w14:textId="6A4577D2" w:rsidR="00421CC7" w:rsidRPr="002A619A" w:rsidRDefault="002A619A" w:rsidP="002A619A">
                              <w:pPr>
                                <w:spacing w:line="36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Style w:val="jlqj4b"/>
                                  <w:color w:val="000000"/>
                                  <w:sz w:val="20"/>
                                  <w:szCs w:val="20"/>
                                  <w:lang w:val="en"/>
                                </w:rPr>
                                <w:t>Literature review explains research gaps rather than standardized definitions</w:t>
                              </w:r>
                            </w:p>
                          </w:tc>
                          <w:tc>
                            <w:tcPr>
                              <w:tcW w:w="742" w:type="dxa"/>
                            </w:tcPr>
                            <w:p w14:paraId="55671211" w14:textId="008D6E9B" w:rsidR="00421CC7" w:rsidRPr="002A619A" w:rsidRDefault="002A619A" w:rsidP="00A525CE">
                              <w:pPr>
                                <w:spacing w:line="360" w:lineRule="atLeas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7B03A7">
                                <w:rPr>
                                  <w:rFonts w:ascii="Wingdings 2" w:hAnsi="Wingdings 2" w:cs="Wingdings 2"/>
                                  <w:sz w:val="40"/>
                                  <w:szCs w:val="29"/>
                                  <w:lang w:val="en-ID" w:eastAsia="en-US"/>
                                </w:rPr>
                                <w:t></w:t>
                              </w:r>
                            </w:p>
                          </w:tc>
                          <w:tc>
                            <w:tcPr>
                              <w:tcW w:w="1673" w:type="dxa"/>
                            </w:tcPr>
                            <w:p w14:paraId="6E2D0A9D" w14:textId="77777777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207" w:rsidRPr="002A619A" w14:paraId="74FA5EBA" w14:textId="77777777" w:rsidTr="00950BFC">
                          <w:trPr>
                            <w:trHeight w:val="775"/>
                          </w:trPr>
                          <w:tc>
                            <w:tcPr>
                              <w:tcW w:w="589" w:type="dxa"/>
                            </w:tcPr>
                            <w:p w14:paraId="6881464F" w14:textId="583588E9" w:rsidR="00901207" w:rsidRPr="002A619A" w:rsidRDefault="0090120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5421" w:type="dxa"/>
                            </w:tcPr>
                            <w:p w14:paraId="2B324366" w14:textId="77777777" w:rsidR="002A619A" w:rsidRPr="002A619A" w:rsidRDefault="002A619A" w:rsidP="002A61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If in this paper there are figures and tables then,</w:t>
                              </w:r>
                            </w:p>
                            <w:p w14:paraId="425066A3" w14:textId="77777777" w:rsidR="002A619A" w:rsidRPr="002A619A" w:rsidRDefault="002A619A" w:rsidP="002A61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1. Images must have good resolution (no blur)</w:t>
                              </w:r>
                            </w:p>
                            <w:p w14:paraId="217E591A" w14:textId="77777777" w:rsidR="002A619A" w:rsidRPr="002A619A" w:rsidRDefault="002A619A" w:rsidP="002A61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2. Fix pictures and tables for legibility</w:t>
                              </w:r>
                            </w:p>
                            <w:p w14:paraId="072D04C7" w14:textId="77777777" w:rsidR="002A619A" w:rsidRPr="002A619A" w:rsidRDefault="002A619A" w:rsidP="002A61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3. Images and tables must be in English</w:t>
                              </w:r>
                            </w:p>
                            <w:p w14:paraId="651D00F6" w14:textId="77777777" w:rsidR="002A619A" w:rsidRPr="002A619A" w:rsidRDefault="002A619A" w:rsidP="002A61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4. Figures and tables must have a clear caption</w:t>
                              </w:r>
                            </w:p>
                            <w:p w14:paraId="42733FF5" w14:textId="24BABFD3" w:rsidR="00901207" w:rsidRPr="002A619A" w:rsidRDefault="002A619A" w:rsidP="002A619A">
                              <w:pPr>
                                <w:spacing w:line="36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5. Figures and tables must be called in the paragraph and explained what is meant in the figures and tables</w:t>
                              </w:r>
                            </w:p>
                          </w:tc>
                          <w:tc>
                            <w:tcPr>
                              <w:tcW w:w="742" w:type="dxa"/>
                            </w:tcPr>
                            <w:p w14:paraId="5A696C20" w14:textId="34856BC7" w:rsidR="00901207" w:rsidRPr="002A619A" w:rsidRDefault="002A619A" w:rsidP="00A525CE">
                              <w:pPr>
                                <w:spacing w:line="360" w:lineRule="atLeas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7B03A7">
                                <w:rPr>
                                  <w:rFonts w:ascii="Wingdings 2" w:hAnsi="Wingdings 2" w:cs="Wingdings 2"/>
                                  <w:sz w:val="40"/>
                                  <w:szCs w:val="29"/>
                                  <w:lang w:val="en-ID" w:eastAsia="en-US"/>
                                </w:rPr>
                                <w:t></w:t>
                              </w:r>
                            </w:p>
                          </w:tc>
                          <w:tc>
                            <w:tcPr>
                              <w:tcW w:w="1673" w:type="dxa"/>
                            </w:tcPr>
                            <w:p w14:paraId="1965E477" w14:textId="77777777" w:rsidR="00901207" w:rsidRPr="002A619A" w:rsidRDefault="0090120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01207" w:rsidRPr="002A619A" w14:paraId="5DD2060D" w14:textId="77777777" w:rsidTr="00950BFC">
                          <w:trPr>
                            <w:trHeight w:val="775"/>
                          </w:trPr>
                          <w:tc>
                            <w:tcPr>
                              <w:tcW w:w="589" w:type="dxa"/>
                            </w:tcPr>
                            <w:p w14:paraId="23541353" w14:textId="194D9A29" w:rsidR="00901207" w:rsidRPr="002A619A" w:rsidRDefault="0090120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lastRenderedPageBreak/>
                                <w:t>5.</w:t>
                              </w:r>
                            </w:p>
                          </w:tc>
                          <w:tc>
                            <w:tcPr>
                              <w:tcW w:w="5421" w:type="dxa"/>
                            </w:tcPr>
                            <w:p w14:paraId="2FB458E9" w14:textId="77777777" w:rsidR="002A619A" w:rsidRPr="002A619A" w:rsidRDefault="002A619A" w:rsidP="002A619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 w:line="25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The conclusion is just one paragraph</w:t>
                              </w:r>
                            </w:p>
                            <w:p w14:paraId="34C3A781" w14:textId="77777777" w:rsidR="002A619A" w:rsidRPr="002A619A" w:rsidRDefault="002A619A" w:rsidP="002A619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160" w:line="256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Co</w:t>
                              </w:r>
                              <w:bookmarkStart w:id="0" w:name="_GoBack"/>
                              <w:bookmarkEnd w:id="0"/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ntains a synthesis of the research content</w:t>
                              </w:r>
                            </w:p>
                            <w:p w14:paraId="6B762154" w14:textId="50FDD6EE" w:rsidR="00901207" w:rsidRPr="002A619A" w:rsidRDefault="002A619A" w:rsidP="002A619A">
                              <w:pPr>
                                <w:spacing w:line="36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sz w:val="20"/>
                                  <w:szCs w:val="20"/>
                                </w:rPr>
                                <w:t>In conclusion, there is no need for pictures and tables and references</w:t>
                              </w:r>
                            </w:p>
                          </w:tc>
                          <w:tc>
                            <w:tcPr>
                              <w:tcW w:w="742" w:type="dxa"/>
                            </w:tcPr>
                            <w:p w14:paraId="2DE98CFA" w14:textId="5C961A2A" w:rsidR="00901207" w:rsidRPr="002A619A" w:rsidRDefault="002A619A" w:rsidP="00A525CE">
                              <w:pPr>
                                <w:spacing w:line="360" w:lineRule="atLeas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7B03A7">
                                <w:rPr>
                                  <w:rFonts w:ascii="Wingdings 2" w:hAnsi="Wingdings 2" w:cs="Wingdings 2"/>
                                  <w:sz w:val="40"/>
                                  <w:szCs w:val="29"/>
                                  <w:lang w:val="en-ID" w:eastAsia="en-US"/>
                                </w:rPr>
                                <w:t></w:t>
                              </w:r>
                            </w:p>
                          </w:tc>
                          <w:tc>
                            <w:tcPr>
                              <w:tcW w:w="1673" w:type="dxa"/>
                            </w:tcPr>
                            <w:p w14:paraId="73D2173A" w14:textId="77777777" w:rsidR="00901207" w:rsidRPr="002A619A" w:rsidRDefault="0090120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20BB1" w:rsidRPr="002A619A" w14:paraId="6D0C30B2" w14:textId="77777777" w:rsidTr="00950BFC">
                          <w:trPr>
                            <w:trHeight w:val="775"/>
                          </w:trPr>
                          <w:tc>
                            <w:tcPr>
                              <w:tcW w:w="589" w:type="dxa"/>
                            </w:tcPr>
                            <w:p w14:paraId="388043D8" w14:textId="65A20B1F" w:rsidR="00421CC7" w:rsidRPr="002A619A" w:rsidRDefault="0090120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  <w:r w:rsidR="00421CC7" w:rsidRPr="002A619A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5421" w:type="dxa"/>
                            </w:tcPr>
                            <w:p w14:paraId="16F0CB47" w14:textId="16C322D6" w:rsidR="00421CC7" w:rsidRPr="002A619A" w:rsidRDefault="002A619A" w:rsidP="00421CC7">
                              <w:pPr>
                                <w:spacing w:line="360" w:lineRule="atLeast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2A619A">
                                <w:rPr>
                                  <w:rStyle w:val="CommentReference"/>
                                  <w:sz w:val="20"/>
                                  <w:szCs w:val="20"/>
                                </w:rPr>
                                <w:t>At least 15 references</w:t>
                              </w:r>
                            </w:p>
                          </w:tc>
                          <w:tc>
                            <w:tcPr>
                              <w:tcW w:w="742" w:type="dxa"/>
                            </w:tcPr>
                            <w:p w14:paraId="2EB32388" w14:textId="363B35F5" w:rsidR="00421CC7" w:rsidRPr="002A619A" w:rsidRDefault="002A619A" w:rsidP="00A525CE">
                              <w:pPr>
                                <w:spacing w:line="360" w:lineRule="atLeast"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  <w:r w:rsidRPr="007B03A7">
                                <w:rPr>
                                  <w:rFonts w:ascii="Wingdings 2" w:hAnsi="Wingdings 2" w:cs="Wingdings 2"/>
                                  <w:sz w:val="40"/>
                                  <w:szCs w:val="29"/>
                                  <w:lang w:val="en-ID" w:eastAsia="en-US"/>
                                </w:rPr>
                                <w:t></w:t>
                              </w:r>
                            </w:p>
                          </w:tc>
                          <w:tc>
                            <w:tcPr>
                              <w:tcW w:w="1673" w:type="dxa"/>
                            </w:tcPr>
                            <w:p w14:paraId="2966EFD9" w14:textId="77777777" w:rsidR="00421CC7" w:rsidRPr="002A619A" w:rsidRDefault="00421CC7" w:rsidP="003E118F">
                              <w:pPr>
                                <w:spacing w:line="360" w:lineRule="atLeast"/>
                                <w:jc w:val="both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1EA93E" w14:textId="12C34F0C" w:rsidR="00D24DD6" w:rsidRPr="002A619A" w:rsidRDefault="00C7535E" w:rsidP="00AA7740">
                        <w:pPr>
                          <w:spacing w:line="360" w:lineRule="atLeast"/>
                          <w:jc w:val="both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Please submit </w:t>
                        </w:r>
                        <w:r w:rsidR="00FD08DD"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this form along with </w:t>
                        </w:r>
                        <w:r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your final article </w:t>
                        </w:r>
                        <w:r w:rsidR="00141B5E"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t>by</w:t>
                        </w:r>
                        <w:r w:rsidR="002A619A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replying this email latest by 1/12</w:t>
                        </w:r>
                        <w:r w:rsidR="00141B5E"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t>/2020.</w:t>
                        </w:r>
                      </w:p>
                      <w:p w14:paraId="01677660" w14:textId="77777777" w:rsidR="00820BB1" w:rsidRPr="002A619A" w:rsidRDefault="009D5D9A" w:rsidP="00820BB1">
                        <w:pPr>
                          <w:spacing w:line="360" w:lineRule="atLeas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  <w:r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Best </w:t>
                        </w:r>
                        <w:r w:rsidR="00820BB1"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t>wishes,</w:t>
                        </w:r>
                      </w:p>
                      <w:p w14:paraId="73E216CF" w14:textId="347ED96A" w:rsidR="003E118F" w:rsidRPr="002A619A" w:rsidRDefault="00820BB1" w:rsidP="00820BB1">
                        <w:pPr>
                          <w:spacing w:line="360" w:lineRule="atLeast"/>
                          <w:rPr>
                            <w:rFonts w:eastAsia="Times New Roman"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2A619A">
                          <w:rPr>
                            <w:rFonts w:eastAsia="Times New Roman"/>
                            <w:sz w:val="20"/>
                            <w:szCs w:val="20"/>
                          </w:rPr>
                          <w:br/>
                        </w:r>
                        <w:r w:rsidRPr="002A619A">
                          <w:rPr>
                            <w:rFonts w:eastAsia="Times New Roman"/>
                            <w:sz w:val="20"/>
                            <w:szCs w:val="20"/>
                            <w:shd w:val="clear" w:color="auto" w:fill="FFFFFF"/>
                          </w:rPr>
                          <w:t>ANCOSET 2020</w:t>
                        </w:r>
                      </w:p>
                    </w:tc>
                  </w:tr>
                </w:tbl>
                <w:p w14:paraId="53B8F6D1" w14:textId="77777777" w:rsidR="006A6C87" w:rsidRPr="002A619A" w:rsidRDefault="006A6C8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D690A9F" w14:textId="77777777" w:rsidR="006A6C87" w:rsidRPr="002A619A" w:rsidRDefault="006A6C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A6C87" w:rsidRPr="002A619A" w14:paraId="44EAA141" w14:textId="77777777" w:rsidTr="006A6C87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DFDB4" w14:textId="77777777" w:rsidR="006A6C87" w:rsidRPr="002A619A" w:rsidRDefault="006A6C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83923A9" w14:textId="77777777" w:rsidR="00FD509A" w:rsidRPr="002A619A" w:rsidRDefault="00B67BA5" w:rsidP="00A525CE">
      <w:pPr>
        <w:rPr>
          <w:sz w:val="20"/>
          <w:szCs w:val="20"/>
        </w:rPr>
      </w:pPr>
    </w:p>
    <w:sectPr w:rsidR="00FD509A" w:rsidRPr="002A61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19A"/>
    <w:multiLevelType w:val="hybridMultilevel"/>
    <w:tmpl w:val="5224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3A32"/>
    <w:multiLevelType w:val="hybridMultilevel"/>
    <w:tmpl w:val="8DB4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A592B"/>
    <w:multiLevelType w:val="hybridMultilevel"/>
    <w:tmpl w:val="123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945BE"/>
    <w:multiLevelType w:val="hybridMultilevel"/>
    <w:tmpl w:val="B500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wMDE3NTY0NLI0sjRV0lEKTi0uzszPAykwqgUAe9lJsywAAAA="/>
  </w:docVars>
  <w:rsids>
    <w:rsidRoot w:val="006A6C87"/>
    <w:rsid w:val="00000CEE"/>
    <w:rsid w:val="0001635E"/>
    <w:rsid w:val="00053E73"/>
    <w:rsid w:val="000B4F9D"/>
    <w:rsid w:val="001123C8"/>
    <w:rsid w:val="00141B5E"/>
    <w:rsid w:val="0017770C"/>
    <w:rsid w:val="0019710D"/>
    <w:rsid w:val="001B08F6"/>
    <w:rsid w:val="001D1C77"/>
    <w:rsid w:val="001D4F2E"/>
    <w:rsid w:val="001F7BD5"/>
    <w:rsid w:val="00243C68"/>
    <w:rsid w:val="002718EB"/>
    <w:rsid w:val="002A619A"/>
    <w:rsid w:val="002C6F63"/>
    <w:rsid w:val="0035290B"/>
    <w:rsid w:val="00374B26"/>
    <w:rsid w:val="003A1A41"/>
    <w:rsid w:val="003B54B3"/>
    <w:rsid w:val="003C1876"/>
    <w:rsid w:val="003E118F"/>
    <w:rsid w:val="004165A2"/>
    <w:rsid w:val="00421CC7"/>
    <w:rsid w:val="004523E6"/>
    <w:rsid w:val="004909A2"/>
    <w:rsid w:val="004F051B"/>
    <w:rsid w:val="00500E79"/>
    <w:rsid w:val="005314C9"/>
    <w:rsid w:val="00552277"/>
    <w:rsid w:val="005713F6"/>
    <w:rsid w:val="00575561"/>
    <w:rsid w:val="005C7E12"/>
    <w:rsid w:val="005E170A"/>
    <w:rsid w:val="005E655A"/>
    <w:rsid w:val="0060178E"/>
    <w:rsid w:val="00611DB5"/>
    <w:rsid w:val="00642DC6"/>
    <w:rsid w:val="00653368"/>
    <w:rsid w:val="00667926"/>
    <w:rsid w:val="006A1707"/>
    <w:rsid w:val="006A6C87"/>
    <w:rsid w:val="006E40E0"/>
    <w:rsid w:val="00820BB1"/>
    <w:rsid w:val="00857965"/>
    <w:rsid w:val="00865EB0"/>
    <w:rsid w:val="00891C6D"/>
    <w:rsid w:val="008B466D"/>
    <w:rsid w:val="008E0E23"/>
    <w:rsid w:val="008E413A"/>
    <w:rsid w:val="00901207"/>
    <w:rsid w:val="00915C5B"/>
    <w:rsid w:val="00950BFC"/>
    <w:rsid w:val="009D5D9A"/>
    <w:rsid w:val="00A3559F"/>
    <w:rsid w:val="00A525CE"/>
    <w:rsid w:val="00A70C20"/>
    <w:rsid w:val="00AA7740"/>
    <w:rsid w:val="00AB4804"/>
    <w:rsid w:val="00AD7F9E"/>
    <w:rsid w:val="00AE3AE5"/>
    <w:rsid w:val="00B0171C"/>
    <w:rsid w:val="00B243EE"/>
    <w:rsid w:val="00B67BA5"/>
    <w:rsid w:val="00BD74E0"/>
    <w:rsid w:val="00BE3010"/>
    <w:rsid w:val="00BE74BC"/>
    <w:rsid w:val="00C106A1"/>
    <w:rsid w:val="00C752DA"/>
    <w:rsid w:val="00C7535E"/>
    <w:rsid w:val="00CB396D"/>
    <w:rsid w:val="00D2196B"/>
    <w:rsid w:val="00D24DD6"/>
    <w:rsid w:val="00D33E48"/>
    <w:rsid w:val="00D412DF"/>
    <w:rsid w:val="00D43643"/>
    <w:rsid w:val="00D74347"/>
    <w:rsid w:val="00D91EAA"/>
    <w:rsid w:val="00DD6DF2"/>
    <w:rsid w:val="00DF780C"/>
    <w:rsid w:val="00EE057D"/>
    <w:rsid w:val="00F514AF"/>
    <w:rsid w:val="00F8180E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2A75"/>
  <w15:docId w15:val="{7DDA3D86-EC8D-4866-AEAC-AD3C56BC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C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6C87"/>
  </w:style>
  <w:style w:type="character" w:styleId="Strong">
    <w:name w:val="Strong"/>
    <w:basedOn w:val="DefaultParagraphFont"/>
    <w:uiPriority w:val="22"/>
    <w:qFormat/>
    <w:rsid w:val="006A6C87"/>
    <w:rPr>
      <w:b/>
      <w:bCs/>
    </w:rPr>
  </w:style>
  <w:style w:type="character" w:styleId="Emphasis">
    <w:name w:val="Emphasis"/>
    <w:basedOn w:val="DefaultParagraphFont"/>
    <w:uiPriority w:val="20"/>
    <w:qFormat/>
    <w:rsid w:val="006A6C8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A6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A6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A6C87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C87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87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B54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C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rsid w:val="002A619A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jlqj4b">
    <w:name w:val="jlqj4b"/>
    <w:basedOn w:val="DefaultParagraphFont"/>
    <w:rsid w:val="002A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min.yusri@s.unikl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al'hapis</dc:creator>
  <cp:lastModifiedBy>Probook</cp:lastModifiedBy>
  <cp:revision>7</cp:revision>
  <cp:lastPrinted>2020-10-06T01:20:00Z</cp:lastPrinted>
  <dcterms:created xsi:type="dcterms:W3CDTF">2020-11-30T12:38:00Z</dcterms:created>
  <dcterms:modified xsi:type="dcterms:W3CDTF">2020-12-01T14:01:00Z</dcterms:modified>
</cp:coreProperties>
</file>