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24EB1" w14:textId="77777777" w:rsidR="00412BA7" w:rsidRPr="00621DEB" w:rsidRDefault="00666079" w:rsidP="002565F9">
      <w:pPr>
        <w:pStyle w:val="StyleTitleLeft005cm"/>
        <w:jc w:val="both"/>
        <w:rPr>
          <w:rFonts w:ascii="Times New Roman" w:hAnsi="Times New Roman"/>
        </w:rPr>
      </w:pPr>
      <w:bookmarkStart w:id="0" w:name="_GoBack"/>
      <w:bookmarkEnd w:id="0"/>
      <w:r w:rsidRPr="00621DEB">
        <w:rPr>
          <w:rFonts w:ascii="Times New Roman" w:hAnsi="Times New Roman"/>
        </w:rPr>
        <w:t xml:space="preserve">Promotion &amp; </w:t>
      </w:r>
      <w:r w:rsidR="00426C94" w:rsidRPr="00621DEB">
        <w:rPr>
          <w:rFonts w:ascii="Times New Roman" w:hAnsi="Times New Roman"/>
          <w:lang w:val="id-ID"/>
        </w:rPr>
        <w:t xml:space="preserve">Information </w:t>
      </w:r>
      <w:r w:rsidRPr="00621DEB">
        <w:rPr>
          <w:rFonts w:ascii="Times New Roman" w:hAnsi="Times New Roman"/>
        </w:rPr>
        <w:t xml:space="preserve">Media "Product Knowledge" in One Platform: Augmented Reality Technology </w:t>
      </w:r>
    </w:p>
    <w:p w14:paraId="20D18284" w14:textId="58076B73" w:rsidR="00195E2C" w:rsidRPr="00621DEB" w:rsidRDefault="00666079" w:rsidP="00195E2C">
      <w:pPr>
        <w:pStyle w:val="Authors"/>
        <w:rPr>
          <w:rFonts w:ascii="Times New Roman" w:hAnsi="Times New Roman"/>
          <w:vertAlign w:val="superscript"/>
          <w:lang w:val="id-ID"/>
        </w:rPr>
      </w:pPr>
      <w:r w:rsidRPr="00621DEB">
        <w:rPr>
          <w:rFonts w:ascii="Times New Roman" w:hAnsi="Times New Roman"/>
        </w:rPr>
        <w:t>A</w:t>
      </w:r>
      <w:r w:rsidR="00E57D5A" w:rsidRPr="00621DEB">
        <w:rPr>
          <w:rFonts w:ascii="Times New Roman" w:hAnsi="Times New Roman"/>
        </w:rPr>
        <w:t xml:space="preserve"> D W</w:t>
      </w:r>
      <w:r w:rsidRPr="00621DEB">
        <w:rPr>
          <w:rFonts w:ascii="Times New Roman" w:hAnsi="Times New Roman"/>
        </w:rPr>
        <w:t xml:space="preserve"> Utami</w:t>
      </w:r>
      <w:r w:rsidRPr="00067458">
        <w:rPr>
          <w:rFonts w:ascii="Times New Roman" w:hAnsi="Times New Roman"/>
          <w:b w:val="0"/>
          <w:vertAlign w:val="superscript"/>
          <w:lang w:val="id-ID"/>
        </w:rPr>
        <w:t>1</w:t>
      </w:r>
      <w:r w:rsidRPr="00621DEB">
        <w:rPr>
          <w:rFonts w:ascii="Times New Roman" w:hAnsi="Times New Roman"/>
        </w:rPr>
        <w:t>,</w:t>
      </w:r>
      <w:r w:rsidRPr="00621DEB">
        <w:rPr>
          <w:rFonts w:ascii="Times New Roman" w:hAnsi="Times New Roman"/>
          <w:lang w:val="id-ID"/>
        </w:rPr>
        <w:t xml:space="preserve"> </w:t>
      </w:r>
      <w:r w:rsidR="00E57D5A" w:rsidRPr="00621DEB">
        <w:rPr>
          <w:rFonts w:ascii="Times New Roman" w:hAnsi="Times New Roman"/>
        </w:rPr>
        <w:t>M</w:t>
      </w:r>
      <w:r w:rsidRPr="00621DEB">
        <w:rPr>
          <w:rFonts w:ascii="Times New Roman" w:hAnsi="Times New Roman"/>
        </w:rPr>
        <w:t xml:space="preserve"> Noviyanti</w:t>
      </w:r>
      <w:r w:rsidRPr="00067458">
        <w:rPr>
          <w:rFonts w:ascii="Times New Roman" w:hAnsi="Times New Roman"/>
          <w:b w:val="0"/>
          <w:vertAlign w:val="superscript"/>
          <w:lang w:val="id-ID"/>
        </w:rPr>
        <w:t>2</w:t>
      </w:r>
      <w:r w:rsidRPr="00621DEB">
        <w:rPr>
          <w:rFonts w:ascii="Times New Roman" w:hAnsi="Times New Roman"/>
          <w:lang w:val="id-ID"/>
        </w:rPr>
        <w:t xml:space="preserve">, </w:t>
      </w:r>
      <w:r w:rsidR="00E57D5A" w:rsidRPr="00621DEB">
        <w:rPr>
          <w:rFonts w:ascii="Times New Roman" w:hAnsi="Times New Roman"/>
        </w:rPr>
        <w:t>N</w:t>
      </w:r>
      <w:r w:rsidRPr="00621DEB">
        <w:rPr>
          <w:rFonts w:ascii="Times New Roman" w:hAnsi="Times New Roman"/>
        </w:rPr>
        <w:t xml:space="preserve"> Kurniati</w:t>
      </w:r>
      <w:r w:rsidRPr="00067458">
        <w:rPr>
          <w:rFonts w:ascii="Times New Roman" w:hAnsi="Times New Roman"/>
          <w:b w:val="0"/>
          <w:vertAlign w:val="superscript"/>
          <w:lang w:val="id-ID"/>
        </w:rPr>
        <w:t>3</w:t>
      </w:r>
      <w:r w:rsidRPr="00621DEB">
        <w:rPr>
          <w:rFonts w:ascii="Times New Roman" w:hAnsi="Times New Roman"/>
          <w:lang w:val="id-ID"/>
        </w:rPr>
        <w:t xml:space="preserve">, </w:t>
      </w:r>
      <w:r w:rsidR="00E57D5A" w:rsidRPr="00621DEB">
        <w:rPr>
          <w:rFonts w:ascii="Times New Roman" w:hAnsi="Times New Roman"/>
        </w:rPr>
        <w:t>P U D</w:t>
      </w:r>
      <w:r w:rsidRPr="00621DEB">
        <w:rPr>
          <w:rFonts w:ascii="Times New Roman" w:hAnsi="Times New Roman"/>
        </w:rPr>
        <w:t xml:space="preserve"> Satrio</w:t>
      </w:r>
      <w:r w:rsidRPr="00067458">
        <w:rPr>
          <w:rFonts w:ascii="Times New Roman" w:hAnsi="Times New Roman"/>
          <w:b w:val="0"/>
          <w:vertAlign w:val="superscript"/>
          <w:lang w:val="id-ID"/>
        </w:rPr>
        <w:t>4</w:t>
      </w:r>
      <w:r w:rsidRPr="00621DEB">
        <w:rPr>
          <w:rFonts w:ascii="Times New Roman" w:hAnsi="Times New Roman"/>
          <w:lang w:val="id-ID"/>
        </w:rPr>
        <w:t xml:space="preserve">, </w:t>
      </w:r>
      <w:r w:rsidR="00852349" w:rsidRPr="00621DEB">
        <w:rPr>
          <w:rFonts w:ascii="Times New Roman" w:hAnsi="Times New Roman"/>
          <w:lang w:val="id-ID"/>
        </w:rPr>
        <w:t xml:space="preserve">and </w:t>
      </w:r>
      <w:r w:rsidR="00E57D5A" w:rsidRPr="00621DEB">
        <w:rPr>
          <w:rFonts w:ascii="Times New Roman" w:hAnsi="Times New Roman"/>
        </w:rPr>
        <w:t>M W</w:t>
      </w:r>
      <w:r w:rsidRPr="00621DEB">
        <w:rPr>
          <w:rFonts w:ascii="Times New Roman" w:hAnsi="Times New Roman"/>
        </w:rPr>
        <w:t xml:space="preserve"> Ardani</w:t>
      </w:r>
      <w:r w:rsidRPr="00067458">
        <w:rPr>
          <w:rFonts w:ascii="Times New Roman" w:hAnsi="Times New Roman"/>
          <w:b w:val="0"/>
          <w:vertAlign w:val="superscript"/>
          <w:lang w:val="id-ID"/>
        </w:rPr>
        <w:t>5</w:t>
      </w:r>
    </w:p>
    <w:p w14:paraId="3FDA0E99" w14:textId="58AEC6D2" w:rsidR="00195E2C" w:rsidRPr="00621DEB" w:rsidRDefault="00666079" w:rsidP="00195E2C">
      <w:pPr>
        <w:pStyle w:val="Addresses"/>
        <w:spacing w:after="0"/>
        <w:rPr>
          <w:lang w:val="id-ID"/>
        </w:rPr>
      </w:pPr>
      <w:r w:rsidRPr="00621DEB">
        <w:rPr>
          <w:vertAlign w:val="superscript"/>
          <w:lang w:val="id-ID"/>
        </w:rPr>
        <w:t xml:space="preserve">1,4,5 </w:t>
      </w:r>
      <w:r w:rsidRPr="00621DEB">
        <w:t xml:space="preserve">Visual Communication Design </w:t>
      </w:r>
      <w:r w:rsidR="00E57D5A" w:rsidRPr="00621DEB">
        <w:t>Depart</w:t>
      </w:r>
      <w:r w:rsidRPr="00621DEB">
        <w:t>ment</w:t>
      </w:r>
    </w:p>
    <w:p w14:paraId="2B6ED8DA" w14:textId="72575CCE" w:rsidR="00195E2C" w:rsidRPr="00621DEB" w:rsidRDefault="00666079" w:rsidP="00195E2C">
      <w:pPr>
        <w:pStyle w:val="Addresses"/>
        <w:spacing w:after="0"/>
        <w:rPr>
          <w:lang w:val="id-ID"/>
        </w:rPr>
      </w:pPr>
      <w:r w:rsidRPr="00621DEB">
        <w:rPr>
          <w:vertAlign w:val="superscript"/>
          <w:lang w:val="id-ID"/>
        </w:rPr>
        <w:t xml:space="preserve">2 </w:t>
      </w:r>
      <w:r w:rsidRPr="00621DEB">
        <w:rPr>
          <w:lang w:val="id-ID"/>
        </w:rPr>
        <w:t xml:space="preserve">English Education </w:t>
      </w:r>
      <w:r w:rsidR="00E57D5A" w:rsidRPr="00621DEB">
        <w:t>Depart</w:t>
      </w:r>
      <w:r w:rsidR="00DE4EAB" w:rsidRPr="00621DEB">
        <w:t>ment</w:t>
      </w:r>
    </w:p>
    <w:p w14:paraId="5681F1CB" w14:textId="628DDF24" w:rsidR="00DE4EAB" w:rsidRPr="00621DEB" w:rsidRDefault="00666079" w:rsidP="00195E2C">
      <w:pPr>
        <w:pStyle w:val="Addresses"/>
        <w:spacing w:after="0"/>
      </w:pPr>
      <w:r w:rsidRPr="00621DEB">
        <w:rPr>
          <w:vertAlign w:val="superscript"/>
          <w:lang w:val="id-ID"/>
        </w:rPr>
        <w:t xml:space="preserve">3 </w:t>
      </w:r>
      <w:r w:rsidRPr="00621DEB">
        <w:rPr>
          <w:lang w:val="id-ID"/>
        </w:rPr>
        <w:t xml:space="preserve">Informatics Engineering </w:t>
      </w:r>
      <w:r w:rsidR="00E57D5A" w:rsidRPr="00621DEB">
        <w:t>Depart</w:t>
      </w:r>
      <w:r w:rsidRPr="00621DEB">
        <w:t>ment</w:t>
      </w:r>
    </w:p>
    <w:p w14:paraId="5225E757" w14:textId="77777777" w:rsidR="00195E2C" w:rsidRPr="00621DEB" w:rsidRDefault="00666079" w:rsidP="00195E2C">
      <w:pPr>
        <w:pStyle w:val="Addresses"/>
        <w:spacing w:after="0"/>
        <w:rPr>
          <w:lang w:val="id-ID"/>
        </w:rPr>
      </w:pPr>
      <w:r w:rsidRPr="00621DEB">
        <w:rPr>
          <w:lang w:val="id-ID"/>
        </w:rPr>
        <w:t xml:space="preserve">Universitas Nahdlatul Ulama Sidoarjo, </w:t>
      </w:r>
      <w:r w:rsidR="00DE4EAB" w:rsidRPr="00621DEB">
        <w:rPr>
          <w:lang w:val="id-ID"/>
        </w:rPr>
        <w:t xml:space="preserve">Indonesia </w:t>
      </w:r>
    </w:p>
    <w:p w14:paraId="498DD22B" w14:textId="77777777" w:rsidR="001636F3" w:rsidRPr="00352EC2" w:rsidRDefault="001636F3" w:rsidP="001636F3">
      <w:pPr>
        <w:pStyle w:val="Addresses"/>
        <w:spacing w:after="0"/>
        <w:rPr>
          <w:lang w:val="id-ID"/>
        </w:rPr>
      </w:pPr>
    </w:p>
    <w:p w14:paraId="60C4A75E" w14:textId="77777777" w:rsidR="001636F3" w:rsidRPr="00352EC2" w:rsidRDefault="001636F3" w:rsidP="001636F3">
      <w:pPr>
        <w:pStyle w:val="Addresses"/>
        <w:spacing w:after="0"/>
        <w:rPr>
          <w:lang w:val="id-ID"/>
        </w:rPr>
      </w:pPr>
      <w:r w:rsidRPr="00352EC2">
        <w:rPr>
          <w:lang w:val="id-ID"/>
        </w:rPr>
        <w:t xml:space="preserve">Email : </w:t>
      </w:r>
      <w:hyperlink r:id="rId8" w:history="1">
        <w:r w:rsidRPr="00352EC2">
          <w:rPr>
            <w:rStyle w:val="Hyperlink"/>
            <w:lang w:val="id-ID"/>
          </w:rPr>
          <w:t>athika.dkv@unusida.ac.id</w:t>
        </w:r>
      </w:hyperlink>
      <w:r w:rsidRPr="00352EC2">
        <w:rPr>
          <w:lang w:val="id-ID"/>
        </w:rPr>
        <w:t xml:space="preserve"> </w:t>
      </w:r>
    </w:p>
    <w:p w14:paraId="28A450B3" w14:textId="77777777" w:rsidR="00195E2C" w:rsidRPr="00621DEB" w:rsidRDefault="00195E2C" w:rsidP="00195E2C">
      <w:pPr>
        <w:pStyle w:val="Addresses"/>
        <w:spacing w:after="0"/>
        <w:rPr>
          <w:lang w:val="id-ID"/>
        </w:rPr>
      </w:pPr>
    </w:p>
    <w:p w14:paraId="42B89E5F" w14:textId="087E8B8B" w:rsidR="00932B3F" w:rsidRPr="00621DEB" w:rsidRDefault="00666079" w:rsidP="002E4F2A">
      <w:pPr>
        <w:pStyle w:val="Abstract"/>
        <w:spacing w:after="567"/>
        <w:rPr>
          <w:rFonts w:ascii="Times New Roman" w:hAnsi="Times New Roman"/>
          <w:lang w:val="id-ID"/>
        </w:rPr>
      </w:pPr>
      <w:r w:rsidRPr="00621DEB">
        <w:rPr>
          <w:rFonts w:ascii="Times New Roman" w:hAnsi="Times New Roman"/>
          <w:b/>
        </w:rPr>
        <w:t xml:space="preserve">Abstract. </w:t>
      </w:r>
      <w:r w:rsidR="00412BA7" w:rsidRPr="00621DEB">
        <w:rPr>
          <w:rFonts w:ascii="Times New Roman" w:hAnsi="Times New Roman"/>
        </w:rPr>
        <w:t xml:space="preserve">This research aims to: (1) produce promotional media as well as "product knowledge" </w:t>
      </w:r>
      <w:r w:rsidR="00D866B4" w:rsidRPr="00621DEB">
        <w:rPr>
          <w:rFonts w:ascii="Times New Roman" w:hAnsi="Times New Roman"/>
          <w:lang w:val="id-ID"/>
        </w:rPr>
        <w:t>information</w:t>
      </w:r>
      <w:r w:rsidR="00412BA7" w:rsidRPr="00621DEB">
        <w:rPr>
          <w:rFonts w:ascii="Times New Roman" w:hAnsi="Times New Roman"/>
        </w:rPr>
        <w:t xml:space="preserve"> in an Android-based application platform with Augmented Reality technology for MaDa AMDK products; (2) determine the quality of the Android-based application platform with Augmented Reality </w:t>
      </w:r>
      <w:r w:rsidR="00412BA7" w:rsidRPr="00621DEB">
        <w:rPr>
          <w:rFonts w:ascii="Times New Roman" w:hAnsi="Times New Roman"/>
          <w:color w:val="000000" w:themeColor="text1"/>
        </w:rPr>
        <w:t xml:space="preserve">technology as a promotional media as well as "product knowledge" </w:t>
      </w:r>
      <w:r w:rsidR="00D866B4" w:rsidRPr="00621DEB">
        <w:rPr>
          <w:rFonts w:ascii="Times New Roman" w:hAnsi="Times New Roman"/>
          <w:lang w:val="id-ID"/>
        </w:rPr>
        <w:t>information</w:t>
      </w:r>
      <w:r w:rsidR="00D866B4" w:rsidRPr="00621DEB">
        <w:rPr>
          <w:rFonts w:ascii="Times New Roman" w:hAnsi="Times New Roman"/>
        </w:rPr>
        <w:t xml:space="preserve"> </w:t>
      </w:r>
      <w:r w:rsidR="00412BA7" w:rsidRPr="00621DEB">
        <w:rPr>
          <w:rFonts w:ascii="Times New Roman" w:hAnsi="Times New Roman"/>
          <w:color w:val="000000" w:themeColor="text1"/>
        </w:rPr>
        <w:t>for MaDa AMDK products</w:t>
      </w:r>
      <w:r w:rsidR="00195E2C" w:rsidRPr="00621DEB">
        <w:rPr>
          <w:rFonts w:ascii="Times New Roman" w:hAnsi="Times New Roman"/>
          <w:color w:val="000000" w:themeColor="text1"/>
          <w:lang w:val="id-ID"/>
        </w:rPr>
        <w:t xml:space="preserve">; and (3) </w:t>
      </w:r>
      <w:r w:rsidR="002E4F2A" w:rsidRPr="00621DEB">
        <w:rPr>
          <w:rFonts w:ascii="Times New Roman" w:hAnsi="Times New Roman"/>
          <w:color w:val="000000" w:themeColor="text1"/>
          <w:lang w:val="id-ID"/>
        </w:rPr>
        <w:t>find out whether there are differences in respondents' product knowledge before and after being treated.</w:t>
      </w:r>
      <w:r w:rsidR="00A4482F" w:rsidRPr="00621DEB">
        <w:rPr>
          <w:rFonts w:ascii="Times New Roman" w:hAnsi="Times New Roman"/>
          <w:color w:val="000000" w:themeColor="text1"/>
          <w:lang w:val="id-ID"/>
        </w:rPr>
        <w:t xml:space="preserve"> </w:t>
      </w:r>
      <w:r w:rsidR="00412BA7" w:rsidRPr="00621DEB">
        <w:rPr>
          <w:rFonts w:ascii="Times New Roman" w:hAnsi="Times New Roman"/>
          <w:color w:val="000000" w:themeColor="text1"/>
        </w:rPr>
        <w:t>The method used to produce this platform is the Software Develop</w:t>
      </w:r>
      <w:r w:rsidR="00E57D5A" w:rsidRPr="00621DEB">
        <w:rPr>
          <w:rFonts w:ascii="Times New Roman" w:hAnsi="Times New Roman"/>
          <w:color w:val="000000" w:themeColor="text1"/>
        </w:rPr>
        <w:t>ment Life Cycle model with the V</w:t>
      </w:r>
      <w:r w:rsidR="00412BA7" w:rsidRPr="00621DEB">
        <w:rPr>
          <w:rFonts w:ascii="Times New Roman" w:hAnsi="Times New Roman"/>
          <w:color w:val="000000" w:themeColor="text1"/>
        </w:rPr>
        <w:t xml:space="preserve">-waterfall model. The V-model includes (1) user requirements specification stages; (2) system architecture design; (3) designing components; (4) writing program code; and (5) testing. The test results show that this platform has met ISO 25010 </w:t>
      </w:r>
      <w:r w:rsidR="00412BA7" w:rsidRPr="00621DEB">
        <w:rPr>
          <w:rFonts w:ascii="Times New Roman" w:hAnsi="Times New Roman"/>
        </w:rPr>
        <w:t xml:space="preserve">in functional suitability, performance efficiency, compatibility, and usability. In the functional suitability aspect with a value of 100% (very feasible), the performance efficiency aspect </w:t>
      </w:r>
      <w:r w:rsidR="00D80052" w:rsidRPr="00621DEB">
        <w:rPr>
          <w:rFonts w:ascii="Times New Roman" w:hAnsi="Times New Roman"/>
        </w:rPr>
        <w:t xml:space="preserve">is concluded </w:t>
      </w:r>
      <w:r w:rsidR="00E57D5A" w:rsidRPr="00621DEB">
        <w:rPr>
          <w:rFonts w:ascii="Times New Roman" w:hAnsi="Times New Roman"/>
        </w:rPr>
        <w:t>as</w:t>
      </w:r>
      <w:r w:rsidR="00D80052" w:rsidRPr="00621DEB">
        <w:rPr>
          <w:rFonts w:ascii="Times New Roman" w:hAnsi="Times New Roman"/>
        </w:rPr>
        <w:t xml:space="preserve"> "satisfied"</w:t>
      </w:r>
      <w:r w:rsidR="00412BA7" w:rsidRPr="00621DEB">
        <w:rPr>
          <w:rFonts w:ascii="Times New Roman" w:hAnsi="Times New Roman"/>
        </w:rPr>
        <w:t>, the compatibility aspect is 100% (very feasible), and the usability aspect is 8</w:t>
      </w:r>
      <w:r w:rsidR="00EB4DC3" w:rsidRPr="00621DEB">
        <w:rPr>
          <w:rFonts w:ascii="Times New Roman" w:hAnsi="Times New Roman"/>
          <w:lang w:val="id-ID"/>
        </w:rPr>
        <w:t>1</w:t>
      </w:r>
      <w:r w:rsidR="00074132">
        <w:rPr>
          <w:rFonts w:ascii="Times New Roman" w:hAnsi="Times New Roman"/>
        </w:rPr>
        <w:t>,</w:t>
      </w:r>
      <w:r w:rsidR="00EB4DC3" w:rsidRPr="00621DEB">
        <w:rPr>
          <w:rFonts w:ascii="Times New Roman" w:hAnsi="Times New Roman"/>
          <w:lang w:val="id-ID"/>
        </w:rPr>
        <w:t>6</w:t>
      </w:r>
      <w:r w:rsidR="00412BA7" w:rsidRPr="00621DEB">
        <w:rPr>
          <w:rFonts w:ascii="Times New Roman" w:hAnsi="Times New Roman"/>
        </w:rPr>
        <w:t>% (very feasible).</w:t>
      </w:r>
      <w:r w:rsidRPr="00621DEB">
        <w:rPr>
          <w:rFonts w:ascii="Times New Roman" w:hAnsi="Times New Roman"/>
          <w:lang w:val="id-ID"/>
        </w:rPr>
        <w:t xml:space="preserve"> </w:t>
      </w:r>
      <w:r w:rsidR="006512E8">
        <w:rPr>
          <w:rFonts w:ascii="Times New Roman" w:hAnsi="Times New Roman"/>
          <w:lang w:val="id-ID"/>
        </w:rPr>
        <w:t>In additions</w:t>
      </w:r>
      <w:r w:rsidR="002E4F2A" w:rsidRPr="00621DEB">
        <w:rPr>
          <w:rFonts w:ascii="Times New Roman" w:hAnsi="Times New Roman"/>
          <w:lang w:val="id-ID"/>
        </w:rPr>
        <w:t xml:space="preserve">, the results of the study found that there were differences in respondents' product knowledge before and after being treated (using applications). </w:t>
      </w:r>
      <w:r w:rsidRPr="00621DEB">
        <w:rPr>
          <w:rFonts w:ascii="Times New Roman" w:hAnsi="Times New Roman"/>
        </w:rPr>
        <w:t xml:space="preserve">Keywords: </w:t>
      </w:r>
      <w:r w:rsidR="00074132" w:rsidRPr="00621DEB">
        <w:rPr>
          <w:rFonts w:ascii="Times New Roman" w:hAnsi="Times New Roman"/>
        </w:rPr>
        <w:t>Augmented Reality,</w:t>
      </w:r>
      <w:r w:rsidRPr="00621DEB">
        <w:rPr>
          <w:rFonts w:ascii="Times New Roman" w:hAnsi="Times New Roman"/>
        </w:rPr>
        <w:t xml:space="preserve"> ISO 25010, Promotion Media, </w:t>
      </w:r>
      <w:r w:rsidR="00426C94" w:rsidRPr="00621DEB">
        <w:rPr>
          <w:rFonts w:ascii="Times New Roman" w:hAnsi="Times New Roman"/>
          <w:lang w:val="id-ID"/>
        </w:rPr>
        <w:t>Information</w:t>
      </w:r>
      <w:r w:rsidRPr="00621DEB">
        <w:rPr>
          <w:rFonts w:ascii="Times New Roman" w:hAnsi="Times New Roman"/>
        </w:rPr>
        <w:t xml:space="preserve"> Media</w:t>
      </w:r>
    </w:p>
    <w:p w14:paraId="0A0063AF" w14:textId="77777777" w:rsidR="00EA3F4B" w:rsidRPr="00621DEB" w:rsidRDefault="00666079" w:rsidP="00744A0B">
      <w:pPr>
        <w:pStyle w:val="Heading1"/>
      </w:pPr>
      <w:r w:rsidRPr="00621DEB">
        <w:t>Introduction</w:t>
      </w:r>
    </w:p>
    <w:p w14:paraId="4BFCD969" w14:textId="79F6E6D3" w:rsidR="00BF6FC4" w:rsidRPr="00621DEB" w:rsidRDefault="00666079" w:rsidP="00621DEB">
      <w:pPr>
        <w:pStyle w:val="BodyChar"/>
        <w:tabs>
          <w:tab w:val="left" w:pos="7088"/>
        </w:tabs>
        <w:spacing w:after="240"/>
        <w:rPr>
          <w:rFonts w:ascii="Times New Roman" w:hAnsi="Times New Roman"/>
          <w:color w:val="000000" w:themeColor="text1"/>
        </w:rPr>
      </w:pPr>
      <w:r w:rsidRPr="00621DEB">
        <w:rPr>
          <w:rFonts w:ascii="Times New Roman" w:hAnsi="Times New Roman"/>
          <w:color w:val="000000" w:themeColor="text1"/>
          <w:lang w:val="id-ID"/>
        </w:rPr>
        <w:t xml:space="preserve">Within these two decades, rapid technological developments have succeeded in entering all walks of life of society. Technological developments create a trend and then change human behavior and thought patterns in living, working, and socializing. Gartner IT Symposium / Xpo in October 2019 presented the top 10 technology trends for 2020 which are categorized into two main areas: human-centric and smart space. Multi experience is one of the keywords for technology trends that fall into the human-centric category. </w:t>
      </w:r>
      <w:r w:rsidRPr="00621DEB">
        <w:rPr>
          <w:rFonts w:ascii="Times New Roman" w:hAnsi="Times New Roman"/>
          <w:color w:val="000000" w:themeColor="text1"/>
        </w:rPr>
        <w:t>Multi-experience deals with the massive shift from a two-dimensional screen and keyboard interface to a much more dynamic, multi-modal kind of interface world where we're immersed in th</w:t>
      </w:r>
      <w:r w:rsidR="00E57D5A" w:rsidRPr="00621DEB">
        <w:rPr>
          <w:rFonts w:ascii="Times New Roman" w:hAnsi="Times New Roman"/>
          <w:color w:val="000000" w:themeColor="text1"/>
        </w:rPr>
        <w:t xml:space="preserve">e interactive technology </w:t>
      </w:r>
      <w:r w:rsidRPr="00621DEB">
        <w:rPr>
          <w:rFonts w:ascii="Times New Roman" w:hAnsi="Times New Roman"/>
          <w:color w:val="000000" w:themeColor="text1"/>
        </w:rPr>
        <w:t>surrounds us. Multi-experience currently focuses on immersive experiences that use augmented reality, virtual reality, mixed reality, multi-channel human-machine interfaces, and sensing technologies</w:t>
      </w:r>
      <w:r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fldChar w:fldCharType="begin" w:fldLock="1"/>
      </w:r>
      <w:r w:rsidR="008A67AD" w:rsidRPr="00621DEB">
        <w:rPr>
          <w:rFonts w:ascii="Times New Roman" w:hAnsi="Times New Roman"/>
          <w:color w:val="000000" w:themeColor="text1"/>
          <w:lang w:val="id-ID"/>
        </w:rPr>
        <w:instrText>ADDIN CSL_CITATION {"citationItems":[{"id":"ITEM-1","itemData":{"URL":"https://towardsdatascience.com/top-10-technology-trends-for-2020-4a179fdd53b1","author":[{"dropping-particle":"","family":"Raiker","given":"Ryan M.","non-dropping-particle":"","parse-names":false,"suffix":""}],"id":"ITEM-1","issued":{"date-parts":[["2020"]]},"title":"Top 10 Technology Trends for 2020","type":"webpage"},"uris":["http://www.mendeley.com/documents/?uuid=bca378c1-7f1d-4ecb-8660-f8a9e6d3bf6f"]}],"mendeley":{"formattedCitation":"[1]","plainTextFormattedCitation":"[1]","previouslyFormattedCitation":"[1]"},"properties":{"noteIndex":0},"schema":"https://github.com/citation-style-language/schema/raw/master/csl-citation.json"}</w:instrText>
      </w:r>
      <w:r w:rsidRPr="00621DEB">
        <w:rPr>
          <w:rFonts w:ascii="Times New Roman" w:hAnsi="Times New Roman"/>
          <w:color w:val="000000" w:themeColor="text1"/>
          <w:lang w:val="id-ID"/>
        </w:rPr>
        <w:fldChar w:fldCharType="separate"/>
      </w:r>
      <w:r w:rsidR="008A67AD" w:rsidRPr="00621DEB">
        <w:rPr>
          <w:rFonts w:ascii="Times New Roman" w:hAnsi="Times New Roman"/>
          <w:noProof/>
          <w:color w:val="000000" w:themeColor="text1"/>
          <w:lang w:val="id-ID"/>
        </w:rPr>
        <w:t>[1]</w:t>
      </w:r>
      <w:r w:rsidRPr="00621DEB">
        <w:rPr>
          <w:rFonts w:ascii="Times New Roman" w:hAnsi="Times New Roman"/>
          <w:color w:val="000000" w:themeColor="text1"/>
          <w:lang w:val="id-ID"/>
        </w:rPr>
        <w:fldChar w:fldCharType="end"/>
      </w:r>
      <w:r w:rsidRPr="00621DEB">
        <w:rPr>
          <w:rFonts w:ascii="Times New Roman" w:hAnsi="Times New Roman"/>
          <w:color w:val="000000" w:themeColor="text1"/>
        </w:rPr>
        <w:t>.</w:t>
      </w:r>
    </w:p>
    <w:p w14:paraId="5BE05609" w14:textId="485183FE" w:rsidR="006B6DBB" w:rsidRPr="00621DEB" w:rsidRDefault="00666079" w:rsidP="00621DEB">
      <w:pPr>
        <w:pStyle w:val="BodyChar"/>
        <w:tabs>
          <w:tab w:val="left" w:pos="7088"/>
        </w:tabs>
        <w:spacing w:after="240"/>
        <w:rPr>
          <w:rFonts w:ascii="Times New Roman" w:hAnsi="Times New Roman"/>
          <w:color w:val="000000" w:themeColor="text1"/>
          <w:lang w:val="id-ID"/>
        </w:rPr>
      </w:pPr>
      <w:r w:rsidRPr="00621DEB">
        <w:rPr>
          <w:rFonts w:ascii="Times New Roman" w:hAnsi="Times New Roman"/>
          <w:color w:val="000000" w:themeColor="text1"/>
          <w:lang w:val="id-ID"/>
        </w:rPr>
        <w:t xml:space="preserve">Augmented Reality (AR) technology as a technology trend has been developed </w:t>
      </w:r>
      <w:r w:rsidR="00E57D5A" w:rsidRPr="00621DEB">
        <w:rPr>
          <w:rFonts w:ascii="Times New Roman" w:hAnsi="Times New Roman"/>
          <w:color w:val="000000" w:themeColor="text1"/>
          <w:lang w:val="id-ID"/>
        </w:rPr>
        <w:t>in various aspects, one of them</w:t>
      </w:r>
      <w:r w:rsidRPr="00621DEB">
        <w:rPr>
          <w:rFonts w:ascii="Times New Roman" w:hAnsi="Times New Roman"/>
          <w:color w:val="000000" w:themeColor="text1"/>
          <w:lang w:val="id-ID"/>
        </w:rPr>
        <w:t xml:space="preserve"> is the digital marketing aspect. AR is </w:t>
      </w:r>
      <w:r w:rsidRPr="00621DEB">
        <w:rPr>
          <w:rFonts w:ascii="Times New Roman" w:hAnsi="Times New Roman"/>
          <w:color w:val="000000" w:themeColor="text1"/>
        </w:rPr>
        <w:t xml:space="preserve">transforming </w:t>
      </w:r>
      <w:r w:rsidRPr="00621DEB">
        <w:rPr>
          <w:rFonts w:ascii="Times New Roman" w:hAnsi="Times New Roman"/>
          <w:color w:val="000000" w:themeColor="text1"/>
          <w:lang w:val="id-ID"/>
        </w:rPr>
        <w:t xml:space="preserve">the way marketers and businesses interact with their customers </w:t>
      </w:r>
      <w:r w:rsidRPr="00621DEB">
        <w:rPr>
          <w:rFonts w:ascii="Times New Roman" w:hAnsi="Times New Roman"/>
          <w:color w:val="000000" w:themeColor="text1"/>
          <w:lang w:val="id-ID"/>
        </w:rPr>
        <w:fldChar w:fldCharType="begin" w:fldLock="1"/>
      </w:r>
      <w:r w:rsidRPr="00621DEB">
        <w:rPr>
          <w:rFonts w:ascii="Times New Roman" w:hAnsi="Times New Roman"/>
          <w:color w:val="000000" w:themeColor="text1"/>
          <w:lang w:val="id-ID"/>
        </w:rPr>
        <w:instrText>ADDIN CSL_CITATION {"citationItems":[{"id":"ITEM-1","itemData":{"author":[{"dropping-particle":"","family":"Shaham","given":"Hagai","non-dropping-particle":"","parse-names":false,"suffix":""}],"container-title":"TechSee","id":"ITEM-1","issued":{"date-parts":[["2020"]]},"title":"9 Ways Augmented Reality Customer Experience Boosts Sales and Satisfaction","type":"webpage"},"uris":["http://www.mendeley.com/documents/?uuid=4b28cad9-37f6-46e3-8e8b-7870ef880caa"]}],"mendeley":{"formattedCitation":"[2]","plainTextFormattedCitation":"[2]","previouslyFormattedCitation":"[2]"},"properties":{"noteIndex":0},"schema":"https://github.com/citation-style-language/schema/raw/master/csl-citation.json"}</w:instrText>
      </w:r>
      <w:r w:rsidRPr="00621DEB">
        <w:rPr>
          <w:rFonts w:ascii="Times New Roman" w:hAnsi="Times New Roman"/>
          <w:color w:val="000000" w:themeColor="text1"/>
          <w:lang w:val="id-ID"/>
        </w:rPr>
        <w:fldChar w:fldCharType="separate"/>
      </w:r>
      <w:r w:rsidRPr="00621DEB">
        <w:rPr>
          <w:rFonts w:ascii="Times New Roman" w:hAnsi="Times New Roman"/>
          <w:noProof/>
          <w:color w:val="000000" w:themeColor="text1"/>
          <w:lang w:val="id-ID"/>
        </w:rPr>
        <w:t>[2]</w:t>
      </w:r>
      <w:r w:rsidRPr="00621DEB">
        <w:rPr>
          <w:rFonts w:ascii="Times New Roman" w:hAnsi="Times New Roman"/>
          <w:color w:val="000000" w:themeColor="text1"/>
          <w:lang w:val="id-ID"/>
        </w:rPr>
        <w:fldChar w:fldCharType="end"/>
      </w:r>
      <w:r w:rsidRPr="00621DEB">
        <w:rPr>
          <w:rFonts w:ascii="Times New Roman" w:hAnsi="Times New Roman"/>
          <w:color w:val="000000" w:themeColor="text1"/>
          <w:lang w:val="id-ID"/>
        </w:rPr>
        <w:t>. The customer experience</w:t>
      </w:r>
      <w:r w:rsidR="00E57D5A" w:rsidRPr="00621DEB">
        <w:rPr>
          <w:rFonts w:ascii="Times New Roman" w:hAnsi="Times New Roman"/>
          <w:color w:val="000000" w:themeColor="text1"/>
          <w:lang w:val="en-US"/>
        </w:rPr>
        <w:t>s</w:t>
      </w:r>
      <w:r w:rsidRPr="00621DEB">
        <w:rPr>
          <w:rFonts w:ascii="Times New Roman" w:hAnsi="Times New Roman"/>
          <w:color w:val="000000" w:themeColor="text1"/>
          <w:lang w:val="id-ID"/>
        </w:rPr>
        <w:t xml:space="preserve"> through AR </w:t>
      </w:r>
      <w:r w:rsidR="00E57D5A" w:rsidRPr="00621DEB">
        <w:rPr>
          <w:rFonts w:ascii="Times New Roman" w:hAnsi="Times New Roman"/>
          <w:color w:val="000000" w:themeColor="text1"/>
          <w:lang w:val="en-US"/>
        </w:rPr>
        <w:t>as</w:t>
      </w:r>
      <w:r w:rsidRPr="00621DEB">
        <w:rPr>
          <w:rFonts w:ascii="Times New Roman" w:hAnsi="Times New Roman"/>
          <w:color w:val="000000" w:themeColor="text1"/>
          <w:lang w:val="id-ID"/>
        </w:rPr>
        <w:t xml:space="preserve"> digital new experience that </w:t>
      </w:r>
      <w:r w:rsidRPr="00621DEB">
        <w:rPr>
          <w:rFonts w:ascii="Times New Roman" w:hAnsi="Times New Roman"/>
          <w:color w:val="000000" w:themeColor="text1"/>
          <w:lang w:val="id-ID"/>
        </w:rPr>
        <w:lastRenderedPageBreak/>
        <w:t>transforms the customer journey into a visually immersive interactive experience.</w:t>
      </w:r>
      <w:r w:rsidR="00410E2A" w:rsidRPr="00621DEB">
        <w:rPr>
          <w:rFonts w:ascii="Times New Roman" w:hAnsi="Times New Roman"/>
          <w:color w:val="000000" w:themeColor="text1"/>
          <w:lang w:val="id-ID"/>
        </w:rPr>
        <w:t xml:space="preserve"> </w:t>
      </w:r>
      <w:r w:rsidR="000664CA" w:rsidRPr="00621DEB">
        <w:rPr>
          <w:rFonts w:ascii="Times New Roman" w:hAnsi="Times New Roman"/>
          <w:color w:val="000000" w:themeColor="text1"/>
        </w:rPr>
        <w:t>The AR in marketing can create an effective and enjoyable interactive experience by engaging the customer through technology.</w:t>
      </w:r>
      <w:r w:rsidR="000664CA" w:rsidRPr="00621DEB">
        <w:rPr>
          <w:rFonts w:ascii="Times New Roman" w:hAnsi="Times New Roman"/>
          <w:color w:val="000000" w:themeColor="text1"/>
          <w:lang w:val="id-ID"/>
        </w:rPr>
        <w:t xml:space="preserve"> </w:t>
      </w:r>
      <w:r w:rsidR="00E57D5A" w:rsidRPr="00621DEB">
        <w:rPr>
          <w:rFonts w:ascii="Times New Roman" w:hAnsi="Times New Roman"/>
          <w:color w:val="000000" w:themeColor="text1"/>
          <w:lang w:val="en-US"/>
        </w:rPr>
        <w:t>W</w:t>
      </w:r>
      <w:r w:rsidR="00E57D5A" w:rsidRPr="00621DEB">
        <w:rPr>
          <w:rFonts w:ascii="Times New Roman" w:hAnsi="Times New Roman"/>
          <w:color w:val="000000" w:themeColor="text1"/>
          <w:lang w:val="id-ID"/>
        </w:rPr>
        <w:t>ikayanto</w:t>
      </w:r>
      <w:r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fldChar w:fldCharType="begin" w:fldLock="1"/>
      </w:r>
      <w:r w:rsidRPr="00621DEB">
        <w:rPr>
          <w:rFonts w:ascii="Times New Roman" w:hAnsi="Times New Roman"/>
          <w:color w:val="000000" w:themeColor="text1"/>
          <w:lang w:val="id-ID"/>
        </w:rPr>
        <w:instrText>ADDIN CSL_CITATION {"citationItems":[{"id":"ITEM-1","itemData":{"abstract":"Science &amp; Technopark (STP) was built to accelerate the process of transfer technology of research findings that have been discovered by LIPI. The research findings not only in the form of patents or products but also in the form of tools and buildings. To facilitate the understanding of stakeholders in the research findings an innovative media for the promotion of LIPI research findings was made using Augmented Reality (AR) media. This study uses a linear strategy method that combines text, posters, and videos into AR media. The AR application was tested on 25 LIPI stakeholders by distributing questionnaires using a Likert measurement scale. The results obtained are that AR not only effective in promoting commercial products but also very effective in promoting research products that have been found by LIPI at STP and making promotional activities more interesting and interactive.","author":[{"dropping-particle":"","family":"Wikayanto","given":"Andrian","non-dropping-particle":"","parse-names":false,"suffix":""}],"container-title":"JURNAL RESTI (Rekayasa Sistem dan Teknologi Informasi)","id":"ITEM-1","issue":"3","issued":{"date-parts":[["2020"]]},"page":"608 – 617","title":"Augmented Reality Untuk Media Promosi Hasil Penelitian","type":"article-journal","volume":"4"},"uris":["http://www.mendeley.com/documents/?uuid=f5261f3d-9c25-47b1-a4f2-03b0969390d9"]}],"mendeley":{"formattedCitation":"[3]","plainTextFormattedCitation":"[3]","previouslyFormattedCitation":"[3]"},"properties":{"noteIndex":0},"schema":"https://github.com/citation-style-language/schema/raw/master/csl-citation.json"}</w:instrText>
      </w:r>
      <w:r w:rsidRPr="00621DEB">
        <w:rPr>
          <w:rFonts w:ascii="Times New Roman" w:hAnsi="Times New Roman"/>
          <w:color w:val="000000" w:themeColor="text1"/>
          <w:lang w:val="id-ID"/>
        </w:rPr>
        <w:fldChar w:fldCharType="separate"/>
      </w:r>
      <w:r w:rsidRPr="00621DEB">
        <w:rPr>
          <w:rFonts w:ascii="Times New Roman" w:hAnsi="Times New Roman"/>
          <w:noProof/>
          <w:color w:val="000000" w:themeColor="text1"/>
          <w:lang w:val="id-ID"/>
        </w:rPr>
        <w:t>[3]</w:t>
      </w:r>
      <w:r w:rsidRPr="00621DEB">
        <w:rPr>
          <w:rFonts w:ascii="Times New Roman" w:hAnsi="Times New Roman"/>
          <w:color w:val="000000" w:themeColor="text1"/>
          <w:lang w:val="id-ID"/>
        </w:rPr>
        <w:fldChar w:fldCharType="end"/>
      </w:r>
      <w:r w:rsidR="00E57D5A" w:rsidRPr="00621DEB">
        <w:rPr>
          <w:rFonts w:ascii="Times New Roman" w:hAnsi="Times New Roman"/>
          <w:color w:val="000000" w:themeColor="text1"/>
          <w:lang w:val="en-US"/>
        </w:rPr>
        <w:t xml:space="preserve"> said that</w:t>
      </w:r>
      <w:r w:rsidR="00E57D5A"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t>AR-based application was developed and it was found that AR can be used as a very effective promotional media in promoting research products that have been produced by LIPI in Science &amp; Technopark (STP) activities as well as making promotional activities more interesting and interactive. Banu Nur Affan, et al.</w:t>
      </w:r>
      <w:r w:rsidRPr="00621DEB">
        <w:rPr>
          <w:rFonts w:ascii="Times New Roman" w:hAnsi="Times New Roman"/>
          <w:color w:val="000000" w:themeColor="text1"/>
        </w:rPr>
        <w:t xml:space="preserve"> </w:t>
      </w:r>
      <w:r w:rsidRPr="00621DEB">
        <w:rPr>
          <w:rFonts w:ascii="Times New Roman" w:hAnsi="Times New Roman"/>
          <w:color w:val="000000" w:themeColor="text1"/>
        </w:rPr>
        <w:fldChar w:fldCharType="begin" w:fldLock="1"/>
      </w:r>
      <w:r w:rsidRPr="00621DEB">
        <w:rPr>
          <w:rFonts w:ascii="Times New Roman" w:hAnsi="Times New Roman"/>
          <w:color w:val="000000" w:themeColor="text1"/>
        </w:rPr>
        <w:instrText>ADDIN CSL_CITATION {"citationItems":[{"id":"ITEM-1","itemData":{"DOI":"10.12928/TELKOMNIKA.v16i4.7759","ISSN":"23029293","abstract":"Information becomes necessary for tourists to get and improve the knowledge of tourism and their experiences about tourist destination. In Dieng tourism area, tourist information and promotional media has not been structured, as well as the need of media. The purpose of this research is produce Augmented Reality application that can visualize information of Dieng tourism, as interactive and interesting information, promotion tourism media. This research produces an android application which is used as information and promotion media of tourism in Dieng. Testing according to ISO 25010 with functional suitability got 100% suitability with Blackbox test, on portability aspect application successfully installed, update and uninstall on various smartphone environment, on performance efficiency aspect show average launch time is 1817 ms and also 0,22% CPU and 177,8 MB Memory usage. Results usability obtained SUS score 79.6 indicates the application get acceptable category to be used as information and tourism promotion media in Dieng","author":[{"dropping-particle":"","family":"Affan","given":"Banu Nur","non-dropping-particle":"","parse-names":false,"suffix":""},{"dropping-particle":"","family":"Suryanto","given":"Agus","non-dropping-particle":"","parse-names":false,"suffix":""},{"dropping-particle":"","family":"Arfriandi","given":"Arief","non-dropping-particle":"","parse-names":false,"suffix":""}],"container-title":"Telkomnika (Telecommunication Computing Electronics and Control)","id":"ITEM-1","issue":"1","issued":{"date-parts":[["2018"]]},"page":"128-133","title":"Implementation of augmented reality as information and promotion media on Dieng tourism area","type":"article-journal","volume":"3"},"uris":["http://www.mendeley.com/documents/?uuid=cffbdd4e-791e-4029-b757-64865b62d1d6"]}],"mendeley":{"formattedCitation":"[4]","plainTextFormattedCitation":"[4]","previouslyFormattedCitation":"[4]"},"properties":{"noteIndex":0},"schema":"https://github.com/citation-style-language/schema/raw/master/csl-citation.json"}</w:instrText>
      </w:r>
      <w:r w:rsidRPr="00621DEB">
        <w:rPr>
          <w:rFonts w:ascii="Times New Roman" w:hAnsi="Times New Roman"/>
          <w:color w:val="000000" w:themeColor="text1"/>
        </w:rPr>
        <w:fldChar w:fldCharType="separate"/>
      </w:r>
      <w:r w:rsidRPr="00621DEB">
        <w:rPr>
          <w:rFonts w:ascii="Times New Roman" w:hAnsi="Times New Roman"/>
          <w:noProof/>
          <w:color w:val="000000" w:themeColor="text1"/>
        </w:rPr>
        <w:t>[4]</w:t>
      </w:r>
      <w:r w:rsidRPr="00621DEB">
        <w:rPr>
          <w:rFonts w:ascii="Times New Roman" w:hAnsi="Times New Roman"/>
          <w:color w:val="000000" w:themeColor="text1"/>
        </w:rPr>
        <w:fldChar w:fldCharType="end"/>
      </w:r>
      <w:r w:rsidRPr="00621DEB">
        <w:rPr>
          <w:rFonts w:ascii="Times New Roman" w:hAnsi="Times New Roman"/>
          <w:color w:val="000000" w:themeColor="text1"/>
          <w:lang w:val="id-ID"/>
        </w:rPr>
        <w:t xml:space="preserve"> found that the usability aspect of the developed application obtained a SUS score of 79.6 indicating that the application was in the accepted category for use as a media of information and promotion of Dieng tourism. </w:t>
      </w:r>
      <w:r w:rsidR="002427E1" w:rsidRPr="00621DEB">
        <w:rPr>
          <w:rFonts w:ascii="Times New Roman" w:hAnsi="Times New Roman"/>
          <w:color w:val="000000" w:themeColor="text1"/>
          <w:lang w:val="id-ID"/>
        </w:rPr>
        <w:t xml:space="preserve">Furthermore,  </w:t>
      </w:r>
      <w:r w:rsidRPr="00621DEB">
        <w:rPr>
          <w:rFonts w:ascii="Times New Roman" w:hAnsi="Times New Roman"/>
          <w:color w:val="000000" w:themeColor="text1"/>
        </w:rPr>
        <w:t xml:space="preserve">Augmented reality in Marketing advertising (ARMA) </w:t>
      </w:r>
      <w:r w:rsidR="002427E1" w:rsidRPr="00621DEB">
        <w:rPr>
          <w:rFonts w:ascii="Times New Roman" w:hAnsi="Times New Roman"/>
          <w:color w:val="000000" w:themeColor="text1"/>
          <w:lang w:val="id-ID"/>
        </w:rPr>
        <w:t xml:space="preserve">from Elham Baratali, et al's research </w:t>
      </w:r>
      <w:r w:rsidR="002427E1" w:rsidRPr="00621DEB">
        <w:rPr>
          <w:rFonts w:ascii="Times New Roman" w:hAnsi="Times New Roman"/>
          <w:color w:val="000000" w:themeColor="text1"/>
          <w:lang w:val="id-ID"/>
        </w:rPr>
        <w:fldChar w:fldCharType="begin" w:fldLock="1"/>
      </w:r>
      <w:r w:rsidR="002427E1" w:rsidRPr="00621DEB">
        <w:rPr>
          <w:rFonts w:ascii="Times New Roman" w:hAnsi="Times New Roman"/>
          <w:color w:val="000000" w:themeColor="text1"/>
          <w:lang w:val="id-ID"/>
        </w:rPr>
        <w:instrText>ADDIN CSL_CITATION {"citationItems":[{"id":"ITEM-1","itemData":{"abstract":"In this research will examine the new way of digital marketing technology technique as AR which is combining the real world and virtual world in wide large targeting in \" Big Idea \" and Augmented reality allied the amusement of digital marketing in whole world. The objective of advertising is to come up with the augmented reality is the latest digital technology in the field of advertising area. Augmented reality in Marketing advertising (ARMA) have found a unique and interactive way to engage audience with the company brand. In summary, the primary intention of this project is to bring up or raise the awareness of augmented reality in present and future especially in the marketing and advertising filed.","author":[{"dropping-particle":"","family":"Baratali","given":"Elham","non-dropping-particle":"","parse-names":false,"suffix":""},{"dropping-particle":"","family":"Helmi","given":"Mohd","non-dropping-particle":"","parse-names":false,"suffix":""},{"dropping-particle":"","family":"Rahim","given":"Bin Abd","non-dropping-particle":"","parse-names":false,"suffix":""},{"dropping-particle":"","family":"Parhizkar","given":"Behrang","non-dropping-particle":"","parse-names":false,"suffix":""},{"dropping-particle":"","family":"Gebril","given":"Zahra Mohana","non-dropping-particle":"","parse-names":false,"suffix":""}],"container-title":"International Journal of Management and Applied Science","id":"ITEM-1","issue":"4","issued":{"date-parts":[["2016"]]},"page":"133 - 137","title":"Effective Of Augmented Reality (AR) In Marketing Communication; A Case Study On Brand Interactive Advertising","type":"article-journal","volume":"2"},"uris":["http://www.mendeley.com/documents/?uuid=4cc64451-f825-4289-8f30-87c4bac6a650"]}],"mendeley":{"formattedCitation":"[5]","plainTextFormattedCitation":"[5]","previouslyFormattedCitation":"[5]"},"properties":{"noteIndex":0},"schema":"https://github.com/citation-style-language/schema/raw/master/csl-citation.json"}</w:instrText>
      </w:r>
      <w:r w:rsidR="002427E1" w:rsidRPr="00621DEB">
        <w:rPr>
          <w:rFonts w:ascii="Times New Roman" w:hAnsi="Times New Roman"/>
          <w:color w:val="000000" w:themeColor="text1"/>
          <w:lang w:val="id-ID"/>
        </w:rPr>
        <w:fldChar w:fldCharType="separate"/>
      </w:r>
      <w:r w:rsidR="002427E1" w:rsidRPr="00621DEB">
        <w:rPr>
          <w:rFonts w:ascii="Times New Roman" w:hAnsi="Times New Roman"/>
          <w:noProof/>
          <w:color w:val="000000" w:themeColor="text1"/>
          <w:lang w:val="id-ID"/>
        </w:rPr>
        <w:t>[5]</w:t>
      </w:r>
      <w:r w:rsidR="002427E1" w:rsidRPr="00621DEB">
        <w:rPr>
          <w:rFonts w:ascii="Times New Roman" w:hAnsi="Times New Roman"/>
          <w:color w:val="000000" w:themeColor="text1"/>
          <w:lang w:val="id-ID"/>
        </w:rPr>
        <w:fldChar w:fldCharType="end"/>
      </w:r>
      <w:r w:rsidR="002427E1" w:rsidRPr="00621DEB">
        <w:rPr>
          <w:rFonts w:ascii="Times New Roman" w:hAnsi="Times New Roman"/>
          <w:color w:val="000000" w:themeColor="text1"/>
          <w:lang w:val="id-ID"/>
        </w:rPr>
        <w:t xml:space="preserve"> </w:t>
      </w:r>
      <w:r w:rsidRPr="00621DEB">
        <w:rPr>
          <w:rFonts w:ascii="Times New Roman" w:hAnsi="Times New Roman"/>
          <w:color w:val="000000" w:themeColor="text1"/>
        </w:rPr>
        <w:t xml:space="preserve">has found a unique and interactive way to engage the audience with the company brand. In summary, the primary intention of this project is to bring up or raise the awareness of augmented reality in the present and future especially in the marketing and advertising field. </w:t>
      </w:r>
      <w:r w:rsidR="002427E1" w:rsidRPr="00621DEB">
        <w:rPr>
          <w:rFonts w:ascii="Times New Roman" w:hAnsi="Times New Roman"/>
          <w:color w:val="000000" w:themeColor="text1"/>
          <w:lang w:val="id-ID"/>
        </w:rPr>
        <w:t>AR enrich the relationship between companies and consumers, especially at every stage of the customer journey: pre-sale, sale, and post-sale.</w:t>
      </w:r>
    </w:p>
    <w:p w14:paraId="3E2D6AC2" w14:textId="76D620E4" w:rsidR="008A67AD" w:rsidRPr="00621DEB" w:rsidRDefault="002427E1" w:rsidP="00621DEB">
      <w:pPr>
        <w:pStyle w:val="BodyChar"/>
        <w:tabs>
          <w:tab w:val="left" w:pos="7088"/>
        </w:tabs>
        <w:spacing w:after="240"/>
        <w:rPr>
          <w:rFonts w:ascii="Times New Roman" w:hAnsi="Times New Roman"/>
          <w:color w:val="000000" w:themeColor="text1"/>
        </w:rPr>
      </w:pPr>
      <w:r w:rsidRPr="00621DEB">
        <w:rPr>
          <w:rFonts w:ascii="Times New Roman" w:hAnsi="Times New Roman"/>
          <w:color w:val="000000" w:themeColor="text1"/>
          <w:lang w:val="id-ID"/>
        </w:rPr>
        <w:t>IKEA Place is one example of an augmented reality app developed to bring a new digital experience to the customer journey: pre-sales. IKEA Place is released and developed by IKEA, a household furniture retailer from Sweden. This application aims to provide an overview of when the furniture is installed where the consumer wants it. There are more than 2,000 accessories and furniture available and can be tried on this application. By using a cellphone camera, consumers just have to choose the furniture and accessories they want, then place them on the screen, then position the camera according to the location where the furniture to be placed</w:t>
      </w:r>
      <w:r w:rsidR="006B6DBB" w:rsidRPr="00621DEB">
        <w:rPr>
          <w:rFonts w:ascii="Times New Roman" w:hAnsi="Times New Roman"/>
          <w:color w:val="000000" w:themeColor="text1"/>
          <w:lang w:val="en-US"/>
        </w:rPr>
        <w:t xml:space="preserve"> as desirable</w:t>
      </w:r>
      <w:r w:rsidRPr="00621DEB">
        <w:rPr>
          <w:rFonts w:ascii="Times New Roman" w:hAnsi="Times New Roman"/>
          <w:color w:val="000000" w:themeColor="text1"/>
          <w:lang w:val="id-ID"/>
        </w:rPr>
        <w:t>, and can also adjust the scale and size of furniture and accessories according to the dimensions of the room</w:t>
      </w:r>
      <w:r w:rsidR="000664CA" w:rsidRPr="00621DEB">
        <w:rPr>
          <w:rFonts w:ascii="Times New Roman" w:hAnsi="Times New Roman"/>
          <w:color w:val="000000" w:themeColor="text1"/>
          <w:lang w:val="id-ID"/>
        </w:rPr>
        <w:t xml:space="preserve"> </w:t>
      </w:r>
      <w:r w:rsidR="000664CA" w:rsidRPr="00621DEB">
        <w:rPr>
          <w:rFonts w:ascii="Times New Roman" w:hAnsi="Times New Roman"/>
          <w:color w:val="000000" w:themeColor="text1"/>
          <w:lang w:val="id-ID"/>
        </w:rPr>
        <w:fldChar w:fldCharType="begin" w:fldLock="1"/>
      </w:r>
      <w:r w:rsidR="00863A7E" w:rsidRPr="00621DEB">
        <w:rPr>
          <w:rFonts w:ascii="Times New Roman" w:hAnsi="Times New Roman"/>
          <w:color w:val="000000" w:themeColor="text1"/>
          <w:lang w:val="id-ID"/>
        </w:rPr>
        <w:instrText>ADDIN CSL_CITATION {"citationItems":[{"id":"ITEM-1","itemData":{"URL":"https://teknologi.id/ulasan/ikea-place-aplikasi-augmented-reality-untuk-memilih-perabot/","author":[{"dropping-particle":"","family":"Mulyana","given":"Fahad","non-dropping-particle":"","parse-names":false,"suffix":""}],"id":"ITEM-1","issued":{"date-parts":[["2018"]]},"title":"IKEA Place, Aplikasi Augmented Reality untuk Memilih Perabot","type":"webpage"},"uris":["http://www.mendeley.com/documents/?uuid=4784fcbb-71f4-44a6-9090-40dac0919294"]}],"mendeley":{"formattedCitation":"[6]","plainTextFormattedCitation":"[6]","previouslyFormattedCitation":"[6]"},"properties":{"noteIndex":0},"schema":"https://github.com/citation-style-language/schema/raw/master/csl-citation.json"}</w:instrText>
      </w:r>
      <w:r w:rsidR="000664CA" w:rsidRPr="00621DEB">
        <w:rPr>
          <w:rFonts w:ascii="Times New Roman" w:hAnsi="Times New Roman"/>
          <w:color w:val="000000" w:themeColor="text1"/>
          <w:lang w:val="id-ID"/>
        </w:rPr>
        <w:fldChar w:fldCharType="separate"/>
      </w:r>
      <w:r w:rsidR="000664CA" w:rsidRPr="00621DEB">
        <w:rPr>
          <w:rFonts w:ascii="Times New Roman" w:hAnsi="Times New Roman"/>
          <w:noProof/>
          <w:color w:val="000000" w:themeColor="text1"/>
          <w:lang w:val="id-ID"/>
        </w:rPr>
        <w:t>[6]</w:t>
      </w:r>
      <w:r w:rsidR="000664CA" w:rsidRPr="00621DEB">
        <w:rPr>
          <w:rFonts w:ascii="Times New Roman" w:hAnsi="Times New Roman"/>
          <w:color w:val="000000" w:themeColor="text1"/>
          <w:lang w:val="id-ID"/>
        </w:rPr>
        <w:fldChar w:fldCharType="end"/>
      </w:r>
      <w:r w:rsidR="000664CA" w:rsidRPr="00621DEB">
        <w:rPr>
          <w:rFonts w:ascii="Times New Roman" w:hAnsi="Times New Roman"/>
          <w:color w:val="000000" w:themeColor="text1"/>
        </w:rPr>
        <w:t>.</w:t>
      </w:r>
    </w:p>
    <w:p w14:paraId="6F65779B" w14:textId="3F08ECCD" w:rsidR="007A1A8B" w:rsidRPr="00621DEB" w:rsidRDefault="00666079" w:rsidP="006F6E9B">
      <w:pPr>
        <w:pStyle w:val="BodyChar"/>
        <w:tabs>
          <w:tab w:val="left" w:pos="7088"/>
        </w:tabs>
        <w:rPr>
          <w:rFonts w:ascii="Times New Roman" w:hAnsi="Times New Roman"/>
          <w:color w:val="000000" w:themeColor="text1"/>
          <w:lang w:val="id-ID"/>
        </w:rPr>
      </w:pPr>
      <w:r w:rsidRPr="00621DEB">
        <w:rPr>
          <w:rFonts w:ascii="Times New Roman" w:hAnsi="Times New Roman"/>
          <w:color w:val="000000" w:themeColor="text1"/>
        </w:rPr>
        <w:t>MaDa Bottled Drinking Water</w:t>
      </w:r>
      <w:r w:rsidRPr="00621DEB">
        <w:rPr>
          <w:rFonts w:ascii="Times New Roman" w:hAnsi="Times New Roman"/>
          <w:color w:val="000000" w:themeColor="text1"/>
          <w:lang w:val="id-ID"/>
        </w:rPr>
        <w:t>,</w:t>
      </w:r>
      <w:r w:rsidRPr="00621DEB">
        <w:rPr>
          <w:rFonts w:ascii="Times New Roman" w:hAnsi="Times New Roman"/>
          <w:color w:val="000000" w:themeColor="text1"/>
        </w:rPr>
        <w:t xml:space="preserve"> </w:t>
      </w:r>
      <w:r w:rsidRPr="00621DEB">
        <w:rPr>
          <w:rFonts w:ascii="Times New Roman" w:hAnsi="Times New Roman"/>
          <w:color w:val="000000" w:themeColor="text1"/>
          <w:lang w:val="en-US"/>
        </w:rPr>
        <w:t>which is in Bahasa Indonesia called</w:t>
      </w:r>
      <w:r w:rsidRPr="00621DEB">
        <w:rPr>
          <w:rFonts w:ascii="Times New Roman" w:hAnsi="Times New Roman"/>
          <w:color w:val="000000" w:themeColor="text1"/>
          <w:lang w:val="id-ID"/>
        </w:rPr>
        <w:t xml:space="preserve"> Air Minum Dalam Kemasan </w:t>
      </w:r>
      <w:r w:rsidRPr="00621DEB">
        <w:rPr>
          <w:rFonts w:ascii="Times New Roman" w:hAnsi="Times New Roman"/>
          <w:color w:val="000000" w:themeColor="text1"/>
        </w:rPr>
        <w:t>(AMDK)</w:t>
      </w:r>
      <w:r w:rsidRPr="00621DEB">
        <w:rPr>
          <w:rFonts w:ascii="Times New Roman" w:hAnsi="Times New Roman"/>
          <w:color w:val="000000" w:themeColor="text1"/>
          <w:lang w:val="id-ID"/>
        </w:rPr>
        <w:t>,</w:t>
      </w:r>
      <w:r w:rsidRPr="00621DEB">
        <w:rPr>
          <w:rFonts w:ascii="Times New Roman" w:hAnsi="Times New Roman"/>
          <w:color w:val="000000" w:themeColor="text1"/>
        </w:rPr>
        <w:t xml:space="preserve"> is a bottled drinking water product of the oxygen type produced by CV Ahlus Shafa Wal Wafa Sidoarjo. Currently, MaDa drinking water production continues to increase. Every day AMDK MaDa can produce 400 gallons, 150 boxes of 1500 ml bottles, and 100 boxes of glass packaging </w:t>
      </w:r>
      <w:r w:rsidR="00426C94" w:rsidRPr="00621DEB">
        <w:rPr>
          <w:rFonts w:ascii="Times New Roman" w:hAnsi="Times New Roman"/>
          <w:color w:val="000000" w:themeColor="text1"/>
        </w:rPr>
        <w:fldChar w:fldCharType="begin" w:fldLock="1"/>
      </w:r>
      <w:r w:rsidR="000B2B5E" w:rsidRPr="00621DEB">
        <w:rPr>
          <w:rFonts w:ascii="Times New Roman" w:hAnsi="Times New Roman"/>
          <w:color w:val="000000" w:themeColor="text1"/>
        </w:rPr>
        <w:instrText>ADDIN CSL_CITATION {"citationItems":[{"id":"ITEM-1","itemData":{"author":[{"dropping-particle":"","family":"Utami","given":"Athika Dwi Wiji","non-dropping-particle":"","parse-names":false,"suffix":""}],"container-title":"Arty: Jurnal Seni Rupa","id":"ITEM-1","issue":"3","issued":{"date-parts":[["2020"]]},"title":"Analisis Efektivitas Redesain Poster Sebagai Media Promosi (Studi Kasus : AMDK Mada)","type":"article-journal","volume":"9"},"uris":["http://www.mendeley.com/documents/?uuid=f9c6bfa2-ae6b-4e29-a1ad-486550f837fb"]}],"mendeley":{"formattedCitation":"[7]","plainTextFormattedCitation":"[7]","previouslyFormattedCitation":"[7]"},"properties":{"noteIndex":0},"schema":"https://github.com/citation-style-language/schema/raw/master/csl-citation.json"}</w:instrText>
      </w:r>
      <w:r w:rsidR="00426C94" w:rsidRPr="00621DEB">
        <w:rPr>
          <w:rFonts w:ascii="Times New Roman" w:hAnsi="Times New Roman"/>
          <w:color w:val="000000" w:themeColor="text1"/>
        </w:rPr>
        <w:fldChar w:fldCharType="separate"/>
      </w:r>
      <w:r w:rsidR="00602F30" w:rsidRPr="00621DEB">
        <w:rPr>
          <w:rFonts w:ascii="Times New Roman" w:hAnsi="Times New Roman"/>
          <w:noProof/>
          <w:color w:val="000000" w:themeColor="text1"/>
        </w:rPr>
        <w:t>[7]</w:t>
      </w:r>
      <w:r w:rsidR="00426C94" w:rsidRPr="00621DEB">
        <w:rPr>
          <w:rFonts w:ascii="Times New Roman" w:hAnsi="Times New Roman"/>
          <w:color w:val="000000" w:themeColor="text1"/>
        </w:rPr>
        <w:fldChar w:fldCharType="end"/>
      </w:r>
      <w:r w:rsidR="00426C94" w:rsidRPr="00621DEB">
        <w:rPr>
          <w:rFonts w:ascii="Times New Roman" w:hAnsi="Times New Roman"/>
          <w:color w:val="000000" w:themeColor="text1"/>
        </w:rPr>
        <w:t xml:space="preserve">. </w:t>
      </w:r>
      <w:r w:rsidRPr="00621DEB">
        <w:rPr>
          <w:rFonts w:ascii="Times New Roman" w:hAnsi="Times New Roman"/>
          <w:color w:val="000000" w:themeColor="text1"/>
        </w:rPr>
        <w:t xml:space="preserve">Based on the results of interviews and observations, the promotional media used are posters made in 2012 and are only distributed directly to distributors and consumers. MaDa is one of the AMDK players competing with more than 900 AMDK according to BPOM data and more than 700 AMDK according to data from the Ministry of Industry </w:t>
      </w:r>
      <w:r w:rsidR="00083DBD" w:rsidRPr="00621DEB">
        <w:rPr>
          <w:rFonts w:ascii="Times New Roman" w:hAnsi="Times New Roman"/>
          <w:color w:val="000000" w:themeColor="text1"/>
        </w:rPr>
        <w:fldChar w:fldCharType="begin" w:fldLock="1"/>
      </w:r>
      <w:r w:rsidR="00D520AE" w:rsidRPr="00621DEB">
        <w:rPr>
          <w:rFonts w:ascii="Times New Roman" w:hAnsi="Times New Roman"/>
          <w:color w:val="000000" w:themeColor="text1"/>
        </w:rPr>
        <w:instrText>ADDIN CSL_CITATION {"citationItems":[{"id":"ITEM-1","itemData":{"URL":"https://www.kabarbisnis.com/read/2893098/industri-amdk-bidik-kinerja-tumbuh-10-persen-sepanjang-2019","container-title":"kabarbisnis.com","id":"ITEM-1","issued":{"date-parts":[["2019"]]},"title":"Industri AMDK bidik kinerja tumbuh 10 persen sepanjang 2019","type":"webpage"},"uris":["http://www.mendeley.com/documents/?uuid=72b16f3c-b0f8-4dde-9164-07983f167b00"]}],"mendeley":{"formattedCitation":"[8]","plainTextFormattedCitation":"[8]","previouslyFormattedCitation":"[8]"},"properties":{"noteIndex":0},"schema":"https://github.com/citation-style-language/schema/raw/master/csl-citation.json"}</w:instrText>
      </w:r>
      <w:r w:rsidR="00083DBD" w:rsidRPr="00621DEB">
        <w:rPr>
          <w:rFonts w:ascii="Times New Roman" w:hAnsi="Times New Roman"/>
          <w:color w:val="000000" w:themeColor="text1"/>
        </w:rPr>
        <w:fldChar w:fldCharType="separate"/>
      </w:r>
      <w:r w:rsidR="00863A7E" w:rsidRPr="00621DEB">
        <w:rPr>
          <w:rFonts w:ascii="Times New Roman" w:hAnsi="Times New Roman"/>
          <w:noProof/>
          <w:color w:val="000000" w:themeColor="text1"/>
        </w:rPr>
        <w:t>[8]</w:t>
      </w:r>
      <w:r w:rsidR="00083DBD" w:rsidRPr="00621DEB">
        <w:rPr>
          <w:rFonts w:ascii="Times New Roman" w:hAnsi="Times New Roman"/>
          <w:color w:val="000000" w:themeColor="text1"/>
        </w:rPr>
        <w:fldChar w:fldCharType="end"/>
      </w:r>
      <w:r w:rsidR="00863A7E"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t>Therefore, it requires sales innovation fr</w:t>
      </w:r>
      <w:r w:rsidR="006B6DBB" w:rsidRPr="00621DEB">
        <w:rPr>
          <w:rFonts w:ascii="Times New Roman" w:hAnsi="Times New Roman"/>
          <w:color w:val="000000" w:themeColor="text1"/>
          <w:lang w:val="id-ID"/>
        </w:rPr>
        <w:t>om various aspects, one of them</w:t>
      </w:r>
      <w:r w:rsidRPr="00621DEB">
        <w:rPr>
          <w:rFonts w:ascii="Times New Roman" w:hAnsi="Times New Roman"/>
          <w:color w:val="000000" w:themeColor="text1"/>
          <w:lang w:val="id-ID"/>
        </w:rPr>
        <w:t xml:space="preserve"> is promotional media. By utilizing all the advantages of AR technology, researchers developed an application based on android and AR which functions as a promotional media as well as information about product knowledge. It is hoped that through this application, customer experience can be improved and become increasingly </w:t>
      </w:r>
      <w:r w:rsidR="00E56646" w:rsidRPr="00621DEB">
        <w:rPr>
          <w:rFonts w:ascii="Times New Roman" w:hAnsi="Times New Roman"/>
          <w:color w:val="000000" w:themeColor="text1"/>
          <w:lang w:val="id-ID"/>
        </w:rPr>
        <w:t xml:space="preserve">engaged </w:t>
      </w:r>
      <w:r w:rsidRPr="00621DEB">
        <w:rPr>
          <w:rFonts w:ascii="Times New Roman" w:hAnsi="Times New Roman"/>
          <w:color w:val="000000" w:themeColor="text1"/>
          <w:lang w:val="id-ID"/>
        </w:rPr>
        <w:t>with the product</w:t>
      </w:r>
      <w:r w:rsidR="006F6E9B" w:rsidRPr="00621DEB">
        <w:rPr>
          <w:rFonts w:ascii="Times New Roman" w:hAnsi="Times New Roman"/>
          <w:color w:val="000000" w:themeColor="text1"/>
          <w:lang w:val="id-ID"/>
        </w:rPr>
        <w:t>.</w:t>
      </w:r>
    </w:p>
    <w:p w14:paraId="22AA5B10" w14:textId="77777777" w:rsidR="00744A0B" w:rsidRPr="00621DEB" w:rsidRDefault="00744A0B" w:rsidP="006F6E9B">
      <w:pPr>
        <w:pStyle w:val="BodyChar"/>
        <w:tabs>
          <w:tab w:val="left" w:pos="7088"/>
        </w:tabs>
        <w:rPr>
          <w:rFonts w:ascii="Times New Roman" w:hAnsi="Times New Roman"/>
          <w:b/>
          <w:color w:val="000000" w:themeColor="text1"/>
          <w:lang w:val="id-ID"/>
        </w:rPr>
      </w:pPr>
    </w:p>
    <w:p w14:paraId="13174412" w14:textId="77777777" w:rsidR="00EA3F4B" w:rsidRPr="00621DEB" w:rsidRDefault="00666079" w:rsidP="00744A0B">
      <w:pPr>
        <w:pStyle w:val="Heading1"/>
      </w:pPr>
      <w:r w:rsidRPr="00621DEB">
        <w:t>Research Method</w:t>
      </w:r>
    </w:p>
    <w:p w14:paraId="6809CF1F" w14:textId="6417CF68" w:rsidR="00D520AE" w:rsidRPr="00621DEB" w:rsidRDefault="00666079" w:rsidP="00D520AE">
      <w:pPr>
        <w:pStyle w:val="BodyChar"/>
        <w:rPr>
          <w:rFonts w:ascii="Times New Roman" w:hAnsi="Times New Roman"/>
          <w:lang w:val="id-ID"/>
        </w:rPr>
      </w:pPr>
      <w:r w:rsidRPr="00621DEB">
        <w:rPr>
          <w:rFonts w:ascii="Times New Roman" w:hAnsi="Times New Roman"/>
        </w:rPr>
        <w:t xml:space="preserve">The method used to produce this platform is the Software Development Life Cycle model with the v-waterfall model. </w:t>
      </w:r>
      <w:r w:rsidR="009015D6" w:rsidRPr="00621DEB">
        <w:rPr>
          <w:rFonts w:ascii="Times New Roman" w:hAnsi="Times New Roman"/>
          <w:lang w:val="id-ID"/>
        </w:rPr>
        <w:t xml:space="preserve">The V-Model is a variation in the representation of the waterfall model. It depicts the relationship of quality assurance actions to the actions associated with communication, modeling, and early construction activities </w:t>
      </w:r>
      <w:r w:rsidR="009015D6" w:rsidRPr="00621DEB">
        <w:rPr>
          <w:rFonts w:ascii="Times New Roman" w:hAnsi="Times New Roman"/>
          <w:lang w:val="id-ID"/>
        </w:rPr>
        <w:fldChar w:fldCharType="begin" w:fldLock="1"/>
      </w:r>
      <w:r w:rsidR="009015D6" w:rsidRPr="00621DEB">
        <w:rPr>
          <w:rFonts w:ascii="Times New Roman" w:hAnsi="Times New Roman"/>
          <w:lang w:val="id-ID"/>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009015D6" w:rsidRPr="00621DEB">
        <w:rPr>
          <w:rFonts w:ascii="Times New Roman" w:hAnsi="Times New Roman"/>
          <w:lang w:val="id-ID"/>
        </w:rPr>
        <w:fldChar w:fldCharType="separate"/>
      </w:r>
      <w:r w:rsidR="009015D6" w:rsidRPr="00621DEB">
        <w:rPr>
          <w:rFonts w:ascii="Times New Roman" w:hAnsi="Times New Roman"/>
          <w:noProof/>
          <w:lang w:val="id-ID"/>
        </w:rPr>
        <w:t>[9]</w:t>
      </w:r>
      <w:r w:rsidR="009015D6" w:rsidRPr="00621DEB">
        <w:rPr>
          <w:rFonts w:ascii="Times New Roman" w:hAnsi="Times New Roman"/>
          <w:lang w:val="id-ID"/>
        </w:rPr>
        <w:fldChar w:fldCharType="end"/>
      </w:r>
      <w:r w:rsidR="009015D6" w:rsidRPr="00621DEB">
        <w:rPr>
          <w:rFonts w:ascii="Times New Roman" w:hAnsi="Times New Roman"/>
        </w:rPr>
        <w:t>.</w:t>
      </w:r>
      <w:r w:rsidR="009015D6" w:rsidRPr="00621DEB">
        <w:rPr>
          <w:rFonts w:ascii="Times New Roman" w:hAnsi="Times New Roman"/>
          <w:lang w:val="id-ID"/>
        </w:rPr>
        <w:t xml:space="preserve"> </w:t>
      </w:r>
      <w:r w:rsidRPr="00621DEB">
        <w:rPr>
          <w:rFonts w:ascii="Times New Roman" w:hAnsi="Times New Roman"/>
        </w:rPr>
        <w:t xml:space="preserve">The V-model </w:t>
      </w:r>
      <w:r w:rsidR="00732050" w:rsidRPr="00621DEB">
        <w:rPr>
          <w:rFonts w:ascii="Times New Roman" w:hAnsi="Times New Roman"/>
          <w:lang w:val="id-ID"/>
        </w:rPr>
        <w:t xml:space="preserve">in figure 1 </w:t>
      </w:r>
      <w:r w:rsidRPr="00621DEB">
        <w:rPr>
          <w:rFonts w:ascii="Times New Roman" w:hAnsi="Times New Roman"/>
        </w:rPr>
        <w:t>includes (1) user requirements specification stages; (2) system architecture design; (3) designing components; (4) writing program code; and (5) testing</w:t>
      </w:r>
      <w:r w:rsidR="009015D6" w:rsidRPr="00621DEB">
        <w:rPr>
          <w:rFonts w:ascii="Times New Roman" w:hAnsi="Times New Roman"/>
          <w:lang w:val="id-ID"/>
        </w:rPr>
        <w:t>.</w:t>
      </w:r>
      <w:r w:rsidRPr="00621DEB">
        <w:rPr>
          <w:rFonts w:ascii="Times New Roman" w:hAnsi="Times New Roman"/>
          <w:lang w:val="id-ID"/>
        </w:rPr>
        <w:t xml:space="preserve"> </w:t>
      </w:r>
    </w:p>
    <w:p w14:paraId="4EBFF57B" w14:textId="77777777" w:rsidR="00732050" w:rsidRPr="00621DEB" w:rsidRDefault="00732050" w:rsidP="00A4482F">
      <w:pPr>
        <w:pStyle w:val="BodyChar"/>
        <w:rPr>
          <w:rFonts w:ascii="Times New Roman" w:hAnsi="Times New Roman"/>
        </w:rPr>
      </w:pPr>
    </w:p>
    <w:p w14:paraId="5B5BD53E" w14:textId="25AED76B" w:rsidR="000B2B5E" w:rsidRPr="002D583B" w:rsidRDefault="00666079" w:rsidP="00A4482F">
      <w:pPr>
        <w:pStyle w:val="BodyChar"/>
        <w:rPr>
          <w:rFonts w:ascii="Courier New" w:hAnsi="Courier New" w:cs="Courier New"/>
          <w:sz w:val="20"/>
          <w:lang w:val="id-ID" w:eastAsia="id-ID"/>
        </w:rPr>
      </w:pPr>
      <w:r w:rsidRPr="00621DEB">
        <w:rPr>
          <w:rFonts w:ascii="Times New Roman" w:hAnsi="Times New Roman"/>
        </w:rPr>
        <w:t>After developing the application, it is tested to find out whether there are differences in respondents' product knowledge before and after being treated (use of applications). Through the purposive random sampling technique, 36 respondents were obtained</w:t>
      </w:r>
      <w:r w:rsidRPr="005B6872">
        <w:rPr>
          <w:rFonts w:ascii="Times New Roman" w:hAnsi="Times New Roman"/>
          <w:color w:val="FF0000"/>
        </w:rPr>
        <w:t xml:space="preserve">. </w:t>
      </w:r>
      <w:r w:rsidR="00A55873" w:rsidRPr="002D583B">
        <w:rPr>
          <w:rFonts w:ascii="Times New Roman" w:hAnsi="Times New Roman"/>
        </w:rPr>
        <w:t xml:space="preserve">Then the sample was given a pre-test and post-test. </w:t>
      </w:r>
      <w:r w:rsidR="00D93DD6">
        <w:rPr>
          <w:rFonts w:ascii="Times New Roman" w:hAnsi="Times New Roman"/>
          <w:lang w:val="id-ID"/>
        </w:rPr>
        <w:t>The p</w:t>
      </w:r>
      <w:r w:rsidR="00A55873" w:rsidRPr="002D583B">
        <w:rPr>
          <w:rFonts w:ascii="Times New Roman" w:hAnsi="Times New Roman"/>
        </w:rPr>
        <w:t xml:space="preserve">re-test was given before </w:t>
      </w:r>
      <w:r w:rsidR="002D583B" w:rsidRPr="00A55873">
        <w:rPr>
          <w:rFonts w:ascii="Times New Roman" w:hAnsi="Times New Roman"/>
        </w:rPr>
        <w:t>trial use of the application</w:t>
      </w:r>
      <w:r w:rsidR="002D583B" w:rsidRPr="002D583B">
        <w:rPr>
          <w:rFonts w:ascii="Times New Roman" w:hAnsi="Times New Roman"/>
        </w:rPr>
        <w:t>.</w:t>
      </w:r>
      <w:r w:rsidR="00A55873" w:rsidRPr="002D583B">
        <w:rPr>
          <w:rFonts w:ascii="Times New Roman" w:hAnsi="Times New Roman"/>
        </w:rPr>
        <w:t xml:space="preserve"> </w:t>
      </w:r>
      <w:r w:rsidR="00D93DD6">
        <w:rPr>
          <w:rFonts w:ascii="Times New Roman" w:hAnsi="Times New Roman"/>
          <w:lang w:val="id-ID"/>
        </w:rPr>
        <w:t>The p</w:t>
      </w:r>
      <w:r w:rsidR="00A55873" w:rsidRPr="002D583B">
        <w:rPr>
          <w:rFonts w:ascii="Times New Roman" w:hAnsi="Times New Roman"/>
        </w:rPr>
        <w:t xml:space="preserve">ost-test was given after </w:t>
      </w:r>
      <w:r w:rsidR="00A55873" w:rsidRPr="00A55873">
        <w:rPr>
          <w:rFonts w:ascii="Times New Roman" w:hAnsi="Times New Roman"/>
        </w:rPr>
        <w:t>trial use of the application</w:t>
      </w:r>
      <w:r w:rsidR="00A55873" w:rsidRPr="002D583B">
        <w:rPr>
          <w:rFonts w:ascii="Times New Roman" w:hAnsi="Times New Roman"/>
        </w:rPr>
        <w:t xml:space="preserve">. </w:t>
      </w:r>
      <w:r w:rsidRPr="00621DEB">
        <w:rPr>
          <w:rFonts w:ascii="Times New Roman" w:hAnsi="Times New Roman"/>
        </w:rPr>
        <w:t xml:space="preserve">The test given was in the form of product knowledge about the MaDa AMDK. The test results were then tested with the Paired t-test </w:t>
      </w:r>
      <w:r w:rsidR="00972C69" w:rsidRPr="002D583B">
        <w:rPr>
          <w:rFonts w:ascii="Times New Roman" w:hAnsi="Times New Roman"/>
        </w:rPr>
        <w:t>if</w:t>
      </w:r>
      <w:r w:rsidRPr="00621DEB">
        <w:rPr>
          <w:rFonts w:ascii="Times New Roman" w:hAnsi="Times New Roman"/>
        </w:rPr>
        <w:t xml:space="preserve"> the condition that the data were normally distributed and the scale of the interval/ratio data, while the Wilcoxon test provided that the data were not </w:t>
      </w:r>
      <w:r w:rsidRPr="00621DEB">
        <w:rPr>
          <w:rFonts w:ascii="Times New Roman" w:hAnsi="Times New Roman"/>
        </w:rPr>
        <w:lastRenderedPageBreak/>
        <w:t xml:space="preserve">normally distributed and the scale of the data was interval/ratio </w:t>
      </w:r>
      <w:r w:rsidRPr="00621DEB">
        <w:rPr>
          <w:rFonts w:ascii="Times New Roman" w:hAnsi="Times New Roman"/>
        </w:rPr>
        <w:fldChar w:fldCharType="begin" w:fldLock="1"/>
      </w:r>
      <w:r w:rsidR="00D520AE" w:rsidRPr="00621DEB">
        <w:rPr>
          <w:rFonts w:ascii="Times New Roman" w:hAnsi="Times New Roman"/>
        </w:rPr>
        <w:instrText>ADDIN CSL_CITATION {"citationItems":[{"id":"ITEM-1","itemData":{"author":[{"dropping-particle":"","family":"Sujarweni","given":"V Wiratna","non-dropping-particle":"","parse-names":false,"suffix":""}],"id":"ITEM-1","issued":{"date-parts":[["2015"]]},"publisher":"Gava Media","publisher-place":"Yogyakarta","title":"Statistik untuk Kesehatan","type":"book"},"uris":["http://www.mendeley.com/documents/?uuid=aff8d421-98b7-462d-85aa-de7da7350941"]}],"mendeley":{"formattedCitation":"[10]","plainTextFormattedCitation":"[10]","previouslyFormattedCitation":"[10]"},"properties":{"noteIndex":0},"schema":"https://github.com/citation-style-language/schema/raw/master/csl-citation.json"}</w:instrText>
      </w:r>
      <w:r w:rsidRPr="00621DEB">
        <w:rPr>
          <w:rFonts w:ascii="Times New Roman" w:hAnsi="Times New Roman"/>
        </w:rPr>
        <w:fldChar w:fldCharType="separate"/>
      </w:r>
      <w:r w:rsidRPr="00621DEB">
        <w:rPr>
          <w:rFonts w:ascii="Times New Roman" w:hAnsi="Times New Roman"/>
          <w:noProof/>
        </w:rPr>
        <w:t>[10]</w:t>
      </w:r>
      <w:r w:rsidRPr="00621DEB">
        <w:rPr>
          <w:rFonts w:ascii="Times New Roman" w:hAnsi="Times New Roman"/>
        </w:rPr>
        <w:fldChar w:fldCharType="end"/>
      </w:r>
      <w:r w:rsidRPr="00621DEB">
        <w:rPr>
          <w:rFonts w:ascii="Times New Roman" w:hAnsi="Times New Roman"/>
        </w:rPr>
        <w:t>.</w:t>
      </w:r>
      <w:r w:rsidRPr="00621DEB">
        <w:rPr>
          <w:rFonts w:ascii="Times New Roman" w:hAnsi="Times New Roman"/>
          <w:lang w:val="id-ID"/>
        </w:rPr>
        <w:t xml:space="preserve"> </w:t>
      </w:r>
      <w:r w:rsidRPr="00621DEB">
        <w:rPr>
          <w:rFonts w:ascii="Times New Roman" w:hAnsi="Times New Roman"/>
        </w:rPr>
        <w:t xml:space="preserve">The use of the Paired </w:t>
      </w:r>
      <w:r w:rsidR="00972C69" w:rsidRPr="00621DEB">
        <w:rPr>
          <w:rFonts w:ascii="Times New Roman" w:hAnsi="Times New Roman"/>
          <w:lang w:val="id-ID"/>
        </w:rPr>
        <w:t>T</w:t>
      </w:r>
      <w:r w:rsidRPr="00621DEB">
        <w:rPr>
          <w:rFonts w:ascii="Times New Roman" w:hAnsi="Times New Roman"/>
        </w:rPr>
        <w:t xml:space="preserve"> </w:t>
      </w:r>
      <w:r w:rsidR="00972C69" w:rsidRPr="00621DEB">
        <w:rPr>
          <w:rFonts w:ascii="Times New Roman" w:hAnsi="Times New Roman"/>
          <w:lang w:val="id-ID"/>
        </w:rPr>
        <w:t>or</w:t>
      </w:r>
      <w:r w:rsidR="00972C69" w:rsidRPr="00621DEB">
        <w:rPr>
          <w:rFonts w:ascii="Times New Roman" w:eastAsia="SimSun" w:hAnsi="Times New Roman"/>
          <w:i/>
          <w:iCs/>
          <w:szCs w:val="24"/>
          <w:lang w:val="en-US"/>
        </w:rPr>
        <w:t xml:space="preserve"> </w:t>
      </w:r>
      <w:r w:rsidR="00972C69" w:rsidRPr="00621DEB">
        <w:rPr>
          <w:rFonts w:ascii="Times New Roman" w:eastAsia="SimSun" w:hAnsi="Times New Roman"/>
          <w:iCs/>
          <w:szCs w:val="24"/>
          <w:lang w:val="en-US"/>
        </w:rPr>
        <w:t>Wilcoxon</w:t>
      </w:r>
      <w:r w:rsidR="00972C69" w:rsidRPr="00621DEB">
        <w:rPr>
          <w:rFonts w:ascii="Times New Roman" w:hAnsi="Times New Roman"/>
        </w:rPr>
        <w:t xml:space="preserve"> </w:t>
      </w:r>
      <w:r w:rsidRPr="00621DEB">
        <w:rPr>
          <w:rFonts w:ascii="Times New Roman" w:hAnsi="Times New Roman"/>
        </w:rPr>
        <w:t>test is because the sample used is the same subject but has experienced two different treatments or measurements. Data analysis using the SPSS program.</w:t>
      </w:r>
      <w:r w:rsidR="00B92549" w:rsidRPr="00621DEB">
        <w:rPr>
          <w:rFonts w:ascii="Times New Roman" w:hAnsi="Times New Roman"/>
          <w:lang w:val="id-ID"/>
        </w:rPr>
        <w:t xml:space="preserve"> </w:t>
      </w:r>
    </w:p>
    <w:p w14:paraId="4906DF89" w14:textId="77777777" w:rsidR="00732050" w:rsidRPr="00621DEB" w:rsidRDefault="00732050" w:rsidP="00732050">
      <w:pPr>
        <w:pStyle w:val="BodyChar"/>
        <w:jc w:val="center"/>
        <w:rPr>
          <w:rFonts w:ascii="Times New Roman" w:hAnsi="Times New Roman"/>
          <w:b/>
        </w:rPr>
      </w:pPr>
      <w:r w:rsidRPr="00621DEB">
        <w:rPr>
          <w:rFonts w:ascii="Times New Roman" w:hAnsi="Times New Roman"/>
          <w:noProof/>
          <w:lang w:val="id-ID" w:eastAsia="id-ID"/>
        </w:rPr>
        <w:drawing>
          <wp:inline distT="0" distB="0" distL="0" distR="0" wp14:anchorId="34454B42" wp14:editId="7D481308">
            <wp:extent cx="1829653"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4533" name=""/>
                    <pic:cNvPicPr/>
                  </pic:nvPicPr>
                  <pic:blipFill>
                    <a:blip r:embed="rId9"/>
                    <a:stretch>
                      <a:fillRect/>
                    </a:stretch>
                  </pic:blipFill>
                  <pic:spPr>
                    <a:xfrm>
                      <a:off x="0" y="0"/>
                      <a:ext cx="1868353" cy="1929731"/>
                    </a:xfrm>
                    <a:prstGeom prst="rect">
                      <a:avLst/>
                    </a:prstGeom>
                  </pic:spPr>
                </pic:pic>
              </a:graphicData>
            </a:graphic>
          </wp:inline>
        </w:drawing>
      </w:r>
    </w:p>
    <w:p w14:paraId="27BA61C3" w14:textId="77777777" w:rsidR="00732050" w:rsidRPr="00621DEB" w:rsidRDefault="00732050" w:rsidP="00732050">
      <w:pPr>
        <w:pStyle w:val="BodyChar"/>
        <w:jc w:val="center"/>
        <w:rPr>
          <w:rFonts w:ascii="Times New Roman" w:hAnsi="Times New Roman"/>
        </w:rPr>
      </w:pPr>
      <w:r w:rsidRPr="00621DEB">
        <w:rPr>
          <w:rFonts w:ascii="Times New Roman" w:hAnsi="Times New Roman"/>
          <w:b/>
        </w:rPr>
        <w:t xml:space="preserve">Figure </w:t>
      </w:r>
      <w:r w:rsidRPr="00621DEB">
        <w:rPr>
          <w:rFonts w:ascii="Times New Roman" w:hAnsi="Times New Roman"/>
          <w:b/>
          <w:lang w:val="id-ID"/>
        </w:rPr>
        <w:t>1</w:t>
      </w:r>
      <w:r w:rsidRPr="00621DEB">
        <w:rPr>
          <w:rFonts w:ascii="Times New Roman" w:hAnsi="Times New Roman"/>
          <w:b/>
        </w:rPr>
        <w:t xml:space="preserve">. </w:t>
      </w:r>
      <w:r w:rsidRPr="00621DEB">
        <w:rPr>
          <w:rFonts w:ascii="Times New Roman" w:hAnsi="Times New Roman"/>
        </w:rPr>
        <w:t xml:space="preserve">The V-Waterfall Model </w:t>
      </w:r>
      <w:r w:rsidRPr="00621DEB">
        <w:rPr>
          <w:rFonts w:ascii="Times New Roman" w:hAnsi="Times New Roman"/>
        </w:rPr>
        <w:fldChar w:fldCharType="begin" w:fldLock="1"/>
      </w:r>
      <w:r w:rsidRPr="00621DEB">
        <w:rPr>
          <w:rFonts w:ascii="Times New Roman" w:hAnsi="Times New Roman"/>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Pr="00621DEB">
        <w:rPr>
          <w:rFonts w:ascii="Times New Roman" w:hAnsi="Times New Roman"/>
        </w:rPr>
        <w:fldChar w:fldCharType="separate"/>
      </w:r>
      <w:r w:rsidRPr="00621DEB">
        <w:rPr>
          <w:rFonts w:ascii="Times New Roman" w:hAnsi="Times New Roman"/>
          <w:noProof/>
        </w:rPr>
        <w:t>[9]</w:t>
      </w:r>
      <w:r w:rsidRPr="00621DEB">
        <w:rPr>
          <w:rFonts w:ascii="Times New Roman" w:hAnsi="Times New Roman"/>
        </w:rPr>
        <w:fldChar w:fldCharType="end"/>
      </w:r>
    </w:p>
    <w:p w14:paraId="4F45EFA1" w14:textId="77777777" w:rsidR="00732050" w:rsidRPr="00621DEB" w:rsidRDefault="00732050" w:rsidP="00A4482F">
      <w:pPr>
        <w:pStyle w:val="BodyChar"/>
        <w:rPr>
          <w:rFonts w:ascii="Times New Roman" w:hAnsi="Times New Roman"/>
          <w:lang w:val="id-ID"/>
        </w:rPr>
      </w:pPr>
    </w:p>
    <w:p w14:paraId="2DB69403" w14:textId="77777777" w:rsidR="00EA3F4B" w:rsidRPr="00621DEB" w:rsidRDefault="00666079" w:rsidP="00744A0B">
      <w:pPr>
        <w:pStyle w:val="Heading1"/>
      </w:pPr>
      <w:r w:rsidRPr="00621DEB">
        <w:t>Result and Discussion</w:t>
      </w:r>
    </w:p>
    <w:p w14:paraId="5058F55B" w14:textId="77777777" w:rsidR="000664CA" w:rsidRPr="00621DEB" w:rsidRDefault="00666079" w:rsidP="000664CA">
      <w:pPr>
        <w:pStyle w:val="subsection"/>
        <w:spacing w:before="0"/>
        <w:rPr>
          <w:rFonts w:ascii="Times New Roman" w:hAnsi="Times New Roman"/>
        </w:rPr>
      </w:pPr>
      <w:r w:rsidRPr="00621DEB">
        <w:rPr>
          <w:rFonts w:ascii="Times New Roman" w:hAnsi="Times New Roman"/>
          <w:lang w:val="id-ID"/>
        </w:rPr>
        <w:t>Development of Application</w:t>
      </w:r>
    </w:p>
    <w:p w14:paraId="7FC97BB9" w14:textId="77777777" w:rsidR="009015D6" w:rsidRPr="00621DEB" w:rsidRDefault="00666079" w:rsidP="00621DEB">
      <w:pPr>
        <w:pStyle w:val="subsubsection"/>
        <w:rPr>
          <w:rFonts w:ascii="Times New Roman" w:hAnsi="Times New Roman"/>
          <w:i w:val="0"/>
        </w:rPr>
      </w:pPr>
      <w:r w:rsidRPr="00621DEB">
        <w:rPr>
          <w:rFonts w:ascii="Times New Roman" w:hAnsi="Times New Roman"/>
        </w:rPr>
        <w:t>User Requirements Specification Stages</w:t>
      </w:r>
      <w:r w:rsidR="000664CA" w:rsidRPr="00621DEB">
        <w:rPr>
          <w:rStyle w:val="StyleBodyCharNotBoldItalicChar"/>
          <w:rFonts w:ascii="Times New Roman" w:hAnsi="Times New Roman"/>
          <w:i/>
        </w:rPr>
        <w:t>.</w:t>
      </w:r>
      <w:r w:rsidR="000664CA" w:rsidRPr="00621DEB">
        <w:rPr>
          <w:rFonts w:ascii="Times New Roman" w:hAnsi="Times New Roman"/>
          <w:i w:val="0"/>
        </w:rPr>
        <w:t xml:space="preserve"> </w:t>
      </w:r>
      <w:r w:rsidR="00046A38" w:rsidRPr="00621DEB">
        <w:rPr>
          <w:rFonts w:ascii="Times New Roman" w:hAnsi="Times New Roman"/>
          <w:i w:val="0"/>
        </w:rPr>
        <w:t>In this first stage, a needs analysis is carried out starting from problem identification, system user information needs, functional, and non-functional requirements</w:t>
      </w:r>
      <w:r w:rsidR="00046A38" w:rsidRPr="00621DEB">
        <w:rPr>
          <w:rFonts w:ascii="Times New Roman" w:hAnsi="Times New Roman"/>
          <w:i w:val="0"/>
          <w:lang w:val="id-ID"/>
        </w:rPr>
        <w:t xml:space="preserve"> </w:t>
      </w:r>
      <w:r w:rsidR="00046A38" w:rsidRPr="00621DEB">
        <w:rPr>
          <w:rFonts w:ascii="Times New Roman" w:hAnsi="Times New Roman"/>
          <w:i w:val="0"/>
          <w:lang w:val="id-ID"/>
        </w:rPr>
        <w:fldChar w:fldCharType="begin" w:fldLock="1"/>
      </w:r>
      <w:r w:rsidR="00FB2798" w:rsidRPr="00621DEB">
        <w:rPr>
          <w:rFonts w:ascii="Times New Roman" w:hAnsi="Times New Roman"/>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621DEB">
        <w:rPr>
          <w:rFonts w:ascii="Times New Roman" w:hAnsi="Times New Roman"/>
          <w:i w:val="0"/>
          <w:lang w:val="id-ID"/>
        </w:rPr>
        <w:fldChar w:fldCharType="separate"/>
      </w:r>
      <w:r w:rsidR="00046A38" w:rsidRPr="00621DEB">
        <w:rPr>
          <w:rFonts w:ascii="Times New Roman" w:hAnsi="Times New Roman"/>
          <w:i w:val="0"/>
          <w:noProof/>
          <w:lang w:val="id-ID"/>
        </w:rPr>
        <w:t>[11]</w:t>
      </w:r>
      <w:r w:rsidR="00046A38" w:rsidRPr="00621DEB">
        <w:rPr>
          <w:rFonts w:ascii="Times New Roman" w:hAnsi="Times New Roman"/>
          <w:i w:val="0"/>
          <w:lang w:val="id-ID"/>
        </w:rPr>
        <w:fldChar w:fldCharType="end"/>
      </w:r>
      <w:r w:rsidR="00046A38" w:rsidRPr="00621DEB">
        <w:rPr>
          <w:rFonts w:ascii="Times New Roman" w:hAnsi="Times New Roman"/>
          <w:i w:val="0"/>
        </w:rPr>
        <w:t xml:space="preserve">. Data were collected through observation and interviews with AMDK MaDa and several loyal customers. Then the collected data is analyzed into a list of user needs that need to be developed in making this application. The results obtained from the data collection stage are related to the conditions and needs of the user, namely: (1) promotional media used are only printed posters; (2) Based on the results of the previous survey, it was found that the effectiveness of poster media based on the dimensions of Empathy, Persuasion, Impact, and Communication was in the quite effective category; (3) there is a need for product information to be conveyed to consumers in a more attractive manner related to the fulfillment of the standard of healthy and proper drinking water in the MaDa AMDK; (4) in terms of infrastructure, the general public in Sidoarjo and surrounding areas are already technologically literate and place technology in the midst of fulfilling the needs of life, especially the use of smartphones </w:t>
      </w:r>
      <w:r w:rsidR="00046A38" w:rsidRPr="00621DEB">
        <w:rPr>
          <w:rFonts w:ascii="Times New Roman" w:hAnsi="Times New Roman"/>
          <w:i w:val="0"/>
          <w:lang w:val="id-ID"/>
        </w:rPr>
        <w:fldChar w:fldCharType="begin" w:fldLock="1"/>
      </w:r>
      <w:r w:rsidR="00FB2798" w:rsidRPr="00621DEB">
        <w:rPr>
          <w:rFonts w:ascii="Times New Roman" w:hAnsi="Times New Roman"/>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621DEB">
        <w:rPr>
          <w:rFonts w:ascii="Times New Roman" w:hAnsi="Times New Roman"/>
          <w:i w:val="0"/>
          <w:lang w:val="id-ID"/>
        </w:rPr>
        <w:fldChar w:fldCharType="separate"/>
      </w:r>
      <w:r w:rsidR="00046A38" w:rsidRPr="00621DEB">
        <w:rPr>
          <w:rFonts w:ascii="Times New Roman" w:hAnsi="Times New Roman"/>
          <w:i w:val="0"/>
          <w:noProof/>
          <w:lang w:val="id-ID"/>
        </w:rPr>
        <w:t>[11]</w:t>
      </w:r>
      <w:r w:rsidR="00046A38" w:rsidRPr="00621DEB">
        <w:rPr>
          <w:rFonts w:ascii="Times New Roman" w:hAnsi="Times New Roman"/>
          <w:i w:val="0"/>
          <w:lang w:val="id-ID"/>
        </w:rPr>
        <w:fldChar w:fldCharType="end"/>
      </w:r>
      <w:r w:rsidR="00046A38" w:rsidRPr="00621DEB">
        <w:rPr>
          <w:rFonts w:ascii="Times New Roman" w:hAnsi="Times New Roman"/>
          <w:i w:val="0"/>
          <w:lang w:val="id-ID"/>
        </w:rPr>
        <w:t>.</w:t>
      </w:r>
    </w:p>
    <w:p w14:paraId="6F9C55F9" w14:textId="35395104" w:rsidR="00CC5CBD" w:rsidRPr="00621DEB" w:rsidRDefault="00666079" w:rsidP="00621DEB">
      <w:pPr>
        <w:pStyle w:val="subsubsection"/>
        <w:rPr>
          <w:rFonts w:ascii="Times New Roman" w:hAnsi="Times New Roman"/>
          <w:i w:val="0"/>
        </w:rPr>
      </w:pPr>
      <w:r w:rsidRPr="00621DEB">
        <w:rPr>
          <w:rFonts w:ascii="Times New Roman" w:hAnsi="Times New Roman"/>
        </w:rPr>
        <w:t>System Architecture Design</w:t>
      </w:r>
      <w:r w:rsidRPr="00621DEB">
        <w:rPr>
          <w:rStyle w:val="StyleBodyCharNotBoldItalicChar"/>
          <w:rFonts w:ascii="Times New Roman" w:hAnsi="Times New Roman"/>
          <w:i/>
        </w:rPr>
        <w:t>.</w:t>
      </w:r>
      <w:r w:rsidRPr="00621DEB">
        <w:rPr>
          <w:rFonts w:ascii="Times New Roman" w:hAnsi="Times New Roman"/>
          <w:i w:val="0"/>
          <w:lang w:val="id-ID"/>
        </w:rPr>
        <w:t xml:space="preserve"> </w:t>
      </w:r>
      <w:r w:rsidRPr="00621DEB">
        <w:rPr>
          <w:rFonts w:ascii="Times New Roman" w:hAnsi="Times New Roman"/>
          <w:i w:val="0"/>
        </w:rPr>
        <w:t>The system architecture design stages use Unified Modeling Language (UML) modeling which aims to describe the workflow of the system to be created. The system design is explained through use case diagrams</w:t>
      </w:r>
      <w:r w:rsidR="00732050" w:rsidRPr="00621DEB">
        <w:rPr>
          <w:rFonts w:ascii="Times New Roman" w:hAnsi="Times New Roman"/>
          <w:i w:val="0"/>
          <w:lang w:val="id-ID"/>
        </w:rPr>
        <w:t xml:space="preserve"> in figure 2</w:t>
      </w:r>
      <w:r w:rsidRPr="00621DEB">
        <w:rPr>
          <w:rFonts w:ascii="Times New Roman" w:hAnsi="Times New Roman"/>
          <w:i w:val="0"/>
        </w:rPr>
        <w:t>, sequence diagrams, and activity diagrams.</w:t>
      </w:r>
    </w:p>
    <w:p w14:paraId="5B9B35B4" w14:textId="77777777" w:rsidR="00430C66" w:rsidRPr="00621DEB" w:rsidRDefault="00666079" w:rsidP="00430C66">
      <w:pPr>
        <w:jc w:val="center"/>
        <w:rPr>
          <w:rFonts w:ascii="Times New Roman" w:hAnsi="Times New Roman"/>
        </w:rPr>
      </w:pPr>
      <w:r w:rsidRPr="00621DEB">
        <w:rPr>
          <w:rFonts w:ascii="Times New Roman" w:hAnsi="Times New Roman"/>
          <w:noProof/>
          <w:lang w:val="id-ID" w:eastAsia="id-ID"/>
        </w:rPr>
        <w:drawing>
          <wp:inline distT="0" distB="0" distL="0" distR="0" wp14:editId="6489AD45">
            <wp:extent cx="2072640" cy="10122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0309" name=""/>
                    <pic:cNvPicPr/>
                  </pic:nvPicPr>
                  <pic:blipFill>
                    <a:blip r:embed="rId10"/>
                    <a:stretch>
                      <a:fillRect/>
                    </a:stretch>
                  </pic:blipFill>
                  <pic:spPr>
                    <a:xfrm>
                      <a:off x="0" y="0"/>
                      <a:ext cx="2144479" cy="1047303"/>
                    </a:xfrm>
                    <a:prstGeom prst="rect">
                      <a:avLst/>
                    </a:prstGeom>
                  </pic:spPr>
                </pic:pic>
              </a:graphicData>
            </a:graphic>
          </wp:inline>
        </w:drawing>
      </w:r>
    </w:p>
    <w:p w14:paraId="6C682B28" w14:textId="77777777" w:rsidR="00430C66" w:rsidRPr="00621DEB" w:rsidRDefault="00666079" w:rsidP="00621DEB">
      <w:pPr>
        <w:spacing w:after="240"/>
        <w:jc w:val="center"/>
        <w:rPr>
          <w:rFonts w:ascii="Times New Roman" w:hAnsi="Times New Roman"/>
        </w:rPr>
      </w:pPr>
      <w:r w:rsidRPr="00621DEB">
        <w:rPr>
          <w:rFonts w:ascii="Times New Roman" w:hAnsi="Times New Roman"/>
          <w:b/>
        </w:rPr>
        <w:t xml:space="preserve">Figure </w:t>
      </w:r>
      <w:r w:rsidRPr="00621DEB">
        <w:rPr>
          <w:rFonts w:ascii="Times New Roman" w:hAnsi="Times New Roman"/>
          <w:b/>
          <w:lang w:val="id-ID"/>
        </w:rPr>
        <w:t>2</w:t>
      </w:r>
      <w:r w:rsidRPr="00621DEB">
        <w:rPr>
          <w:rFonts w:ascii="Times New Roman" w:hAnsi="Times New Roman"/>
          <w:b/>
        </w:rPr>
        <w:t xml:space="preserve">. </w:t>
      </w:r>
      <w:r w:rsidRPr="00621DEB">
        <w:rPr>
          <w:rFonts w:ascii="Times New Roman" w:hAnsi="Times New Roman"/>
        </w:rPr>
        <w:t xml:space="preserve">Use - Case Diagram </w:t>
      </w:r>
    </w:p>
    <w:p w14:paraId="59AB90BD" w14:textId="1BBCCB2D" w:rsidR="006474F1" w:rsidRPr="00621DEB" w:rsidRDefault="00666079" w:rsidP="00621DEB">
      <w:pPr>
        <w:pStyle w:val="subsubsection"/>
        <w:rPr>
          <w:rFonts w:ascii="Times New Roman" w:hAnsi="Times New Roman"/>
        </w:rPr>
      </w:pPr>
      <w:r w:rsidRPr="00621DEB">
        <w:rPr>
          <w:rFonts w:ascii="Times New Roman" w:hAnsi="Times New Roman"/>
        </w:rPr>
        <w:t>Designing Components</w:t>
      </w:r>
      <w:r w:rsidR="00D95216" w:rsidRPr="00621DEB">
        <w:rPr>
          <w:rStyle w:val="StyleBodyCharNotBoldItalicChar"/>
          <w:rFonts w:ascii="Times New Roman" w:hAnsi="Times New Roman"/>
        </w:rPr>
        <w:t>.</w:t>
      </w:r>
      <w:r w:rsidR="00D95216" w:rsidRPr="00621DEB">
        <w:rPr>
          <w:rFonts w:ascii="Times New Roman" w:hAnsi="Times New Roman"/>
        </w:rPr>
        <w:t xml:space="preserve"> </w:t>
      </w:r>
      <w:r w:rsidRPr="00621DEB">
        <w:rPr>
          <w:rFonts w:ascii="Times New Roman" w:hAnsi="Times New Roman"/>
          <w:i w:val="0"/>
        </w:rPr>
        <w:t>This third stage is the design of a User Interface (UI) based on UML diagrams that have been made according to user needs.</w:t>
      </w:r>
      <w:r w:rsidR="00732050" w:rsidRPr="00621DEB">
        <w:rPr>
          <w:rFonts w:ascii="Times New Roman" w:hAnsi="Times New Roman"/>
          <w:i w:val="0"/>
          <w:lang w:val="id-ID"/>
        </w:rPr>
        <w:t xml:space="preserve"> Figure 3 show</w:t>
      </w:r>
      <w:r w:rsidR="00EA6E95" w:rsidRPr="00621DEB">
        <w:rPr>
          <w:rFonts w:ascii="Times New Roman" w:hAnsi="Times New Roman"/>
          <w:i w:val="0"/>
          <w:lang w:val="id-ID"/>
        </w:rPr>
        <w:t>s</w:t>
      </w:r>
      <w:r w:rsidR="00732050" w:rsidRPr="00621DEB">
        <w:rPr>
          <w:rFonts w:ascii="Times New Roman" w:hAnsi="Times New Roman"/>
          <w:i w:val="0"/>
          <w:lang w:val="id-ID"/>
        </w:rPr>
        <w:t xml:space="preserve"> the user interface of the application.</w:t>
      </w:r>
    </w:p>
    <w:p w14:paraId="25DC96E0" w14:textId="77777777" w:rsidR="00C92C19" w:rsidRPr="00621DEB" w:rsidRDefault="00666079" w:rsidP="00621DEB">
      <w:pPr>
        <w:pStyle w:val="subsubsection"/>
        <w:numPr>
          <w:ilvl w:val="0"/>
          <w:numId w:val="0"/>
        </w:numPr>
        <w:spacing w:after="0"/>
        <w:jc w:val="center"/>
        <w:rPr>
          <w:rFonts w:ascii="Times New Roman" w:hAnsi="Times New Roman"/>
        </w:rPr>
      </w:pPr>
      <w:r w:rsidRPr="00621DEB">
        <w:rPr>
          <w:rFonts w:ascii="Times New Roman" w:hAnsi="Times New Roman"/>
          <w:noProof/>
          <w:lang w:val="id-ID" w:eastAsia="id-ID"/>
        </w:rPr>
        <w:lastRenderedPageBreak/>
        <w:drawing>
          <wp:inline distT="0" distB="0" distL="0" distR="0">
            <wp:extent cx="1644954" cy="933911"/>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08397" name=""/>
                    <pic:cNvPicPr/>
                  </pic:nvPicPr>
                  <pic:blipFill>
                    <a:blip r:embed="rId11"/>
                    <a:stretch>
                      <a:fillRect/>
                    </a:stretch>
                  </pic:blipFill>
                  <pic:spPr>
                    <a:xfrm>
                      <a:off x="0" y="0"/>
                      <a:ext cx="1667904" cy="946940"/>
                    </a:xfrm>
                    <a:prstGeom prst="rect">
                      <a:avLst/>
                    </a:prstGeom>
                    <a:ln>
                      <a:solidFill>
                        <a:schemeClr val="tx1"/>
                      </a:solidFill>
                    </a:ln>
                  </pic:spPr>
                </pic:pic>
              </a:graphicData>
            </a:graphic>
          </wp:inline>
        </w:drawing>
      </w:r>
      <w:r w:rsidRPr="00621DEB">
        <w:rPr>
          <w:rFonts w:ascii="Times New Roman" w:hAnsi="Times New Roman"/>
          <w:noProof/>
          <w:lang w:val="id-ID" w:eastAsia="id-ID"/>
        </w:rPr>
        <w:drawing>
          <wp:inline distT="0" distB="0" distL="0" distR="0">
            <wp:extent cx="1653205" cy="932400"/>
            <wp:effectExtent l="19050" t="19050" r="234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2530" name=""/>
                    <pic:cNvPicPr/>
                  </pic:nvPicPr>
                  <pic:blipFill>
                    <a:blip r:embed="rId12"/>
                    <a:stretch>
                      <a:fillRect/>
                    </a:stretch>
                  </pic:blipFill>
                  <pic:spPr>
                    <a:xfrm>
                      <a:off x="0" y="0"/>
                      <a:ext cx="1653205" cy="932400"/>
                    </a:xfrm>
                    <a:prstGeom prst="rect">
                      <a:avLst/>
                    </a:prstGeom>
                    <a:ln>
                      <a:solidFill>
                        <a:schemeClr val="tx1"/>
                      </a:solidFill>
                    </a:ln>
                  </pic:spPr>
                </pic:pic>
              </a:graphicData>
            </a:graphic>
          </wp:inline>
        </w:drawing>
      </w:r>
      <w:r w:rsidR="00D70851" w:rsidRPr="00621DEB">
        <w:rPr>
          <w:rFonts w:ascii="Times New Roman" w:hAnsi="Times New Roman"/>
          <w:noProof/>
          <w:lang w:val="id-ID" w:eastAsia="id-ID"/>
        </w:rPr>
        <w:drawing>
          <wp:inline distT="0" distB="0" distL="0" distR="0">
            <wp:extent cx="1633552" cy="932400"/>
            <wp:effectExtent l="19050" t="19050" r="2413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33448" name=""/>
                    <pic:cNvPicPr/>
                  </pic:nvPicPr>
                  <pic:blipFill>
                    <a:blip r:embed="rId13"/>
                    <a:srcRect l="1408" t="4781" r="41622" b="37406"/>
                    <a:stretch>
                      <a:fillRect/>
                    </a:stretch>
                  </pic:blipFill>
                  <pic:spPr bwMode="auto">
                    <a:xfrm>
                      <a:off x="0" y="0"/>
                      <a:ext cx="1633552" cy="93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94DEA7" w14:textId="77777777" w:rsidR="006474F1" w:rsidRPr="00621DEB" w:rsidRDefault="00666079" w:rsidP="00621DEB">
      <w:pPr>
        <w:spacing w:after="240"/>
        <w:jc w:val="center"/>
        <w:rPr>
          <w:rFonts w:ascii="Times New Roman" w:hAnsi="Times New Roman"/>
        </w:rPr>
      </w:pPr>
      <w:r w:rsidRPr="00621DEB">
        <w:rPr>
          <w:rFonts w:ascii="Times New Roman" w:hAnsi="Times New Roman"/>
          <w:b/>
        </w:rPr>
        <w:t xml:space="preserve">Figure </w:t>
      </w:r>
      <w:r w:rsidRPr="00621DEB">
        <w:rPr>
          <w:rFonts w:ascii="Times New Roman" w:hAnsi="Times New Roman"/>
          <w:b/>
          <w:lang w:val="id-ID"/>
        </w:rPr>
        <w:t>3</w:t>
      </w:r>
      <w:r w:rsidRPr="00621DEB">
        <w:rPr>
          <w:rFonts w:ascii="Times New Roman" w:hAnsi="Times New Roman"/>
          <w:b/>
        </w:rPr>
        <w:t xml:space="preserve">. </w:t>
      </w:r>
      <w:r w:rsidRPr="00621DEB">
        <w:rPr>
          <w:rFonts w:ascii="Times New Roman" w:hAnsi="Times New Roman"/>
          <w:lang w:val="id-ID"/>
        </w:rPr>
        <w:t xml:space="preserve">Main Menu, Information and Tips Menu, AR Video </w:t>
      </w:r>
      <w:r w:rsidRPr="00621DEB">
        <w:rPr>
          <w:rFonts w:ascii="Times New Roman" w:hAnsi="Times New Roman"/>
        </w:rPr>
        <w:t xml:space="preserve"> </w:t>
      </w:r>
    </w:p>
    <w:p w14:paraId="7B2DF178" w14:textId="77777777" w:rsidR="00A733A2" w:rsidRPr="00621DEB" w:rsidRDefault="00666079" w:rsidP="00621DEB">
      <w:pPr>
        <w:pStyle w:val="subsubsection"/>
        <w:rPr>
          <w:rFonts w:ascii="Times New Roman" w:hAnsi="Times New Roman"/>
        </w:rPr>
      </w:pPr>
      <w:r w:rsidRPr="00621DEB">
        <w:rPr>
          <w:rFonts w:ascii="Times New Roman" w:hAnsi="Times New Roman"/>
        </w:rPr>
        <w:t>Writing Program Code</w:t>
      </w:r>
      <w:r w:rsidR="00D95216" w:rsidRPr="00621DEB">
        <w:rPr>
          <w:rStyle w:val="StyleBodyCharNotBoldItalicChar"/>
          <w:rFonts w:ascii="Times New Roman" w:hAnsi="Times New Roman"/>
        </w:rPr>
        <w:t>.</w:t>
      </w:r>
      <w:r w:rsidRPr="00621DEB">
        <w:rPr>
          <w:rFonts w:ascii="Times New Roman" w:hAnsi="Times New Roman"/>
        </w:rPr>
        <w:t xml:space="preserve"> </w:t>
      </w:r>
      <w:r w:rsidRPr="00621DEB">
        <w:rPr>
          <w:rFonts w:ascii="Times New Roman" w:hAnsi="Times New Roman"/>
          <w:i w:val="0"/>
        </w:rPr>
        <w:t>The fourth stage is writing program code, which is the stage of implementing a design that has been made into the programming language. The software used for Android-based application development and AR technology is Unity Vuforia with the C # programming language. Meanwhile, to develop 3D objects for AMDK MaDa products using Blender software. Production videos are edited and rendered using Adobe Premiere.</w:t>
      </w:r>
    </w:p>
    <w:p w14:paraId="2C959516" w14:textId="77777777" w:rsidR="00FB2798" w:rsidRPr="00621DEB" w:rsidRDefault="00666079" w:rsidP="00621DEB">
      <w:pPr>
        <w:pStyle w:val="subsubsection"/>
        <w:rPr>
          <w:rFonts w:ascii="Times New Roman" w:hAnsi="Times New Roman"/>
        </w:rPr>
      </w:pPr>
      <w:r w:rsidRPr="00621DEB">
        <w:rPr>
          <w:rFonts w:ascii="Times New Roman" w:hAnsi="Times New Roman"/>
        </w:rPr>
        <w:t>Testing</w:t>
      </w:r>
      <w:r w:rsidR="00D95216" w:rsidRPr="00621DEB">
        <w:rPr>
          <w:rStyle w:val="StyleBodyCharNotBoldItalicChar"/>
          <w:rFonts w:ascii="Times New Roman" w:hAnsi="Times New Roman"/>
        </w:rPr>
        <w:t>.</w:t>
      </w:r>
      <w:r w:rsidR="00D95216" w:rsidRPr="00621DEB">
        <w:rPr>
          <w:rFonts w:ascii="Times New Roman" w:hAnsi="Times New Roman"/>
        </w:rPr>
        <w:t xml:space="preserve"> </w:t>
      </w:r>
      <w:r w:rsidRPr="00621DEB">
        <w:rPr>
          <w:rFonts w:ascii="Times New Roman" w:hAnsi="Times New Roman"/>
          <w:i w:val="0"/>
        </w:rPr>
        <w:t>There are many software testing standards, including The Bayesian Belief Network (BNN), Boehm, FURPS, McCall, Kazman, ISO 9126, and ISO 25010. The ISO 25010 standard is an international testing standard in determining the quality of software previously known as the ISO 9126 standard</w:t>
      </w:r>
      <w:r w:rsidRPr="00621DEB">
        <w:rPr>
          <w:rFonts w:ascii="Times New Roman" w:hAnsi="Times New Roman"/>
          <w:i w:val="0"/>
          <w:lang w:val="id-ID"/>
        </w:rPr>
        <w:t xml:space="preserve"> </w:t>
      </w:r>
      <w:r w:rsidRPr="00621DEB">
        <w:rPr>
          <w:rFonts w:ascii="Times New Roman" w:hAnsi="Times New Roman"/>
          <w:i w:val="0"/>
          <w:lang w:val="id-ID"/>
        </w:rPr>
        <w:fldChar w:fldCharType="begin" w:fldLock="1"/>
      </w:r>
      <w:r w:rsidR="00E908AA" w:rsidRPr="00621DEB">
        <w:rPr>
          <w:rFonts w:ascii="Times New Roman" w:hAnsi="Times New Roman"/>
          <w:i w:val="0"/>
          <w:lang w:val="id-ID"/>
        </w:rPr>
        <w:instrText>ADDIN CSL_CITATION {"citationItems":[{"id":"ITEM-1","itemData":{"ISBN":"9780128025413","abstract":"Software Quality Assurance in Large Scale and Complex Software-intensive Systems presents novel and high-quality research related approaches that relate the quality of software architecture to system requirements, system architecture and enterprise-architecture, or software testing. Modern software has become complex and adaptable due to the emergence of globalization and new software technologies, devices and networks. These changes challenge both traditional software quality assurance techniques and software engineers to ensure software quality when building today (and tomorrow's) adaptive, context-sensitive, and highly diverse applications. This edited volume presents state of the art techniques, methodologies, tools, best practices and guidelines for software quality assurance and offers guidance for future software engineering research and practice. Each contributed chapter considers the practical application of the topic through case studies, experiments, empirical validation, or systematic comparisons with other approaches already in practice. Topics of interest include, but are not limited, to: quality attributes of system/software architectures; aligning enterprise, system, and software architecture from the point of view of total quality; design decisions and their influence on the quality of system/software architecture; methods and processes for evaluating architecture quality; quality assessment of legacy systems and third party applications; lessons learned and empirical validation of theories and frameworks on architectural quality; empirical validation and testing for assessing architecture quality. Focused on quality assurance at all levels of software design and development. Covers domain-specific software quality assurance issues e.g. for cloud, mobile, security, context-sensitive, mash-up and autonomic systems. Explains likely trade-offs from design decisions in the context of complex software system engineering and quality assurance. Includes practical case studies of software quality assurance for complex, adaptive and context-critical systems.","author":[{"dropping-particle":"","family":"Mistrik","given":"Ivan","non-dropping-particle":"","parse-names":false,"suffix":""},{"dropping-particle":"","family":"Soley","given":"Richard M.","non-dropping-particle":"","parse-names":false,"suffix":""},{"dropping-particle":"","family":"Ali","given":"Nour","non-dropping-particle":"","parse-names":false,"suffix":""},{"dropping-particle":"","family":"Grundy","given":"John","non-dropping-particle":"","parse-names":false,"suffix":""},{"dropping-particle":"","family":"Tekinerdogan","given":"Bedir","non-dropping-particle":"","parse-names":false,"suffix":""}],"container-title":"Software Quality Assurance: In Large Scale and Complex Software-intensive Systems","id":"ITEM-1","issued":{"date-parts":[["2016"]]},"number-of-pages":"1-373","publisher":"Morga Kaufmann","publisher-place":"USA","title":"Software quality assurance: In large scale and complex software-intensive systems","type":"book"},"uris":["http://www.mendeley.com/documents/?uuid=ff8a3594-61ad-4462-a048-2181061703e8"]}],"mendeley":{"formattedCitation":"[12]","plainTextFormattedCitation":"[12]","previouslyFormattedCitation":"[12]"},"properties":{"noteIndex":0},"schema":"https://github.com/citation-style-language/schema/raw/master/csl-citation.json"}</w:instrText>
      </w:r>
      <w:r w:rsidRPr="00621DEB">
        <w:rPr>
          <w:rFonts w:ascii="Times New Roman" w:hAnsi="Times New Roman"/>
          <w:i w:val="0"/>
          <w:lang w:val="id-ID"/>
        </w:rPr>
        <w:fldChar w:fldCharType="separate"/>
      </w:r>
      <w:r w:rsidRPr="00621DEB">
        <w:rPr>
          <w:rFonts w:ascii="Times New Roman" w:hAnsi="Times New Roman"/>
          <w:i w:val="0"/>
          <w:noProof/>
          <w:lang w:val="id-ID"/>
        </w:rPr>
        <w:t>[12]</w:t>
      </w:r>
      <w:r w:rsidRPr="00621DEB">
        <w:rPr>
          <w:rFonts w:ascii="Times New Roman" w:hAnsi="Times New Roman"/>
          <w:i w:val="0"/>
          <w:lang w:val="id-ID"/>
        </w:rPr>
        <w:fldChar w:fldCharType="end"/>
      </w:r>
      <w:r w:rsidRPr="00621DEB">
        <w:rPr>
          <w:rFonts w:ascii="Times New Roman" w:hAnsi="Times New Roman"/>
          <w:i w:val="0"/>
          <w:lang w:val="id-ID"/>
        </w:rPr>
        <w:t xml:space="preserve">. </w:t>
      </w:r>
      <w:r w:rsidRPr="00621DEB">
        <w:rPr>
          <w:rFonts w:ascii="Times New Roman" w:hAnsi="Times New Roman"/>
          <w:i w:val="0"/>
        </w:rPr>
        <w:t xml:space="preserve">The test is carried out by referring to the ISO 25010 standard in the form of functional suitability, </w:t>
      </w:r>
      <w:r w:rsidR="004A26E5" w:rsidRPr="00621DEB">
        <w:rPr>
          <w:rFonts w:ascii="Times New Roman" w:hAnsi="Times New Roman"/>
          <w:i w:val="0"/>
        </w:rPr>
        <w:t>compatibility</w:t>
      </w:r>
      <w:r w:rsidR="004A26E5" w:rsidRPr="00621DEB">
        <w:rPr>
          <w:rFonts w:ascii="Times New Roman" w:hAnsi="Times New Roman"/>
          <w:i w:val="0"/>
          <w:lang w:val="id-ID"/>
        </w:rPr>
        <w:t>,</w:t>
      </w:r>
      <w:r w:rsidR="004A26E5" w:rsidRPr="00621DEB">
        <w:rPr>
          <w:rFonts w:ascii="Times New Roman" w:hAnsi="Times New Roman"/>
          <w:i w:val="0"/>
        </w:rPr>
        <w:t xml:space="preserve"> </w:t>
      </w:r>
      <w:r w:rsidRPr="00621DEB">
        <w:rPr>
          <w:rFonts w:ascii="Times New Roman" w:hAnsi="Times New Roman"/>
          <w:i w:val="0"/>
        </w:rPr>
        <w:t>performance efficiency, and usability.</w:t>
      </w:r>
    </w:p>
    <w:p w14:paraId="018536A7" w14:textId="43028AFF" w:rsidR="00006B21" w:rsidRPr="00621DEB" w:rsidRDefault="00666079" w:rsidP="00621DEB">
      <w:pPr>
        <w:pStyle w:val="subsubsection"/>
        <w:numPr>
          <w:ilvl w:val="3"/>
          <w:numId w:val="26"/>
        </w:numPr>
        <w:ind w:left="0" w:firstLine="0"/>
        <w:rPr>
          <w:rFonts w:ascii="Times New Roman" w:hAnsi="Times New Roman"/>
        </w:rPr>
      </w:pPr>
      <w:r w:rsidRPr="00621DEB">
        <w:rPr>
          <w:rFonts w:ascii="Times New Roman" w:hAnsi="Times New Roman"/>
        </w:rPr>
        <w:t>Functional suitability</w:t>
      </w:r>
      <w:r w:rsidR="00621DEB">
        <w:rPr>
          <w:rFonts w:ascii="Times New Roman" w:hAnsi="Times New Roman"/>
          <w:lang w:val="id-ID"/>
        </w:rPr>
        <w:t>.</w:t>
      </w:r>
      <w:r w:rsidRPr="00621DEB">
        <w:rPr>
          <w:rFonts w:ascii="Times New Roman" w:hAnsi="Times New Roman"/>
          <w:i w:val="0"/>
        </w:rPr>
        <w:t xml:space="preserve"> The research instrument in the form of a checklist in the test case which contains a list of application functions described according to the functional requirements analysis filled by respondents of media and content experts.</w:t>
      </w:r>
      <w:r w:rsidRPr="00621DEB">
        <w:rPr>
          <w:rFonts w:ascii="Times New Roman" w:hAnsi="Times New Roman"/>
          <w:i w:val="0"/>
          <w:lang w:val="id-ID"/>
        </w:rPr>
        <w:t xml:space="preserve"> </w:t>
      </w:r>
      <w:r w:rsidRPr="00621DEB">
        <w:rPr>
          <w:rFonts w:ascii="Times New Roman" w:hAnsi="Times New Roman"/>
          <w:i w:val="0"/>
        </w:rPr>
        <w:t>Based on the results of Functional Suitability testing</w:t>
      </w:r>
      <w:r w:rsidRPr="00621DEB">
        <w:rPr>
          <w:rFonts w:ascii="Times New Roman" w:hAnsi="Times New Roman"/>
          <w:i w:val="0"/>
          <w:lang w:val="id-ID"/>
        </w:rPr>
        <w:t xml:space="preserve"> for media</w:t>
      </w:r>
      <w:r w:rsidRPr="00621DEB">
        <w:rPr>
          <w:rFonts w:ascii="Times New Roman" w:hAnsi="Times New Roman"/>
          <w:i w:val="0"/>
        </w:rPr>
        <w:t>, the percentage of feasibility is obtained as follows</w:t>
      </w:r>
      <w:r w:rsidRPr="00621DEB">
        <w:rPr>
          <w:rFonts w:ascii="Times New Roman" w:hAnsi="Times New Roman"/>
          <w:i w:val="0"/>
          <w:lang w:val="id-ID"/>
        </w:rPr>
        <w:t>:</w:t>
      </w:r>
    </w:p>
    <w:p w14:paraId="6E8E46FC" w14:textId="7402C7B2" w:rsidR="00006B21" w:rsidRPr="00621DEB" w:rsidRDefault="00621DEB" w:rsidP="00621DEB">
      <w:pPr>
        <w:pStyle w:val="subsubsection"/>
        <w:numPr>
          <w:ilvl w:val="0"/>
          <w:numId w:val="0"/>
        </w:numPr>
        <w:rPr>
          <w:rFonts w:ascii="Times New Roman" w:hAnsi="Times New Roman"/>
          <w:i w:val="0"/>
        </w:rPr>
      </w:pPr>
      <m:oMathPara>
        <m:oMath>
          <m:r>
            <m:rPr>
              <m:nor/>
            </m:rPr>
            <w:rPr>
              <w:rFonts w:ascii="Times New Roman" w:hAnsi="Times New Roman"/>
              <w:i w:val="0"/>
            </w:rPr>
            <m:t>Suitability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Times New Roman" w:hAnsi="Times New Roman"/>
                  <w:i w:val="0"/>
                </w:rPr>
                <m:t>8</m:t>
              </m:r>
            </m:num>
            <m:den>
              <m:r>
                <m:rPr>
                  <m:nor/>
                </m:rPr>
                <w:rPr>
                  <w:rFonts w:ascii="Times New Roman" w:hAnsi="Times New Roman"/>
                  <w:i w:val="0"/>
                </w:rPr>
                <m:t>8</m:t>
              </m:r>
            </m:den>
          </m:f>
          <m:r>
            <m:rPr>
              <m:nor/>
            </m:rPr>
            <w:rPr>
              <w:rFonts w:ascii="Times New Roman" w:hAnsi="Times New Roman"/>
              <w:i w:val="0"/>
            </w:rPr>
            <m:t>x100%=100%</m:t>
          </m:r>
        </m:oMath>
      </m:oMathPara>
    </w:p>
    <w:p w14:paraId="507B26B4" w14:textId="77777777" w:rsidR="00006B21" w:rsidRDefault="00666079" w:rsidP="00621DEB">
      <w:pPr>
        <w:pStyle w:val="subsubsection"/>
        <w:numPr>
          <w:ilvl w:val="0"/>
          <w:numId w:val="0"/>
        </w:numPr>
        <w:spacing w:after="0"/>
        <w:rPr>
          <w:rFonts w:ascii="Times New Roman" w:hAnsi="Times New Roman"/>
          <w:i w:val="0"/>
          <w:lang w:val="id-ID"/>
        </w:rPr>
      </w:pPr>
      <w:r w:rsidRPr="00621DEB">
        <w:rPr>
          <w:rFonts w:ascii="Times New Roman" w:hAnsi="Times New Roman"/>
          <w:i w:val="0"/>
        </w:rPr>
        <w:t>Based on the results of Functional Suitability testing</w:t>
      </w:r>
      <w:r w:rsidRPr="00621DEB">
        <w:rPr>
          <w:rFonts w:ascii="Times New Roman" w:hAnsi="Times New Roman"/>
          <w:i w:val="0"/>
          <w:lang w:val="id-ID"/>
        </w:rPr>
        <w:t xml:space="preserve"> for content</w:t>
      </w:r>
      <w:r w:rsidRPr="00621DEB">
        <w:rPr>
          <w:rFonts w:ascii="Times New Roman" w:hAnsi="Times New Roman"/>
          <w:i w:val="0"/>
        </w:rPr>
        <w:t>, the percentage of feasibility is obtained as follows</w:t>
      </w:r>
      <w:r w:rsidRPr="00621DEB">
        <w:rPr>
          <w:rFonts w:ascii="Times New Roman" w:hAnsi="Times New Roman"/>
          <w:i w:val="0"/>
          <w:lang w:val="id-ID"/>
        </w:rPr>
        <w:t>:</w:t>
      </w:r>
    </w:p>
    <w:p w14:paraId="503674A6" w14:textId="29B3FE16" w:rsidR="00621DEB" w:rsidRPr="00621DEB" w:rsidRDefault="00621DEB" w:rsidP="00621DEB">
      <w:pPr>
        <w:pStyle w:val="subsubsection"/>
        <w:numPr>
          <w:ilvl w:val="0"/>
          <w:numId w:val="0"/>
        </w:numPr>
        <w:rPr>
          <w:rFonts w:ascii="Times New Roman" w:hAnsi="Times New Roman"/>
          <w:i w:val="0"/>
        </w:rPr>
      </w:pPr>
      <m:oMathPara>
        <m:oMath>
          <m:r>
            <m:rPr>
              <m:nor/>
            </m:rPr>
            <w:rPr>
              <w:rFonts w:ascii="Times New Roman" w:hAnsi="Times New Roman"/>
              <w:i w:val="0"/>
            </w:rPr>
            <m:t>Suitability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Cambria Math" w:hAnsi="Times New Roman"/>
                  <w:i w:val="0"/>
                  <w:lang w:val="id-ID"/>
                </w:rPr>
                <m:t>5</m:t>
              </m:r>
            </m:num>
            <m:den>
              <m:r>
                <m:rPr>
                  <m:nor/>
                </m:rPr>
                <w:rPr>
                  <w:rFonts w:ascii="Cambria Math" w:hAnsi="Times New Roman"/>
                  <w:i w:val="0"/>
                  <w:lang w:val="id-ID"/>
                </w:rPr>
                <m:t>5</m:t>
              </m:r>
            </m:den>
          </m:f>
          <m:r>
            <m:rPr>
              <m:nor/>
            </m:rPr>
            <w:rPr>
              <w:rFonts w:ascii="Times New Roman" w:hAnsi="Times New Roman"/>
              <w:i w:val="0"/>
            </w:rPr>
            <m:t>x100%=100%</m:t>
          </m:r>
        </m:oMath>
      </m:oMathPara>
    </w:p>
    <w:p w14:paraId="3E4BE303" w14:textId="77777777" w:rsidR="00006B21" w:rsidRPr="00621DEB" w:rsidRDefault="00666079" w:rsidP="00621DEB">
      <w:pPr>
        <w:pStyle w:val="subsubsection"/>
        <w:numPr>
          <w:ilvl w:val="0"/>
          <w:numId w:val="0"/>
        </w:numPr>
        <w:rPr>
          <w:rFonts w:ascii="Times New Roman" w:hAnsi="Times New Roman"/>
          <w:i w:val="0"/>
        </w:rPr>
      </w:pPr>
      <w:r w:rsidRPr="00621DEB">
        <w:rPr>
          <w:rFonts w:ascii="Times New Roman" w:hAnsi="Times New Roman"/>
          <w:i w:val="0"/>
        </w:rPr>
        <w:t>Both results of the functional suitability calculation are 100%, so it can be said that this application belongs to the "Very Feasible" category.</w:t>
      </w:r>
    </w:p>
    <w:p w14:paraId="0050B6E5" w14:textId="77777777" w:rsidR="00006B21" w:rsidRPr="00621DEB" w:rsidRDefault="00666079" w:rsidP="00621DEB">
      <w:pPr>
        <w:pStyle w:val="subsubsection"/>
        <w:numPr>
          <w:ilvl w:val="3"/>
          <w:numId w:val="26"/>
        </w:numPr>
        <w:ind w:left="0" w:firstLine="0"/>
        <w:rPr>
          <w:rFonts w:ascii="Times New Roman" w:hAnsi="Times New Roman"/>
          <w:i w:val="0"/>
        </w:rPr>
      </w:pPr>
      <w:r w:rsidRPr="00621DEB">
        <w:rPr>
          <w:rFonts w:ascii="Times New Roman" w:hAnsi="Times New Roman"/>
        </w:rPr>
        <w:t>Compatibility</w:t>
      </w:r>
      <w:r w:rsidRPr="00621DEB">
        <w:rPr>
          <w:rFonts w:ascii="Times New Roman" w:hAnsi="Times New Roman"/>
          <w:i w:val="0"/>
          <w:lang w:val="id-ID"/>
        </w:rPr>
        <w:t xml:space="preserve">. </w:t>
      </w:r>
      <w:r w:rsidRPr="00621DEB">
        <w:rPr>
          <w:rFonts w:ascii="Times New Roman" w:hAnsi="Times New Roman"/>
          <w:i w:val="0"/>
        </w:rPr>
        <w:t>Testing was carried out by running applications on a variety of Android-based smartphone devices with the Advance G3 Pro, Honor 9i, Xiaomi Redmi 4A, and</w:t>
      </w:r>
      <w:r w:rsidRPr="00621DEB">
        <w:rPr>
          <w:rFonts w:ascii="Times New Roman" w:hAnsi="Times New Roman"/>
          <w:i w:val="0"/>
          <w:lang w:val="id-ID"/>
        </w:rPr>
        <w:t xml:space="preserve"> </w:t>
      </w:r>
      <w:r w:rsidRPr="00621DEB">
        <w:rPr>
          <w:rFonts w:ascii="Times New Roman" w:hAnsi="Times New Roman"/>
          <w:i w:val="0"/>
        </w:rPr>
        <w:t>Oppo A5</w:t>
      </w:r>
      <w:r w:rsidRPr="00621DEB">
        <w:rPr>
          <w:rFonts w:ascii="Times New Roman" w:hAnsi="Times New Roman"/>
          <w:i w:val="0"/>
          <w:lang w:val="id-ID"/>
        </w:rPr>
        <w:t>.</w:t>
      </w:r>
    </w:p>
    <w:tbl>
      <w:tblPr>
        <w:tblW w:w="8548" w:type="dxa"/>
        <w:jc w:val="center"/>
        <w:tblCellMar>
          <w:top w:w="40" w:type="dxa"/>
          <w:left w:w="0" w:type="dxa"/>
          <w:bottom w:w="40" w:type="dxa"/>
          <w:right w:w="0" w:type="dxa"/>
        </w:tblCellMar>
        <w:tblLook w:val="01E0" w:firstRow="1" w:lastRow="1" w:firstColumn="1" w:lastColumn="1" w:noHBand="0" w:noVBand="0"/>
      </w:tblPr>
      <w:tblGrid>
        <w:gridCol w:w="150"/>
        <w:gridCol w:w="1755"/>
        <w:gridCol w:w="2694"/>
        <w:gridCol w:w="1740"/>
        <w:gridCol w:w="1236"/>
        <w:gridCol w:w="888"/>
        <w:gridCol w:w="85"/>
      </w:tblGrid>
      <w:tr w:rsidR="001D26AE" w:rsidRPr="00621DEB" w14:paraId="111611A1" w14:textId="77777777" w:rsidTr="00621DEB">
        <w:trPr>
          <w:gridBefore w:val="1"/>
          <w:wBefore w:w="150" w:type="dxa"/>
          <w:jc w:val="center"/>
        </w:trPr>
        <w:tc>
          <w:tcPr>
            <w:tcW w:w="8398" w:type="dxa"/>
            <w:gridSpan w:val="6"/>
          </w:tcPr>
          <w:p w14:paraId="338529A3" w14:textId="77777777" w:rsidR="00006B21" w:rsidRPr="00621DEB" w:rsidRDefault="00666079" w:rsidP="00901ECA">
            <w:pPr>
              <w:pStyle w:val="TableCaptionCentred"/>
            </w:pPr>
            <w:r w:rsidRPr="00621DEB">
              <w:t xml:space="preserve">Table 1. </w:t>
            </w:r>
            <w:r w:rsidRPr="00621DEB">
              <w:rPr>
                <w:b w:val="0"/>
              </w:rPr>
              <w:t>Compatibility Test Result</w:t>
            </w:r>
          </w:p>
        </w:tc>
      </w:tr>
      <w:tr w:rsidR="001D26AE" w:rsidRPr="000F3383" w14:paraId="340282BB" w14:textId="77777777" w:rsidTr="00621DEB">
        <w:trPr>
          <w:gridAfter w:val="1"/>
          <w:wAfter w:w="85" w:type="dxa"/>
          <w:jc w:val="center"/>
        </w:trPr>
        <w:tc>
          <w:tcPr>
            <w:tcW w:w="1905" w:type="dxa"/>
            <w:gridSpan w:val="2"/>
            <w:tcBorders>
              <w:top w:val="single" w:sz="4" w:space="0" w:color="auto"/>
              <w:bottom w:val="single" w:sz="4" w:space="0" w:color="auto"/>
            </w:tcBorders>
            <w:shd w:val="clear" w:color="auto" w:fill="auto"/>
          </w:tcPr>
          <w:p w14:paraId="16AF168C" w14:textId="77777777" w:rsidR="00006B21" w:rsidRPr="000F3383" w:rsidRDefault="00666079" w:rsidP="00901ECA">
            <w:pPr>
              <w:pStyle w:val="BodyChar"/>
              <w:spacing w:before="40" w:after="40"/>
              <w:jc w:val="center"/>
              <w:rPr>
                <w:rFonts w:ascii="Times New Roman" w:hAnsi="Times New Roman"/>
                <w:b/>
                <w:sz w:val="20"/>
              </w:rPr>
            </w:pPr>
            <w:r w:rsidRPr="000F3383">
              <w:rPr>
                <w:rFonts w:ascii="Times New Roman" w:hAnsi="Times New Roman"/>
                <w:b/>
                <w:sz w:val="20"/>
                <w:lang w:val="id-ID"/>
              </w:rPr>
              <w:t>Device</w:t>
            </w:r>
          </w:p>
        </w:tc>
        <w:tc>
          <w:tcPr>
            <w:tcW w:w="2694" w:type="dxa"/>
            <w:tcBorders>
              <w:top w:val="single" w:sz="4" w:space="0" w:color="auto"/>
              <w:bottom w:val="single" w:sz="4" w:space="0" w:color="auto"/>
            </w:tcBorders>
            <w:shd w:val="clear" w:color="auto" w:fill="auto"/>
          </w:tcPr>
          <w:p w14:paraId="5600B028"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Android Version</w:t>
            </w:r>
          </w:p>
        </w:tc>
        <w:tc>
          <w:tcPr>
            <w:tcW w:w="1740" w:type="dxa"/>
            <w:tcBorders>
              <w:top w:val="single" w:sz="4" w:space="0" w:color="auto"/>
              <w:bottom w:val="single" w:sz="4" w:space="0" w:color="auto"/>
            </w:tcBorders>
          </w:tcPr>
          <w:p w14:paraId="7372CA51"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Screen Resolution</w:t>
            </w:r>
          </w:p>
        </w:tc>
        <w:tc>
          <w:tcPr>
            <w:tcW w:w="1236" w:type="dxa"/>
            <w:tcBorders>
              <w:top w:val="single" w:sz="4" w:space="0" w:color="auto"/>
              <w:bottom w:val="single" w:sz="4" w:space="0" w:color="auto"/>
            </w:tcBorders>
          </w:tcPr>
          <w:p w14:paraId="15C872D3"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Succesful</w:t>
            </w:r>
          </w:p>
        </w:tc>
        <w:tc>
          <w:tcPr>
            <w:tcW w:w="888" w:type="dxa"/>
            <w:tcBorders>
              <w:top w:val="single" w:sz="4" w:space="0" w:color="auto"/>
              <w:bottom w:val="single" w:sz="4" w:space="0" w:color="auto"/>
            </w:tcBorders>
          </w:tcPr>
          <w:p w14:paraId="45E9C39F"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Failed</w:t>
            </w:r>
          </w:p>
        </w:tc>
      </w:tr>
      <w:tr w:rsidR="001D26AE" w:rsidRPr="000F3383" w14:paraId="62CA6E6D" w14:textId="77777777" w:rsidTr="00621DEB">
        <w:trPr>
          <w:gridAfter w:val="1"/>
          <w:wAfter w:w="85" w:type="dxa"/>
          <w:jc w:val="center"/>
        </w:trPr>
        <w:tc>
          <w:tcPr>
            <w:tcW w:w="1905" w:type="dxa"/>
            <w:gridSpan w:val="2"/>
            <w:tcBorders>
              <w:top w:val="single" w:sz="4" w:space="0" w:color="auto"/>
            </w:tcBorders>
            <w:shd w:val="clear" w:color="auto" w:fill="auto"/>
          </w:tcPr>
          <w:p w14:paraId="5F5DFCD9" w14:textId="77777777" w:rsidR="00006B21" w:rsidRPr="000F3383" w:rsidRDefault="00666079" w:rsidP="00901ECA">
            <w:pPr>
              <w:pStyle w:val="BodyChar"/>
              <w:rPr>
                <w:rFonts w:ascii="Times New Roman" w:hAnsi="Times New Roman"/>
                <w:sz w:val="20"/>
              </w:rPr>
            </w:pPr>
            <w:r w:rsidRPr="000F3383">
              <w:rPr>
                <w:rFonts w:ascii="Times New Roman" w:hAnsi="Times New Roman"/>
                <w:sz w:val="20"/>
              </w:rPr>
              <w:t>Xiaomi Redmi 4A</w:t>
            </w:r>
          </w:p>
        </w:tc>
        <w:tc>
          <w:tcPr>
            <w:tcW w:w="2694" w:type="dxa"/>
            <w:tcBorders>
              <w:top w:val="single" w:sz="4" w:space="0" w:color="auto"/>
            </w:tcBorders>
            <w:shd w:val="clear" w:color="auto" w:fill="auto"/>
          </w:tcPr>
          <w:p w14:paraId="33BA0486" w14:textId="77777777" w:rsidR="00006B21" w:rsidRPr="000F3383" w:rsidRDefault="00666079" w:rsidP="00901ECA">
            <w:pPr>
              <w:pStyle w:val="BodyChar"/>
              <w:jc w:val="center"/>
              <w:rPr>
                <w:rFonts w:ascii="Times New Roman" w:hAnsi="Times New Roman"/>
                <w:sz w:val="20"/>
              </w:rPr>
            </w:pPr>
            <w:r w:rsidRPr="000F3383">
              <w:rPr>
                <w:rFonts w:ascii="Times New Roman" w:hAnsi="Times New Roman"/>
                <w:sz w:val="20"/>
              </w:rPr>
              <w:t>Android 6.0.1 (Marshmallow)</w:t>
            </w:r>
          </w:p>
        </w:tc>
        <w:tc>
          <w:tcPr>
            <w:tcW w:w="1740" w:type="dxa"/>
            <w:tcBorders>
              <w:top w:val="single" w:sz="4" w:space="0" w:color="auto"/>
            </w:tcBorders>
          </w:tcPr>
          <w:p w14:paraId="024C4D8B" w14:textId="77777777" w:rsidR="00006B21" w:rsidRPr="000F3383" w:rsidRDefault="00666079" w:rsidP="00901ECA">
            <w:pPr>
              <w:pStyle w:val="BodyChar"/>
              <w:jc w:val="center"/>
              <w:rPr>
                <w:rFonts w:ascii="Times New Roman" w:hAnsi="Times New Roman"/>
                <w:sz w:val="20"/>
              </w:rPr>
            </w:pPr>
            <w:r w:rsidRPr="000F3383">
              <w:rPr>
                <w:rFonts w:ascii="Times New Roman" w:hAnsi="Times New Roman"/>
                <w:sz w:val="20"/>
              </w:rPr>
              <w:t>720 x 1280 pixels</w:t>
            </w:r>
          </w:p>
        </w:tc>
        <w:tc>
          <w:tcPr>
            <w:tcW w:w="1236" w:type="dxa"/>
            <w:tcBorders>
              <w:top w:val="single" w:sz="4" w:space="0" w:color="auto"/>
            </w:tcBorders>
          </w:tcPr>
          <w:p w14:paraId="44477E33"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top w:val="single" w:sz="4" w:space="0" w:color="auto"/>
            </w:tcBorders>
          </w:tcPr>
          <w:p w14:paraId="05C146EC"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6BBDAC16" w14:textId="77777777" w:rsidTr="00621DEB">
        <w:trPr>
          <w:gridAfter w:val="1"/>
          <w:wAfter w:w="85" w:type="dxa"/>
          <w:jc w:val="center"/>
        </w:trPr>
        <w:tc>
          <w:tcPr>
            <w:tcW w:w="1905" w:type="dxa"/>
            <w:gridSpan w:val="2"/>
            <w:tcBorders>
              <w:top w:val="single" w:sz="4" w:space="0" w:color="auto"/>
            </w:tcBorders>
            <w:shd w:val="clear" w:color="auto" w:fill="auto"/>
          </w:tcPr>
          <w:p w14:paraId="126684BE" w14:textId="2E35FBEB" w:rsidR="00C8438D" w:rsidRPr="000F3383" w:rsidRDefault="00C8438D" w:rsidP="00C8438D">
            <w:pPr>
              <w:pStyle w:val="BodyChar"/>
              <w:rPr>
                <w:rFonts w:ascii="Times New Roman" w:hAnsi="Times New Roman"/>
                <w:sz w:val="20"/>
              </w:rPr>
            </w:pPr>
            <w:r w:rsidRPr="000F3383">
              <w:rPr>
                <w:rFonts w:ascii="Times New Roman" w:hAnsi="Times New Roman"/>
                <w:sz w:val="20"/>
              </w:rPr>
              <w:t>Honor 9i</w:t>
            </w:r>
          </w:p>
        </w:tc>
        <w:tc>
          <w:tcPr>
            <w:tcW w:w="2694" w:type="dxa"/>
            <w:tcBorders>
              <w:top w:val="single" w:sz="4" w:space="0" w:color="auto"/>
            </w:tcBorders>
            <w:shd w:val="clear" w:color="auto" w:fill="auto"/>
          </w:tcPr>
          <w:p w14:paraId="01FF36C2" w14:textId="680E4108"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8.0 Oreo</w:t>
            </w:r>
          </w:p>
        </w:tc>
        <w:tc>
          <w:tcPr>
            <w:tcW w:w="1740" w:type="dxa"/>
            <w:tcBorders>
              <w:top w:val="single" w:sz="4" w:space="0" w:color="auto"/>
            </w:tcBorders>
          </w:tcPr>
          <w:p w14:paraId="36E459C3" w14:textId="05E1C7DF"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1080 x 2280 pixels</w:t>
            </w:r>
          </w:p>
        </w:tc>
        <w:tc>
          <w:tcPr>
            <w:tcW w:w="1236" w:type="dxa"/>
            <w:tcBorders>
              <w:top w:val="single" w:sz="4" w:space="0" w:color="auto"/>
            </w:tcBorders>
          </w:tcPr>
          <w:p w14:paraId="71546AE7" w14:textId="41BD6212"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top w:val="single" w:sz="4" w:space="0" w:color="auto"/>
            </w:tcBorders>
          </w:tcPr>
          <w:p w14:paraId="4E960153" w14:textId="19681EE3"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45DE11CB" w14:textId="77777777" w:rsidTr="00621DEB">
        <w:trPr>
          <w:gridAfter w:val="1"/>
          <w:wAfter w:w="85" w:type="dxa"/>
          <w:jc w:val="center"/>
        </w:trPr>
        <w:tc>
          <w:tcPr>
            <w:tcW w:w="1905" w:type="dxa"/>
            <w:gridSpan w:val="2"/>
            <w:shd w:val="clear" w:color="auto" w:fill="auto"/>
          </w:tcPr>
          <w:p w14:paraId="0AFB2943" w14:textId="77777777" w:rsidR="00C8438D" w:rsidRPr="000F3383" w:rsidRDefault="00C8438D" w:rsidP="00C8438D">
            <w:pPr>
              <w:pStyle w:val="BodyChar"/>
              <w:rPr>
                <w:rFonts w:ascii="Times New Roman" w:hAnsi="Times New Roman"/>
                <w:sz w:val="20"/>
              </w:rPr>
            </w:pPr>
            <w:r w:rsidRPr="000F3383">
              <w:rPr>
                <w:rFonts w:ascii="Times New Roman" w:hAnsi="Times New Roman"/>
                <w:sz w:val="20"/>
              </w:rPr>
              <w:t>Advance G3 Pro</w:t>
            </w:r>
          </w:p>
        </w:tc>
        <w:tc>
          <w:tcPr>
            <w:tcW w:w="2694" w:type="dxa"/>
            <w:shd w:val="clear" w:color="auto" w:fill="auto"/>
          </w:tcPr>
          <w:p w14:paraId="606AA4C3"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9.0 Pie</w:t>
            </w:r>
          </w:p>
        </w:tc>
        <w:tc>
          <w:tcPr>
            <w:tcW w:w="1740" w:type="dxa"/>
          </w:tcPr>
          <w:p w14:paraId="763FBA3B"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 xml:space="preserve">720 x 1520 </w:t>
            </w:r>
            <w:r w:rsidRPr="000F3383">
              <w:rPr>
                <w:rFonts w:ascii="Times New Roman" w:hAnsi="Times New Roman"/>
                <w:sz w:val="20"/>
              </w:rPr>
              <w:t>pixels</w:t>
            </w:r>
          </w:p>
        </w:tc>
        <w:tc>
          <w:tcPr>
            <w:tcW w:w="1236" w:type="dxa"/>
          </w:tcPr>
          <w:p w14:paraId="05D87122"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Pr>
          <w:p w14:paraId="5B78D707"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331CF7F8" w14:textId="77777777" w:rsidTr="00621DEB">
        <w:trPr>
          <w:gridAfter w:val="1"/>
          <w:wAfter w:w="85" w:type="dxa"/>
          <w:jc w:val="center"/>
        </w:trPr>
        <w:tc>
          <w:tcPr>
            <w:tcW w:w="1905" w:type="dxa"/>
            <w:gridSpan w:val="2"/>
            <w:tcBorders>
              <w:bottom w:val="single" w:sz="4" w:space="0" w:color="auto"/>
            </w:tcBorders>
            <w:shd w:val="clear" w:color="auto" w:fill="auto"/>
          </w:tcPr>
          <w:p w14:paraId="30FC769B" w14:textId="77777777" w:rsidR="00C8438D" w:rsidRPr="000F3383" w:rsidRDefault="00C8438D" w:rsidP="00C8438D">
            <w:pPr>
              <w:pStyle w:val="BodyChar"/>
              <w:rPr>
                <w:rFonts w:ascii="Times New Roman" w:hAnsi="Times New Roman"/>
                <w:sz w:val="20"/>
                <w:lang w:val="id-ID"/>
              </w:rPr>
            </w:pPr>
            <w:r w:rsidRPr="000F3383">
              <w:rPr>
                <w:rFonts w:ascii="Times New Roman" w:hAnsi="Times New Roman"/>
                <w:sz w:val="20"/>
              </w:rPr>
              <w:t>Oppo A5</w:t>
            </w:r>
          </w:p>
        </w:tc>
        <w:tc>
          <w:tcPr>
            <w:tcW w:w="2694" w:type="dxa"/>
            <w:tcBorders>
              <w:bottom w:val="single" w:sz="4" w:space="0" w:color="auto"/>
            </w:tcBorders>
            <w:shd w:val="clear" w:color="auto" w:fill="auto"/>
          </w:tcPr>
          <w:p w14:paraId="605EE8DB"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9.0 Pie</w:t>
            </w:r>
          </w:p>
        </w:tc>
        <w:tc>
          <w:tcPr>
            <w:tcW w:w="1740" w:type="dxa"/>
            <w:tcBorders>
              <w:bottom w:val="single" w:sz="4" w:space="0" w:color="auto"/>
            </w:tcBorders>
          </w:tcPr>
          <w:p w14:paraId="3417FD84" w14:textId="77777777" w:rsidR="00C8438D" w:rsidRPr="000F3383" w:rsidRDefault="00C8438D" w:rsidP="00C8438D">
            <w:pPr>
              <w:pStyle w:val="BodyChar"/>
              <w:jc w:val="center"/>
              <w:rPr>
                <w:rFonts w:ascii="Times New Roman" w:hAnsi="Times New Roman"/>
                <w:sz w:val="20"/>
                <w:lang w:val="id-ID"/>
              </w:rPr>
            </w:pPr>
            <w:r w:rsidRPr="000F3383">
              <w:rPr>
                <w:rStyle w:val="aps-1co"/>
                <w:rFonts w:ascii="Times New Roman" w:hAnsi="Times New Roman"/>
                <w:sz w:val="20"/>
              </w:rPr>
              <w:t>720 x 1600 pixels</w:t>
            </w:r>
          </w:p>
        </w:tc>
        <w:tc>
          <w:tcPr>
            <w:tcW w:w="1236" w:type="dxa"/>
            <w:tcBorders>
              <w:bottom w:val="single" w:sz="4" w:space="0" w:color="auto"/>
            </w:tcBorders>
          </w:tcPr>
          <w:p w14:paraId="17657045"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bottom w:val="single" w:sz="4" w:space="0" w:color="auto"/>
            </w:tcBorders>
          </w:tcPr>
          <w:p w14:paraId="2990CD33"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bl>
    <w:p w14:paraId="7961A1C8" w14:textId="6F55496F" w:rsidR="00006B21" w:rsidRPr="00621DEB" w:rsidRDefault="00666079" w:rsidP="00621DEB">
      <w:pPr>
        <w:pStyle w:val="subsubsection"/>
        <w:numPr>
          <w:ilvl w:val="0"/>
          <w:numId w:val="0"/>
        </w:numPr>
        <w:spacing w:before="240"/>
        <w:rPr>
          <w:rFonts w:ascii="Times New Roman" w:hAnsi="Times New Roman"/>
          <w:i w:val="0"/>
          <w:lang w:val="id-ID"/>
        </w:rPr>
      </w:pPr>
      <w:r w:rsidRPr="00621DEB">
        <w:rPr>
          <w:rFonts w:ascii="Times New Roman" w:hAnsi="Times New Roman"/>
          <w:i w:val="0"/>
        </w:rPr>
        <w:t xml:space="preserve">Furthermore, </w:t>
      </w:r>
      <w:r w:rsidR="00EA6E95" w:rsidRPr="00621DEB">
        <w:rPr>
          <w:rFonts w:ascii="Times New Roman" w:hAnsi="Times New Roman"/>
          <w:i w:val="0"/>
          <w:lang w:val="id-ID"/>
        </w:rPr>
        <w:t xml:space="preserve">based on the table 1, </w:t>
      </w:r>
      <w:r w:rsidRPr="00621DEB">
        <w:rPr>
          <w:rFonts w:ascii="Times New Roman" w:hAnsi="Times New Roman"/>
          <w:i w:val="0"/>
        </w:rPr>
        <w:t>t</w:t>
      </w:r>
      <w:r w:rsidR="00EA6E95" w:rsidRPr="00621DEB">
        <w:rPr>
          <w:rFonts w:ascii="Times New Roman" w:hAnsi="Times New Roman"/>
          <w:i w:val="0"/>
          <w:lang w:val="id-ID"/>
        </w:rPr>
        <w:t>hen t</w:t>
      </w:r>
      <w:r w:rsidRPr="00621DEB">
        <w:rPr>
          <w:rFonts w:ascii="Times New Roman" w:hAnsi="Times New Roman"/>
          <w:i w:val="0"/>
        </w:rPr>
        <w:t>he calculation of the percentage score of the test results is carried out and matched with the rating scale to determine the quality level of the application compatibility aspect with the formula</w:t>
      </w:r>
      <w:r w:rsidRPr="00621DEB">
        <w:rPr>
          <w:rFonts w:ascii="Times New Roman" w:hAnsi="Times New Roman"/>
          <w:i w:val="0"/>
          <w:lang w:val="id-ID"/>
        </w:rPr>
        <w:t xml:space="preserve">: </w:t>
      </w:r>
    </w:p>
    <w:p w14:paraId="779D24D8" w14:textId="13867A02" w:rsidR="000F3383" w:rsidRPr="00621DEB" w:rsidRDefault="000F3383" w:rsidP="000F3383">
      <w:pPr>
        <w:pStyle w:val="subsubsection"/>
        <w:numPr>
          <w:ilvl w:val="0"/>
          <w:numId w:val="0"/>
        </w:numPr>
        <w:rPr>
          <w:rFonts w:ascii="Times New Roman" w:hAnsi="Times New Roman"/>
          <w:i w:val="0"/>
        </w:rPr>
      </w:pPr>
      <m:oMathPara>
        <m:oMath>
          <m:r>
            <m:rPr>
              <m:nor/>
            </m:rPr>
            <w:rPr>
              <w:rFonts w:ascii="Times New Roman" w:hAnsi="Times New Roman"/>
              <w:i w:val="0"/>
            </w:rPr>
            <w:lastRenderedPageBreak/>
            <m:t>Suitability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Cambria Math" w:hAnsi="Times New Roman"/>
                  <w:i w:val="0"/>
                  <w:lang w:val="id-ID"/>
                </w:rPr>
                <m:t>4</m:t>
              </m:r>
            </m:num>
            <m:den>
              <m:r>
                <m:rPr>
                  <m:nor/>
                </m:rPr>
                <w:rPr>
                  <w:rFonts w:ascii="Cambria Math" w:hAnsi="Times New Roman"/>
                  <w:i w:val="0"/>
                  <w:lang w:val="id-ID"/>
                </w:rPr>
                <m:t>4</m:t>
              </m:r>
            </m:den>
          </m:f>
          <m:r>
            <m:rPr>
              <m:nor/>
            </m:rPr>
            <w:rPr>
              <w:rFonts w:ascii="Times New Roman" w:hAnsi="Times New Roman"/>
              <w:i w:val="0"/>
            </w:rPr>
            <m:t>x100%=100%</m:t>
          </m:r>
        </m:oMath>
      </m:oMathPara>
    </w:p>
    <w:p w14:paraId="551C6F57" w14:textId="77777777" w:rsidR="00006B21" w:rsidRPr="00621DEB" w:rsidRDefault="00666079" w:rsidP="00621DEB">
      <w:pPr>
        <w:pStyle w:val="subsubsection"/>
        <w:numPr>
          <w:ilvl w:val="0"/>
          <w:numId w:val="0"/>
        </w:numPr>
        <w:rPr>
          <w:rFonts w:ascii="Times New Roman" w:hAnsi="Times New Roman"/>
          <w:i w:val="0"/>
        </w:rPr>
      </w:pPr>
      <w:r w:rsidRPr="00621DEB">
        <w:rPr>
          <w:rFonts w:ascii="Times New Roman" w:hAnsi="Times New Roman"/>
          <w:i w:val="0"/>
        </w:rPr>
        <w:t>The calculation of the suitability percentage is 100%, so it can be concluded that in terms of Compatibility, the application is "Very Feasible".</w:t>
      </w:r>
    </w:p>
    <w:p w14:paraId="3EE83C5D" w14:textId="77777777" w:rsidR="00006B21" w:rsidRPr="00621DEB" w:rsidRDefault="00666079" w:rsidP="000F3383">
      <w:pPr>
        <w:pStyle w:val="subsubsection"/>
        <w:numPr>
          <w:ilvl w:val="3"/>
          <w:numId w:val="26"/>
        </w:numPr>
        <w:spacing w:after="0"/>
        <w:ind w:left="0" w:firstLine="0"/>
        <w:rPr>
          <w:rFonts w:ascii="Times New Roman" w:hAnsi="Times New Roman"/>
        </w:rPr>
      </w:pPr>
      <w:r w:rsidRPr="00621DEB">
        <w:rPr>
          <w:rFonts w:ascii="Times New Roman" w:hAnsi="Times New Roman"/>
        </w:rPr>
        <w:t>Efficiency</w:t>
      </w:r>
      <w:r w:rsidRPr="00621DEB">
        <w:rPr>
          <w:rFonts w:ascii="Times New Roman" w:hAnsi="Times New Roman"/>
          <w:lang w:val="id-ID"/>
        </w:rPr>
        <w:t xml:space="preserve">. </w:t>
      </w:r>
      <w:r w:rsidRPr="00621DEB">
        <w:rPr>
          <w:rFonts w:ascii="Times New Roman" w:hAnsi="Times New Roman"/>
          <w:i w:val="0"/>
        </w:rPr>
        <w:t>This test is used to measure the time it takes to load a page in the application. The analysis was carried out 5 times by calculating the average response time of the application to run each feature of the application</w:t>
      </w:r>
      <w:r w:rsidRPr="00621DEB">
        <w:rPr>
          <w:rFonts w:ascii="Times New Roman" w:hAnsi="Times New Roman"/>
          <w:i w:val="0"/>
        </w:rPr>
        <w:fldChar w:fldCharType="begin" w:fldLock="1"/>
      </w:r>
      <w:r w:rsidRPr="00621DEB">
        <w:rPr>
          <w:rFonts w:ascii="Times New Roman" w:hAnsi="Times New Roman"/>
          <w:i w:val="0"/>
        </w:rPr>
        <w:instrText>ADDIN CSL_CITATION {"citationItems":[{"id":"ITEM-1","itemData":{"author":[{"dropping-particle":"","family":"Niknejad","given":"Aida","non-dropping-particle":"","parse-names":false,"suffix":""}],"container-title":"University Of Gothenburg","id":"ITEM-1","issued":{"date-parts":[["2011"]]},"page":"8","title":"A Quality Evaluation of an Android Smartphone Application","type":"article-journal"},"uris":["http://www.mendeley.com/documents/?uuid=fbec4a74-0169-4247-b392-f6b94db25cad"]}],"mendeley":{"formattedCitation":"[14]","plainTextFormattedCitation":"[14]","previouslyFormattedCitation":"[1]"},"properties":{"noteIndex":0},"schema":"https://github.com/citation-style-language/schema/raw/master/csl-citation.json"}</w:instrText>
      </w:r>
      <w:r w:rsidRPr="00621DEB">
        <w:rPr>
          <w:rFonts w:ascii="Times New Roman" w:hAnsi="Times New Roman"/>
          <w:i w:val="0"/>
        </w:rPr>
        <w:fldChar w:fldCharType="separate"/>
      </w:r>
      <w:r w:rsidRPr="00621DEB">
        <w:rPr>
          <w:rFonts w:ascii="Times New Roman" w:hAnsi="Times New Roman"/>
          <w:i w:val="0"/>
          <w:noProof/>
        </w:rPr>
        <w:t>[14]</w:t>
      </w:r>
      <w:r w:rsidRPr="00621DEB">
        <w:rPr>
          <w:rFonts w:ascii="Times New Roman" w:hAnsi="Times New Roman"/>
          <w:i w:val="0"/>
        </w:rPr>
        <w:fldChar w:fldCharType="end"/>
      </w:r>
      <w:r w:rsidRPr="00621DEB">
        <w:rPr>
          <w:rFonts w:ascii="Times New Roman" w:hAnsi="Times New Roman"/>
          <w:i w:val="0"/>
        </w:rPr>
        <w:t xml:space="preserve">. The mean results are then compared with the user satisfaction table according to Hoxmeier &amp; DiCesare </w:t>
      </w:r>
      <w:r w:rsidRPr="00621DEB">
        <w:rPr>
          <w:rFonts w:ascii="Times New Roman" w:hAnsi="Times New Roman"/>
          <w:i w:val="0"/>
        </w:rPr>
        <w:fldChar w:fldCharType="begin" w:fldLock="1"/>
      </w:r>
      <w:r w:rsidRPr="00621DEB">
        <w:rPr>
          <w:rFonts w:ascii="Times New Roman" w:hAnsi="Times New Roman"/>
          <w:i w:val="0"/>
        </w:rPr>
        <w:instrText>ADDIN CSL_CITATION {"citationItems":[{"id":"ITEM-1","itemData":{"author":[{"dropping-particle":"","family":"Hoxmeier","given":"John A; Chris DiCesare","non-dropping-particle":"","parse-names":false,"suffix":""}],"container-title":"AMCIS 2000 Proceedings","id":"ITEM-1","issued":{"date-parts":[["2000"]]},"title":"System Response Time and User Satisfaction: An Experimental Study of Browser-based Applications","type":"paper-conference"},"uris":["http://www.mendeley.com/documents/?uuid=415fb16c-f20f-4a06-9b5e-30959931e5aa"]}],"mendeley":{"formattedCitation":"[15]","plainTextFormattedCitation":"[15]","previouslyFormattedCitation":"[2]"},"properties":{"noteIndex":0},"schema":"https://github.com/citation-style-language/schema/raw/master/csl-citation.json"}</w:instrText>
      </w:r>
      <w:r w:rsidRPr="00621DEB">
        <w:rPr>
          <w:rFonts w:ascii="Times New Roman" w:hAnsi="Times New Roman"/>
          <w:i w:val="0"/>
        </w:rPr>
        <w:fldChar w:fldCharType="separate"/>
      </w:r>
      <w:r w:rsidRPr="00621DEB">
        <w:rPr>
          <w:rFonts w:ascii="Times New Roman" w:hAnsi="Times New Roman"/>
          <w:i w:val="0"/>
          <w:noProof/>
        </w:rPr>
        <w:t>[15]</w:t>
      </w:r>
      <w:r w:rsidRPr="00621DEB">
        <w:rPr>
          <w:rFonts w:ascii="Times New Roman" w:hAnsi="Times New Roman"/>
          <w:i w:val="0"/>
        </w:rPr>
        <w:fldChar w:fldCharType="end"/>
      </w:r>
      <w:r w:rsidRPr="00621DEB">
        <w:rPr>
          <w:rFonts w:ascii="Times New Roman" w:hAnsi="Times New Roman"/>
          <w:i w:val="0"/>
        </w:rPr>
        <w:t>.</w:t>
      </w:r>
      <w:r w:rsidRPr="00621DEB">
        <w:rPr>
          <w:rFonts w:ascii="Times New Roman" w:hAnsi="Times New Roman"/>
          <w:i w:val="0"/>
          <w:lang w:val="id-ID"/>
        </w:rPr>
        <w:t xml:space="preserve"> </w:t>
      </w:r>
      <w:r w:rsidRPr="00621DEB">
        <w:rPr>
          <w:rFonts w:ascii="Times New Roman" w:hAnsi="Times New Roman"/>
          <w:i w:val="0"/>
        </w:rPr>
        <w:t xml:space="preserve">Based on the data in table </w:t>
      </w:r>
      <w:r w:rsidRPr="00621DEB">
        <w:rPr>
          <w:rFonts w:ascii="Times New Roman" w:hAnsi="Times New Roman"/>
          <w:i w:val="0"/>
          <w:lang w:val="id-ID"/>
        </w:rPr>
        <w:t>2</w:t>
      </w:r>
      <w:r w:rsidRPr="00621DEB">
        <w:rPr>
          <w:rFonts w:ascii="Times New Roman" w:hAnsi="Times New Roman"/>
          <w:i w:val="0"/>
        </w:rPr>
        <w:t>, it is concluded that the measurement of user satisfaction, the response time of this application is included in the category</w:t>
      </w:r>
      <w:r w:rsidRPr="00621DEB">
        <w:rPr>
          <w:rFonts w:ascii="Times New Roman" w:hAnsi="Times New Roman"/>
          <w:i w:val="0"/>
          <w:lang w:val="id-ID"/>
        </w:rPr>
        <w:t xml:space="preserve"> </w:t>
      </w:r>
      <w:r w:rsidRPr="00621DEB">
        <w:rPr>
          <w:rFonts w:ascii="Times New Roman" w:hAnsi="Times New Roman"/>
          <w:i w:val="0"/>
        </w:rPr>
        <w:t>predicate "satisfied"</w:t>
      </w:r>
      <w:r w:rsidRPr="00621DEB">
        <w:rPr>
          <w:rFonts w:ascii="Times New Roman" w:hAnsi="Times New Roman"/>
          <w:i w:val="0"/>
          <w:lang w:val="id-ID"/>
        </w:rPr>
        <w:t>.</w:t>
      </w:r>
    </w:p>
    <w:tbl>
      <w:tblPr>
        <w:tblW w:w="9250" w:type="dxa"/>
        <w:jc w:val="center"/>
        <w:tblCellMar>
          <w:top w:w="40" w:type="dxa"/>
          <w:left w:w="0" w:type="dxa"/>
          <w:bottom w:w="40" w:type="dxa"/>
          <w:right w:w="0" w:type="dxa"/>
        </w:tblCellMar>
        <w:tblLook w:val="01E0" w:firstRow="1" w:lastRow="1" w:firstColumn="1" w:lastColumn="1" w:noHBand="0" w:noVBand="0"/>
      </w:tblPr>
      <w:tblGrid>
        <w:gridCol w:w="2410"/>
        <w:gridCol w:w="141"/>
        <w:gridCol w:w="1476"/>
        <w:gridCol w:w="141"/>
        <w:gridCol w:w="1350"/>
        <w:gridCol w:w="141"/>
        <w:gridCol w:w="1209"/>
        <w:gridCol w:w="141"/>
        <w:gridCol w:w="988"/>
        <w:gridCol w:w="141"/>
        <w:gridCol w:w="971"/>
        <w:gridCol w:w="141"/>
      </w:tblGrid>
      <w:tr w:rsidR="001D26AE" w:rsidRPr="000F3383" w14:paraId="37C21BD9" w14:textId="77777777" w:rsidTr="00901ECA">
        <w:trPr>
          <w:gridAfter w:val="1"/>
          <w:wAfter w:w="141" w:type="dxa"/>
          <w:jc w:val="center"/>
        </w:trPr>
        <w:tc>
          <w:tcPr>
            <w:tcW w:w="9109" w:type="dxa"/>
            <w:gridSpan w:val="11"/>
            <w:tcBorders>
              <w:bottom w:val="single" w:sz="4" w:space="0" w:color="auto"/>
            </w:tcBorders>
            <w:shd w:val="clear" w:color="auto" w:fill="auto"/>
          </w:tcPr>
          <w:p w14:paraId="6E609ADE" w14:textId="77777777" w:rsidR="00006B21" w:rsidRPr="000F3383" w:rsidRDefault="00666079" w:rsidP="00901ECA">
            <w:pPr>
              <w:pStyle w:val="TableCaptionCentred"/>
            </w:pPr>
            <w:r w:rsidRPr="000F3383">
              <w:t xml:space="preserve">Table </w:t>
            </w:r>
            <w:r w:rsidRPr="000F3383">
              <w:rPr>
                <w:lang w:val="id-ID"/>
              </w:rPr>
              <w:t>2</w:t>
            </w:r>
            <w:r w:rsidRPr="000F3383">
              <w:t xml:space="preserve">. </w:t>
            </w:r>
            <w:r w:rsidRPr="000F3383">
              <w:rPr>
                <w:b w:val="0"/>
              </w:rPr>
              <w:t>Table of Performance Efficiency Test Results</w:t>
            </w:r>
          </w:p>
        </w:tc>
      </w:tr>
      <w:tr w:rsidR="001D26AE" w:rsidRPr="000F3383" w14:paraId="50A02FAF" w14:textId="77777777" w:rsidTr="00901ECA">
        <w:trPr>
          <w:trHeight w:val="145"/>
          <w:jc w:val="center"/>
        </w:trPr>
        <w:tc>
          <w:tcPr>
            <w:tcW w:w="2551" w:type="dxa"/>
            <w:gridSpan w:val="2"/>
            <w:vMerge w:val="restart"/>
            <w:tcBorders>
              <w:top w:val="single" w:sz="4" w:space="0" w:color="auto"/>
            </w:tcBorders>
            <w:shd w:val="clear" w:color="auto" w:fill="auto"/>
            <w:vAlign w:val="center"/>
          </w:tcPr>
          <w:p w14:paraId="2CB315EC" w14:textId="77777777" w:rsidR="00006B21" w:rsidRPr="000F3383" w:rsidRDefault="00666079" w:rsidP="0074020C">
            <w:pPr>
              <w:pStyle w:val="BodyChar"/>
              <w:ind w:left="90"/>
              <w:jc w:val="center"/>
              <w:rPr>
                <w:rFonts w:ascii="Times New Roman" w:hAnsi="Times New Roman"/>
                <w:b/>
                <w:sz w:val="20"/>
                <w:lang w:val="id-ID"/>
              </w:rPr>
            </w:pPr>
            <w:r w:rsidRPr="000F3383">
              <w:rPr>
                <w:rFonts w:ascii="Times New Roman" w:hAnsi="Times New Roman"/>
                <w:b/>
                <w:sz w:val="20"/>
                <w:lang w:val="id-ID"/>
              </w:rPr>
              <w:t>Device</w:t>
            </w:r>
          </w:p>
        </w:tc>
        <w:tc>
          <w:tcPr>
            <w:tcW w:w="5587" w:type="dxa"/>
            <w:gridSpan w:val="8"/>
            <w:tcBorders>
              <w:top w:val="single" w:sz="4" w:space="0" w:color="auto"/>
              <w:bottom w:val="single" w:sz="4" w:space="0" w:color="auto"/>
            </w:tcBorders>
            <w:shd w:val="clear" w:color="auto" w:fill="auto"/>
          </w:tcPr>
          <w:p w14:paraId="6D5CBA26"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Response Time (seconds)</w:t>
            </w:r>
          </w:p>
        </w:tc>
        <w:tc>
          <w:tcPr>
            <w:tcW w:w="1112" w:type="dxa"/>
            <w:gridSpan w:val="2"/>
            <w:tcBorders>
              <w:top w:val="single" w:sz="4" w:space="0" w:color="auto"/>
              <w:bottom w:val="single" w:sz="4" w:space="0" w:color="auto"/>
            </w:tcBorders>
          </w:tcPr>
          <w:p w14:paraId="195E4595" w14:textId="77777777" w:rsidR="00006B21" w:rsidRPr="000F3383" w:rsidRDefault="00006B21" w:rsidP="00901ECA">
            <w:pPr>
              <w:pStyle w:val="BodyChar"/>
              <w:spacing w:before="40" w:after="40"/>
              <w:jc w:val="center"/>
              <w:rPr>
                <w:rFonts w:ascii="Times New Roman" w:hAnsi="Times New Roman"/>
                <w:b/>
                <w:sz w:val="20"/>
                <w:lang w:val="id-ID"/>
              </w:rPr>
            </w:pPr>
          </w:p>
        </w:tc>
      </w:tr>
      <w:tr w:rsidR="001D26AE" w:rsidRPr="000F3383" w14:paraId="50113BE6" w14:textId="77777777" w:rsidTr="00901ECA">
        <w:trPr>
          <w:trHeight w:val="165"/>
          <w:jc w:val="center"/>
        </w:trPr>
        <w:tc>
          <w:tcPr>
            <w:tcW w:w="2551" w:type="dxa"/>
            <w:gridSpan w:val="2"/>
            <w:vMerge/>
            <w:tcBorders>
              <w:bottom w:val="single" w:sz="4" w:space="0" w:color="auto"/>
            </w:tcBorders>
            <w:shd w:val="clear" w:color="auto" w:fill="auto"/>
          </w:tcPr>
          <w:p w14:paraId="2C521C26" w14:textId="77777777" w:rsidR="00006B21" w:rsidRPr="000F3383" w:rsidRDefault="00006B21" w:rsidP="0074020C">
            <w:pPr>
              <w:pStyle w:val="BodyChar"/>
              <w:spacing w:before="40" w:after="40"/>
              <w:ind w:left="90"/>
              <w:jc w:val="center"/>
              <w:rPr>
                <w:rFonts w:ascii="Times New Roman" w:hAnsi="Times New Roman"/>
                <w:b/>
                <w:sz w:val="20"/>
                <w:lang w:val="id-ID"/>
              </w:rPr>
            </w:pPr>
          </w:p>
        </w:tc>
        <w:tc>
          <w:tcPr>
            <w:tcW w:w="1617" w:type="dxa"/>
            <w:gridSpan w:val="2"/>
            <w:tcBorders>
              <w:top w:val="single" w:sz="4" w:space="0" w:color="auto"/>
              <w:bottom w:val="single" w:sz="4" w:space="0" w:color="auto"/>
            </w:tcBorders>
            <w:shd w:val="clear" w:color="auto" w:fill="auto"/>
          </w:tcPr>
          <w:p w14:paraId="650EB3E5" w14:textId="77777777" w:rsidR="00006B21" w:rsidRPr="000F3383" w:rsidRDefault="00666079" w:rsidP="00901ECA">
            <w:pPr>
              <w:pStyle w:val="BodyChar"/>
              <w:tabs>
                <w:tab w:val="clear" w:pos="567"/>
                <w:tab w:val="left" w:pos="284"/>
              </w:tabs>
              <w:spacing w:before="40" w:after="40"/>
              <w:ind w:hanging="141"/>
              <w:jc w:val="center"/>
              <w:rPr>
                <w:rFonts w:ascii="Times New Roman" w:hAnsi="Times New Roman"/>
                <w:b/>
                <w:sz w:val="20"/>
                <w:lang w:val="id-ID"/>
              </w:rPr>
            </w:pPr>
            <w:r w:rsidRPr="000F3383">
              <w:rPr>
                <w:rFonts w:ascii="Times New Roman" w:hAnsi="Times New Roman"/>
                <w:b/>
                <w:sz w:val="20"/>
                <w:lang w:val="id-ID"/>
              </w:rPr>
              <w:t>1</w:t>
            </w:r>
          </w:p>
        </w:tc>
        <w:tc>
          <w:tcPr>
            <w:tcW w:w="1491" w:type="dxa"/>
            <w:gridSpan w:val="2"/>
            <w:tcBorders>
              <w:top w:val="single" w:sz="4" w:space="0" w:color="auto"/>
              <w:bottom w:val="single" w:sz="4" w:space="0" w:color="auto"/>
            </w:tcBorders>
            <w:shd w:val="clear" w:color="auto" w:fill="auto"/>
          </w:tcPr>
          <w:p w14:paraId="00184D15" w14:textId="77777777" w:rsidR="00006B21" w:rsidRPr="000F3383" w:rsidRDefault="00666079" w:rsidP="00901ECA">
            <w:pPr>
              <w:pStyle w:val="BodyChar"/>
              <w:spacing w:before="40" w:after="40"/>
              <w:ind w:hanging="199"/>
              <w:jc w:val="center"/>
              <w:rPr>
                <w:rFonts w:ascii="Times New Roman" w:hAnsi="Times New Roman"/>
                <w:b/>
                <w:sz w:val="20"/>
                <w:lang w:val="id-ID"/>
              </w:rPr>
            </w:pPr>
            <w:r w:rsidRPr="000F3383">
              <w:rPr>
                <w:rFonts w:ascii="Times New Roman" w:hAnsi="Times New Roman"/>
                <w:b/>
                <w:sz w:val="20"/>
                <w:lang w:val="id-ID"/>
              </w:rPr>
              <w:t>2</w:t>
            </w:r>
          </w:p>
        </w:tc>
        <w:tc>
          <w:tcPr>
            <w:tcW w:w="1350" w:type="dxa"/>
            <w:gridSpan w:val="2"/>
            <w:tcBorders>
              <w:top w:val="single" w:sz="4" w:space="0" w:color="auto"/>
              <w:bottom w:val="single" w:sz="4" w:space="0" w:color="auto"/>
            </w:tcBorders>
          </w:tcPr>
          <w:p w14:paraId="3F51DFE4" w14:textId="77777777" w:rsidR="00006B21" w:rsidRPr="000F3383" w:rsidRDefault="00666079" w:rsidP="00901ECA">
            <w:pPr>
              <w:pStyle w:val="BodyChar"/>
              <w:spacing w:before="40" w:after="40"/>
              <w:ind w:hanging="272"/>
              <w:jc w:val="center"/>
              <w:rPr>
                <w:rFonts w:ascii="Times New Roman" w:hAnsi="Times New Roman"/>
                <w:b/>
                <w:sz w:val="20"/>
                <w:lang w:val="id-ID"/>
              </w:rPr>
            </w:pPr>
            <w:r w:rsidRPr="000F3383">
              <w:rPr>
                <w:rFonts w:ascii="Times New Roman" w:hAnsi="Times New Roman"/>
                <w:b/>
                <w:sz w:val="20"/>
                <w:lang w:val="id-ID"/>
              </w:rPr>
              <w:t>3</w:t>
            </w:r>
          </w:p>
        </w:tc>
        <w:tc>
          <w:tcPr>
            <w:tcW w:w="1129" w:type="dxa"/>
            <w:gridSpan w:val="2"/>
            <w:tcBorders>
              <w:top w:val="single" w:sz="4" w:space="0" w:color="auto"/>
              <w:bottom w:val="single" w:sz="4" w:space="0" w:color="auto"/>
            </w:tcBorders>
          </w:tcPr>
          <w:p w14:paraId="43070FB0" w14:textId="77777777" w:rsidR="00006B21" w:rsidRPr="000F3383" w:rsidRDefault="00666079" w:rsidP="00901ECA">
            <w:pPr>
              <w:pStyle w:val="BodyChar"/>
              <w:spacing w:before="40" w:after="40"/>
              <w:ind w:hanging="205"/>
              <w:jc w:val="center"/>
              <w:rPr>
                <w:rFonts w:ascii="Times New Roman" w:hAnsi="Times New Roman"/>
                <w:b/>
                <w:sz w:val="20"/>
                <w:lang w:val="id-ID"/>
              </w:rPr>
            </w:pPr>
            <w:r w:rsidRPr="000F3383">
              <w:rPr>
                <w:rFonts w:ascii="Times New Roman" w:hAnsi="Times New Roman"/>
                <w:b/>
                <w:sz w:val="20"/>
                <w:lang w:val="id-ID"/>
              </w:rPr>
              <w:t>4</w:t>
            </w:r>
          </w:p>
        </w:tc>
        <w:tc>
          <w:tcPr>
            <w:tcW w:w="1112" w:type="dxa"/>
            <w:gridSpan w:val="2"/>
            <w:tcBorders>
              <w:top w:val="single" w:sz="4" w:space="0" w:color="auto"/>
              <w:bottom w:val="single" w:sz="4" w:space="0" w:color="auto"/>
            </w:tcBorders>
          </w:tcPr>
          <w:p w14:paraId="00F19C99" w14:textId="77777777" w:rsidR="00006B21" w:rsidRPr="000F3383" w:rsidRDefault="00666079" w:rsidP="00901ECA">
            <w:pPr>
              <w:pStyle w:val="BodyChar"/>
              <w:tabs>
                <w:tab w:val="clear" w:pos="567"/>
              </w:tabs>
              <w:spacing w:before="40" w:after="40"/>
              <w:ind w:hanging="200"/>
              <w:jc w:val="center"/>
              <w:rPr>
                <w:rFonts w:ascii="Times New Roman" w:hAnsi="Times New Roman"/>
                <w:b/>
                <w:sz w:val="20"/>
                <w:lang w:val="id-ID"/>
              </w:rPr>
            </w:pPr>
            <w:r w:rsidRPr="000F3383">
              <w:rPr>
                <w:rFonts w:ascii="Times New Roman" w:hAnsi="Times New Roman"/>
                <w:b/>
                <w:sz w:val="20"/>
                <w:lang w:val="id-ID"/>
              </w:rPr>
              <w:t>5</w:t>
            </w:r>
          </w:p>
        </w:tc>
      </w:tr>
      <w:tr w:rsidR="001D26AE" w:rsidRPr="000F3383" w14:paraId="50BB7B96" w14:textId="77777777" w:rsidTr="00901ECA">
        <w:trPr>
          <w:gridAfter w:val="1"/>
          <w:wAfter w:w="141" w:type="dxa"/>
          <w:jc w:val="center"/>
        </w:trPr>
        <w:tc>
          <w:tcPr>
            <w:tcW w:w="2410" w:type="dxa"/>
            <w:tcBorders>
              <w:top w:val="single" w:sz="4" w:space="0" w:color="auto"/>
            </w:tcBorders>
            <w:shd w:val="clear" w:color="auto" w:fill="auto"/>
          </w:tcPr>
          <w:p w14:paraId="4033C7BD"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Start</w:t>
            </w:r>
            <w:r w:rsidRPr="000F3383">
              <w:rPr>
                <w:rFonts w:ascii="Times New Roman" w:hAnsi="Times New Roman"/>
                <w:sz w:val="20"/>
              </w:rPr>
              <w:t xml:space="preserve"> the Application</w:t>
            </w:r>
          </w:p>
        </w:tc>
        <w:tc>
          <w:tcPr>
            <w:tcW w:w="1617" w:type="dxa"/>
            <w:gridSpan w:val="2"/>
            <w:tcBorders>
              <w:top w:val="single" w:sz="4" w:space="0" w:color="auto"/>
            </w:tcBorders>
            <w:shd w:val="clear" w:color="auto" w:fill="auto"/>
            <w:vAlign w:val="center"/>
          </w:tcPr>
          <w:p w14:paraId="1D827328" w14:textId="694B3BA5" w:rsidR="00006B21" w:rsidRPr="000F3383" w:rsidRDefault="0074020C" w:rsidP="0074020C">
            <w:pPr>
              <w:pStyle w:val="BodyChar"/>
              <w:ind w:left="90"/>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5320</w:t>
            </w:r>
          </w:p>
        </w:tc>
        <w:tc>
          <w:tcPr>
            <w:tcW w:w="1491" w:type="dxa"/>
            <w:gridSpan w:val="2"/>
            <w:tcBorders>
              <w:top w:val="single" w:sz="4" w:space="0" w:color="auto"/>
            </w:tcBorders>
            <w:shd w:val="clear" w:color="auto" w:fill="auto"/>
            <w:vAlign w:val="center"/>
          </w:tcPr>
          <w:p w14:paraId="308882AD" w14:textId="0878B03F"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5636</w:t>
            </w:r>
          </w:p>
        </w:tc>
        <w:tc>
          <w:tcPr>
            <w:tcW w:w="1350" w:type="dxa"/>
            <w:gridSpan w:val="2"/>
            <w:tcBorders>
              <w:top w:val="single" w:sz="4" w:space="0" w:color="auto"/>
            </w:tcBorders>
            <w:vAlign w:val="center"/>
          </w:tcPr>
          <w:p w14:paraId="0009E2B8" w14:textId="5E60BE97"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5250</w:t>
            </w:r>
          </w:p>
        </w:tc>
        <w:tc>
          <w:tcPr>
            <w:tcW w:w="1129" w:type="dxa"/>
            <w:gridSpan w:val="2"/>
            <w:tcBorders>
              <w:top w:val="single" w:sz="4" w:space="0" w:color="auto"/>
            </w:tcBorders>
            <w:vAlign w:val="center"/>
          </w:tcPr>
          <w:p w14:paraId="164B6558" w14:textId="6036B85E" w:rsidR="00006B21" w:rsidRPr="000F3383" w:rsidRDefault="00666079" w:rsidP="0074020C">
            <w:pPr>
              <w:pStyle w:val="BodyChar"/>
              <w:jc w:val="center"/>
              <w:rPr>
                <w:rFonts w:ascii="Times New Roman" w:hAnsi="Times New Roman"/>
                <w:sz w:val="20"/>
              </w:rPr>
            </w:pPr>
            <w:r w:rsidRPr="000F3383">
              <w:rPr>
                <w:rFonts w:ascii="Times New Roman" w:hAnsi="Times New Roman"/>
                <w:sz w:val="20"/>
              </w:rPr>
              <w:t>0</w:t>
            </w:r>
            <w:r w:rsidR="0074020C">
              <w:rPr>
                <w:rFonts w:ascii="Times New Roman" w:hAnsi="Times New Roman"/>
                <w:sz w:val="20"/>
                <w:lang w:val="id-ID"/>
              </w:rPr>
              <w:t>,</w:t>
            </w:r>
            <w:r w:rsidRPr="000F3383">
              <w:rPr>
                <w:rFonts w:ascii="Times New Roman" w:hAnsi="Times New Roman"/>
                <w:sz w:val="20"/>
              </w:rPr>
              <w:t>4802</w:t>
            </w:r>
          </w:p>
        </w:tc>
        <w:tc>
          <w:tcPr>
            <w:tcW w:w="1112" w:type="dxa"/>
            <w:gridSpan w:val="2"/>
            <w:tcBorders>
              <w:top w:val="single" w:sz="4" w:space="0" w:color="auto"/>
            </w:tcBorders>
            <w:vAlign w:val="center"/>
          </w:tcPr>
          <w:p w14:paraId="657B92CC" w14:textId="3A6A12D3"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5027</w:t>
            </w:r>
          </w:p>
        </w:tc>
      </w:tr>
      <w:tr w:rsidR="001D26AE" w:rsidRPr="000F3383" w14:paraId="7713A5A7" w14:textId="77777777" w:rsidTr="00901ECA">
        <w:trPr>
          <w:gridAfter w:val="1"/>
          <w:wAfter w:w="141" w:type="dxa"/>
          <w:jc w:val="center"/>
        </w:trPr>
        <w:tc>
          <w:tcPr>
            <w:tcW w:w="2410" w:type="dxa"/>
            <w:shd w:val="clear" w:color="auto" w:fill="auto"/>
          </w:tcPr>
          <w:p w14:paraId="43810B33"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rPr>
              <w:t>Marker detection</w:t>
            </w:r>
          </w:p>
        </w:tc>
        <w:tc>
          <w:tcPr>
            <w:tcW w:w="1617" w:type="dxa"/>
            <w:gridSpan w:val="2"/>
            <w:shd w:val="clear" w:color="auto" w:fill="auto"/>
            <w:vAlign w:val="center"/>
          </w:tcPr>
          <w:p w14:paraId="489777F9" w14:textId="4CFAA280" w:rsidR="00006B21" w:rsidRPr="000F3383" w:rsidRDefault="00666079" w:rsidP="0074020C">
            <w:pPr>
              <w:pStyle w:val="BodyChar"/>
              <w:ind w:left="90"/>
              <w:jc w:val="center"/>
              <w:rPr>
                <w:rFonts w:ascii="Times New Roman" w:hAnsi="Times New Roman"/>
                <w:sz w:val="20"/>
                <w:lang w:val="id-ID"/>
              </w:rPr>
            </w:pPr>
            <w:r w:rsidRPr="000F3383">
              <w:rPr>
                <w:rFonts w:ascii="Times New Roman" w:hAnsi="Times New Roman"/>
                <w:sz w:val="20"/>
                <w:lang w:val="id-ID"/>
              </w:rPr>
              <w:t>18</w:t>
            </w:r>
            <w:r w:rsidR="0074020C">
              <w:rPr>
                <w:rFonts w:ascii="Times New Roman" w:hAnsi="Times New Roman"/>
                <w:sz w:val="20"/>
                <w:lang w:val="id-ID"/>
              </w:rPr>
              <w:t>,</w:t>
            </w:r>
            <w:r w:rsidRPr="000F3383">
              <w:rPr>
                <w:rFonts w:ascii="Times New Roman" w:hAnsi="Times New Roman"/>
                <w:sz w:val="20"/>
                <w:lang w:val="id-ID"/>
              </w:rPr>
              <w:t>343</w:t>
            </w:r>
          </w:p>
        </w:tc>
        <w:tc>
          <w:tcPr>
            <w:tcW w:w="1491" w:type="dxa"/>
            <w:gridSpan w:val="2"/>
            <w:shd w:val="clear" w:color="auto" w:fill="auto"/>
            <w:vAlign w:val="center"/>
          </w:tcPr>
          <w:p w14:paraId="75E25A21" w14:textId="4ACB957E"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20</w:t>
            </w:r>
            <w:r w:rsidR="0074020C">
              <w:rPr>
                <w:rFonts w:ascii="Times New Roman" w:hAnsi="Times New Roman"/>
                <w:sz w:val="20"/>
                <w:lang w:val="id-ID"/>
              </w:rPr>
              <w:t>,</w:t>
            </w:r>
            <w:r w:rsidRPr="000F3383">
              <w:rPr>
                <w:rFonts w:ascii="Times New Roman" w:hAnsi="Times New Roman"/>
                <w:sz w:val="20"/>
                <w:lang w:val="id-ID"/>
              </w:rPr>
              <w:t>493</w:t>
            </w:r>
          </w:p>
        </w:tc>
        <w:tc>
          <w:tcPr>
            <w:tcW w:w="1350" w:type="dxa"/>
            <w:gridSpan w:val="2"/>
            <w:vAlign w:val="center"/>
          </w:tcPr>
          <w:p w14:paraId="07A8998E" w14:textId="04C94E2D"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17</w:t>
            </w:r>
            <w:r w:rsidR="0074020C">
              <w:rPr>
                <w:rFonts w:ascii="Times New Roman" w:hAnsi="Times New Roman"/>
                <w:sz w:val="20"/>
                <w:lang w:val="id-ID"/>
              </w:rPr>
              <w:t>,</w:t>
            </w:r>
            <w:r w:rsidRPr="000F3383">
              <w:rPr>
                <w:rFonts w:ascii="Times New Roman" w:hAnsi="Times New Roman"/>
                <w:sz w:val="20"/>
                <w:lang w:val="id-ID"/>
              </w:rPr>
              <w:t>928</w:t>
            </w:r>
          </w:p>
        </w:tc>
        <w:tc>
          <w:tcPr>
            <w:tcW w:w="1129" w:type="dxa"/>
            <w:gridSpan w:val="2"/>
            <w:vAlign w:val="center"/>
          </w:tcPr>
          <w:p w14:paraId="6A178FE9" w14:textId="2D357BB8"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19</w:t>
            </w:r>
            <w:r w:rsidR="0074020C">
              <w:rPr>
                <w:rFonts w:ascii="Times New Roman" w:hAnsi="Times New Roman"/>
                <w:sz w:val="20"/>
                <w:lang w:val="id-ID"/>
              </w:rPr>
              <w:t>,</w:t>
            </w:r>
            <w:r w:rsidRPr="000F3383">
              <w:rPr>
                <w:rFonts w:ascii="Times New Roman" w:hAnsi="Times New Roman"/>
                <w:sz w:val="20"/>
                <w:lang w:val="id-ID"/>
              </w:rPr>
              <w:t>329</w:t>
            </w:r>
          </w:p>
        </w:tc>
        <w:tc>
          <w:tcPr>
            <w:tcW w:w="1112" w:type="dxa"/>
            <w:gridSpan w:val="2"/>
            <w:vAlign w:val="center"/>
          </w:tcPr>
          <w:p w14:paraId="24F8C7BF" w14:textId="2D9579DD"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20</w:t>
            </w:r>
            <w:r w:rsidR="0074020C">
              <w:rPr>
                <w:rFonts w:ascii="Times New Roman" w:hAnsi="Times New Roman"/>
                <w:sz w:val="20"/>
                <w:lang w:val="id-ID"/>
              </w:rPr>
              <w:t>,</w:t>
            </w:r>
            <w:r w:rsidRPr="000F3383">
              <w:rPr>
                <w:rFonts w:ascii="Times New Roman" w:hAnsi="Times New Roman"/>
                <w:sz w:val="20"/>
                <w:lang w:val="id-ID"/>
              </w:rPr>
              <w:t>425</w:t>
            </w:r>
          </w:p>
        </w:tc>
      </w:tr>
      <w:tr w:rsidR="001D26AE" w:rsidRPr="000F3383" w14:paraId="0EEE195B" w14:textId="77777777" w:rsidTr="00901ECA">
        <w:trPr>
          <w:gridAfter w:val="1"/>
          <w:wAfter w:w="141" w:type="dxa"/>
          <w:jc w:val="center"/>
        </w:trPr>
        <w:tc>
          <w:tcPr>
            <w:tcW w:w="2410" w:type="dxa"/>
            <w:shd w:val="clear" w:color="auto" w:fill="auto"/>
          </w:tcPr>
          <w:p w14:paraId="47C6EB82"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Display</w:t>
            </w:r>
            <w:r w:rsidRPr="000F3383">
              <w:rPr>
                <w:rFonts w:ascii="Times New Roman" w:hAnsi="Times New Roman"/>
                <w:sz w:val="20"/>
              </w:rPr>
              <w:t xml:space="preserve"> the production video</w:t>
            </w:r>
          </w:p>
        </w:tc>
        <w:tc>
          <w:tcPr>
            <w:tcW w:w="1617" w:type="dxa"/>
            <w:gridSpan w:val="2"/>
            <w:shd w:val="clear" w:color="auto" w:fill="auto"/>
            <w:vAlign w:val="center"/>
          </w:tcPr>
          <w:p w14:paraId="3545AD2C" w14:textId="111900B8"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1254</w:t>
            </w:r>
          </w:p>
        </w:tc>
        <w:tc>
          <w:tcPr>
            <w:tcW w:w="1491" w:type="dxa"/>
            <w:gridSpan w:val="2"/>
            <w:shd w:val="clear" w:color="auto" w:fill="auto"/>
            <w:vAlign w:val="center"/>
          </w:tcPr>
          <w:p w14:paraId="4D114DBF" w14:textId="5F0C7046"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1232</w:t>
            </w:r>
          </w:p>
        </w:tc>
        <w:tc>
          <w:tcPr>
            <w:tcW w:w="1350" w:type="dxa"/>
            <w:gridSpan w:val="2"/>
            <w:vAlign w:val="center"/>
          </w:tcPr>
          <w:p w14:paraId="2BE06D48" w14:textId="641FF86C"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1392</w:t>
            </w:r>
          </w:p>
        </w:tc>
        <w:tc>
          <w:tcPr>
            <w:tcW w:w="1129" w:type="dxa"/>
            <w:gridSpan w:val="2"/>
            <w:vAlign w:val="center"/>
          </w:tcPr>
          <w:p w14:paraId="5BCD3547" w14:textId="38771C9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1328</w:t>
            </w:r>
          </w:p>
        </w:tc>
        <w:tc>
          <w:tcPr>
            <w:tcW w:w="1112" w:type="dxa"/>
            <w:gridSpan w:val="2"/>
            <w:vAlign w:val="center"/>
          </w:tcPr>
          <w:p w14:paraId="6A81C1A0" w14:textId="3540A499"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1424</w:t>
            </w:r>
          </w:p>
        </w:tc>
      </w:tr>
      <w:tr w:rsidR="001D26AE" w:rsidRPr="000F3383" w14:paraId="53C33CA7" w14:textId="77777777" w:rsidTr="00901ECA">
        <w:trPr>
          <w:gridAfter w:val="1"/>
          <w:wAfter w:w="141" w:type="dxa"/>
          <w:jc w:val="center"/>
        </w:trPr>
        <w:tc>
          <w:tcPr>
            <w:tcW w:w="2410" w:type="dxa"/>
            <w:shd w:val="clear" w:color="auto" w:fill="auto"/>
          </w:tcPr>
          <w:p w14:paraId="5F4F5FB2"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Display</w:t>
            </w:r>
            <w:r w:rsidRPr="000F3383">
              <w:rPr>
                <w:rFonts w:ascii="Times New Roman" w:hAnsi="Times New Roman"/>
                <w:sz w:val="20"/>
              </w:rPr>
              <w:t xml:space="preserve"> AMDK Mada products</w:t>
            </w:r>
          </w:p>
        </w:tc>
        <w:tc>
          <w:tcPr>
            <w:tcW w:w="1617" w:type="dxa"/>
            <w:gridSpan w:val="2"/>
            <w:shd w:val="clear" w:color="auto" w:fill="auto"/>
            <w:vAlign w:val="center"/>
          </w:tcPr>
          <w:p w14:paraId="03170CE1" w14:textId="54386F8A"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1186</w:t>
            </w:r>
          </w:p>
        </w:tc>
        <w:tc>
          <w:tcPr>
            <w:tcW w:w="1491" w:type="dxa"/>
            <w:gridSpan w:val="2"/>
            <w:shd w:val="clear" w:color="auto" w:fill="auto"/>
            <w:vAlign w:val="center"/>
          </w:tcPr>
          <w:p w14:paraId="2655C5B8" w14:textId="4906B2B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1235</w:t>
            </w:r>
          </w:p>
        </w:tc>
        <w:tc>
          <w:tcPr>
            <w:tcW w:w="1350" w:type="dxa"/>
            <w:gridSpan w:val="2"/>
            <w:vAlign w:val="center"/>
          </w:tcPr>
          <w:p w14:paraId="438EDD3E" w14:textId="040C7D1A"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1124</w:t>
            </w:r>
          </w:p>
        </w:tc>
        <w:tc>
          <w:tcPr>
            <w:tcW w:w="1129" w:type="dxa"/>
            <w:gridSpan w:val="2"/>
            <w:vAlign w:val="center"/>
          </w:tcPr>
          <w:p w14:paraId="5ACA633F" w14:textId="4CE5DA5E"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1243</w:t>
            </w:r>
          </w:p>
        </w:tc>
        <w:tc>
          <w:tcPr>
            <w:tcW w:w="1112" w:type="dxa"/>
            <w:gridSpan w:val="2"/>
            <w:vAlign w:val="center"/>
          </w:tcPr>
          <w:p w14:paraId="214E4BEB" w14:textId="284AB4A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1289</w:t>
            </w:r>
          </w:p>
        </w:tc>
      </w:tr>
      <w:tr w:rsidR="001D26AE" w:rsidRPr="000F3383" w14:paraId="38BB1EE8" w14:textId="77777777" w:rsidTr="00901ECA">
        <w:trPr>
          <w:gridAfter w:val="1"/>
          <w:wAfter w:w="141" w:type="dxa"/>
          <w:jc w:val="center"/>
        </w:trPr>
        <w:tc>
          <w:tcPr>
            <w:tcW w:w="2410" w:type="dxa"/>
            <w:shd w:val="clear" w:color="auto" w:fill="auto"/>
          </w:tcPr>
          <w:p w14:paraId="03FABB0C"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Display</w:t>
            </w:r>
            <w:r w:rsidRPr="000F3383">
              <w:rPr>
                <w:rFonts w:ascii="Times New Roman" w:hAnsi="Times New Roman"/>
                <w:sz w:val="20"/>
              </w:rPr>
              <w:t xml:space="preserve"> </w:t>
            </w:r>
            <w:r w:rsidRPr="000F3383">
              <w:rPr>
                <w:rFonts w:ascii="Times New Roman" w:hAnsi="Times New Roman"/>
                <w:sz w:val="20"/>
                <w:lang w:val="id-ID"/>
              </w:rPr>
              <w:t>Information and Tips</w:t>
            </w:r>
          </w:p>
        </w:tc>
        <w:tc>
          <w:tcPr>
            <w:tcW w:w="1617" w:type="dxa"/>
            <w:gridSpan w:val="2"/>
            <w:shd w:val="clear" w:color="auto" w:fill="auto"/>
            <w:vAlign w:val="center"/>
          </w:tcPr>
          <w:p w14:paraId="44E66FCF" w14:textId="0BE2F1AD"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1241</w:t>
            </w:r>
          </w:p>
        </w:tc>
        <w:tc>
          <w:tcPr>
            <w:tcW w:w="1491" w:type="dxa"/>
            <w:gridSpan w:val="2"/>
            <w:shd w:val="clear" w:color="auto" w:fill="auto"/>
            <w:vAlign w:val="center"/>
          </w:tcPr>
          <w:p w14:paraId="575C37BB" w14:textId="784E894F"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1289</w:t>
            </w:r>
          </w:p>
        </w:tc>
        <w:tc>
          <w:tcPr>
            <w:tcW w:w="1350" w:type="dxa"/>
            <w:gridSpan w:val="2"/>
            <w:vAlign w:val="center"/>
          </w:tcPr>
          <w:p w14:paraId="07D2F17B" w14:textId="11851966"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1311</w:t>
            </w:r>
          </w:p>
        </w:tc>
        <w:tc>
          <w:tcPr>
            <w:tcW w:w="1129" w:type="dxa"/>
            <w:gridSpan w:val="2"/>
            <w:vAlign w:val="center"/>
          </w:tcPr>
          <w:p w14:paraId="4286A86A" w14:textId="2D8365B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1239</w:t>
            </w:r>
          </w:p>
        </w:tc>
        <w:tc>
          <w:tcPr>
            <w:tcW w:w="1112" w:type="dxa"/>
            <w:gridSpan w:val="2"/>
            <w:vAlign w:val="center"/>
          </w:tcPr>
          <w:p w14:paraId="42F7D535" w14:textId="12C96B20"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1348</w:t>
            </w:r>
          </w:p>
        </w:tc>
      </w:tr>
      <w:tr w:rsidR="001D26AE" w:rsidRPr="000F3383" w14:paraId="13C036A6" w14:textId="77777777" w:rsidTr="00901ECA">
        <w:trPr>
          <w:gridAfter w:val="1"/>
          <w:wAfter w:w="141" w:type="dxa"/>
          <w:jc w:val="center"/>
        </w:trPr>
        <w:tc>
          <w:tcPr>
            <w:tcW w:w="2410" w:type="dxa"/>
            <w:shd w:val="clear" w:color="auto" w:fill="auto"/>
          </w:tcPr>
          <w:p w14:paraId="7D9D7D26"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Display</w:t>
            </w:r>
            <w:r w:rsidRPr="000F3383">
              <w:rPr>
                <w:rFonts w:ascii="Times New Roman" w:hAnsi="Times New Roman"/>
                <w:sz w:val="20"/>
              </w:rPr>
              <w:t xml:space="preserve"> </w:t>
            </w:r>
            <w:r w:rsidRPr="000F3383">
              <w:rPr>
                <w:rFonts w:ascii="Times New Roman" w:hAnsi="Times New Roman"/>
                <w:sz w:val="20"/>
                <w:lang w:val="id-ID"/>
              </w:rPr>
              <w:t>Help</w:t>
            </w:r>
          </w:p>
        </w:tc>
        <w:tc>
          <w:tcPr>
            <w:tcW w:w="1617" w:type="dxa"/>
            <w:gridSpan w:val="2"/>
            <w:shd w:val="clear" w:color="auto" w:fill="auto"/>
            <w:vAlign w:val="center"/>
          </w:tcPr>
          <w:p w14:paraId="1DD716F7" w14:textId="63AFFE50"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1183</w:t>
            </w:r>
          </w:p>
        </w:tc>
        <w:tc>
          <w:tcPr>
            <w:tcW w:w="1491" w:type="dxa"/>
            <w:gridSpan w:val="2"/>
            <w:shd w:val="clear" w:color="auto" w:fill="auto"/>
            <w:vAlign w:val="center"/>
          </w:tcPr>
          <w:p w14:paraId="5F98B475" w14:textId="48F6139E"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1173</w:t>
            </w:r>
          </w:p>
        </w:tc>
        <w:tc>
          <w:tcPr>
            <w:tcW w:w="1350" w:type="dxa"/>
            <w:gridSpan w:val="2"/>
            <w:vAlign w:val="center"/>
          </w:tcPr>
          <w:p w14:paraId="004FC539" w14:textId="48CE92E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1189</w:t>
            </w:r>
          </w:p>
        </w:tc>
        <w:tc>
          <w:tcPr>
            <w:tcW w:w="1129" w:type="dxa"/>
            <w:gridSpan w:val="2"/>
            <w:vAlign w:val="center"/>
          </w:tcPr>
          <w:p w14:paraId="0F4DD195" w14:textId="769B4B2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1132</w:t>
            </w:r>
          </w:p>
        </w:tc>
        <w:tc>
          <w:tcPr>
            <w:tcW w:w="1112" w:type="dxa"/>
            <w:gridSpan w:val="2"/>
            <w:vAlign w:val="center"/>
          </w:tcPr>
          <w:p w14:paraId="376E0B9C" w14:textId="5674AE8F"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1239</w:t>
            </w:r>
          </w:p>
        </w:tc>
      </w:tr>
      <w:tr w:rsidR="001D26AE" w:rsidRPr="000F3383" w14:paraId="6B2EBFA9" w14:textId="77777777" w:rsidTr="00901ECA">
        <w:trPr>
          <w:gridAfter w:val="1"/>
          <w:wAfter w:w="141" w:type="dxa"/>
          <w:jc w:val="center"/>
        </w:trPr>
        <w:tc>
          <w:tcPr>
            <w:tcW w:w="2410" w:type="dxa"/>
            <w:tcBorders>
              <w:bottom w:val="single" w:sz="4" w:space="0" w:color="auto"/>
            </w:tcBorders>
            <w:shd w:val="clear" w:color="auto" w:fill="auto"/>
          </w:tcPr>
          <w:p w14:paraId="4FFD353A"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Close Application</w:t>
            </w:r>
          </w:p>
        </w:tc>
        <w:tc>
          <w:tcPr>
            <w:tcW w:w="1617" w:type="dxa"/>
            <w:gridSpan w:val="2"/>
            <w:tcBorders>
              <w:bottom w:val="single" w:sz="4" w:space="0" w:color="auto"/>
            </w:tcBorders>
            <w:shd w:val="clear" w:color="auto" w:fill="auto"/>
          </w:tcPr>
          <w:p w14:paraId="3FEFD161" w14:textId="5DC980BF"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0983</w:t>
            </w:r>
          </w:p>
        </w:tc>
        <w:tc>
          <w:tcPr>
            <w:tcW w:w="1491" w:type="dxa"/>
            <w:gridSpan w:val="2"/>
            <w:tcBorders>
              <w:bottom w:val="single" w:sz="4" w:space="0" w:color="auto"/>
            </w:tcBorders>
            <w:shd w:val="clear" w:color="auto" w:fill="auto"/>
          </w:tcPr>
          <w:p w14:paraId="6E4051E0" w14:textId="032E4807"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1129</w:t>
            </w:r>
          </w:p>
        </w:tc>
        <w:tc>
          <w:tcPr>
            <w:tcW w:w="1350" w:type="dxa"/>
            <w:gridSpan w:val="2"/>
            <w:tcBorders>
              <w:bottom w:val="single" w:sz="4" w:space="0" w:color="auto"/>
            </w:tcBorders>
          </w:tcPr>
          <w:p w14:paraId="3491DDD6" w14:textId="0A3BC7F1"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1117</w:t>
            </w:r>
          </w:p>
        </w:tc>
        <w:tc>
          <w:tcPr>
            <w:tcW w:w="1129" w:type="dxa"/>
            <w:gridSpan w:val="2"/>
            <w:tcBorders>
              <w:bottom w:val="single" w:sz="4" w:space="0" w:color="auto"/>
            </w:tcBorders>
          </w:tcPr>
          <w:p w14:paraId="5AF81E1A" w14:textId="686460A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0932</w:t>
            </w:r>
          </w:p>
        </w:tc>
        <w:tc>
          <w:tcPr>
            <w:tcW w:w="1112" w:type="dxa"/>
            <w:gridSpan w:val="2"/>
            <w:tcBorders>
              <w:bottom w:val="single" w:sz="4" w:space="0" w:color="auto"/>
            </w:tcBorders>
          </w:tcPr>
          <w:p w14:paraId="7BA7B098" w14:textId="670D2B1A"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1089</w:t>
            </w:r>
          </w:p>
        </w:tc>
      </w:tr>
      <w:tr w:rsidR="001D26AE" w:rsidRPr="000F3383" w14:paraId="1C3A951C" w14:textId="77777777" w:rsidTr="00901ECA">
        <w:trPr>
          <w:gridAfter w:val="1"/>
          <w:wAfter w:w="141" w:type="dxa"/>
          <w:jc w:val="center"/>
        </w:trPr>
        <w:tc>
          <w:tcPr>
            <w:tcW w:w="2410" w:type="dxa"/>
            <w:tcBorders>
              <w:top w:val="single" w:sz="4" w:space="0" w:color="auto"/>
              <w:bottom w:val="single" w:sz="4" w:space="0" w:color="auto"/>
            </w:tcBorders>
            <w:shd w:val="clear" w:color="auto" w:fill="auto"/>
          </w:tcPr>
          <w:p w14:paraId="7B7BADC1"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Total</w:t>
            </w:r>
          </w:p>
        </w:tc>
        <w:tc>
          <w:tcPr>
            <w:tcW w:w="1617" w:type="dxa"/>
            <w:gridSpan w:val="2"/>
            <w:tcBorders>
              <w:top w:val="single" w:sz="4" w:space="0" w:color="auto"/>
              <w:bottom w:val="single" w:sz="4" w:space="0" w:color="auto"/>
            </w:tcBorders>
            <w:shd w:val="clear" w:color="auto" w:fill="auto"/>
            <w:vAlign w:val="bottom"/>
          </w:tcPr>
          <w:p w14:paraId="52C5AC97" w14:textId="77777777" w:rsidR="00006B21" w:rsidRPr="000F3383" w:rsidRDefault="00666079" w:rsidP="0074020C">
            <w:pPr>
              <w:pStyle w:val="BodyChar"/>
              <w:ind w:left="90"/>
              <w:jc w:val="center"/>
              <w:rPr>
                <w:rFonts w:ascii="Times New Roman" w:hAnsi="Times New Roman"/>
                <w:sz w:val="20"/>
                <w:lang w:val="id-ID"/>
              </w:rPr>
            </w:pPr>
            <w:r w:rsidRPr="000F3383">
              <w:rPr>
                <w:rFonts w:ascii="Times New Roman" w:hAnsi="Times New Roman"/>
                <w:sz w:val="20"/>
                <w:lang w:val="id-ID"/>
              </w:rPr>
              <w:t>3,73</w:t>
            </w:r>
          </w:p>
        </w:tc>
        <w:tc>
          <w:tcPr>
            <w:tcW w:w="1491" w:type="dxa"/>
            <w:gridSpan w:val="2"/>
            <w:tcBorders>
              <w:top w:val="single" w:sz="4" w:space="0" w:color="auto"/>
              <w:bottom w:val="single" w:sz="4" w:space="0" w:color="auto"/>
            </w:tcBorders>
            <w:shd w:val="clear" w:color="auto" w:fill="auto"/>
            <w:vAlign w:val="bottom"/>
          </w:tcPr>
          <w:p w14:paraId="047AF0DB"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4,09</w:t>
            </w:r>
          </w:p>
        </w:tc>
        <w:tc>
          <w:tcPr>
            <w:tcW w:w="1350" w:type="dxa"/>
            <w:gridSpan w:val="2"/>
            <w:tcBorders>
              <w:top w:val="single" w:sz="4" w:space="0" w:color="auto"/>
              <w:bottom w:val="single" w:sz="4" w:space="0" w:color="auto"/>
            </w:tcBorders>
            <w:vAlign w:val="bottom"/>
          </w:tcPr>
          <w:p w14:paraId="7B76A66C"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3,69</w:t>
            </w:r>
          </w:p>
        </w:tc>
        <w:tc>
          <w:tcPr>
            <w:tcW w:w="1129" w:type="dxa"/>
            <w:gridSpan w:val="2"/>
            <w:tcBorders>
              <w:top w:val="single" w:sz="4" w:space="0" w:color="auto"/>
              <w:bottom w:val="single" w:sz="4" w:space="0" w:color="auto"/>
            </w:tcBorders>
            <w:vAlign w:val="bottom"/>
          </w:tcPr>
          <w:p w14:paraId="11DB652A"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3,82</w:t>
            </w:r>
          </w:p>
        </w:tc>
        <w:tc>
          <w:tcPr>
            <w:tcW w:w="1112" w:type="dxa"/>
            <w:gridSpan w:val="2"/>
            <w:tcBorders>
              <w:top w:val="single" w:sz="4" w:space="0" w:color="auto"/>
              <w:bottom w:val="single" w:sz="4" w:space="0" w:color="auto"/>
            </w:tcBorders>
            <w:vAlign w:val="bottom"/>
          </w:tcPr>
          <w:p w14:paraId="28C4AD56"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4,05</w:t>
            </w:r>
          </w:p>
        </w:tc>
      </w:tr>
      <w:tr w:rsidR="001D26AE" w:rsidRPr="000F3383" w14:paraId="2D017F60" w14:textId="77777777" w:rsidTr="00901ECA">
        <w:trPr>
          <w:gridAfter w:val="1"/>
          <w:wAfter w:w="141" w:type="dxa"/>
          <w:jc w:val="center"/>
        </w:trPr>
        <w:tc>
          <w:tcPr>
            <w:tcW w:w="2410" w:type="dxa"/>
            <w:tcBorders>
              <w:top w:val="single" w:sz="4" w:space="0" w:color="auto"/>
              <w:bottom w:val="single" w:sz="4" w:space="0" w:color="auto"/>
            </w:tcBorders>
            <w:shd w:val="clear" w:color="auto" w:fill="auto"/>
          </w:tcPr>
          <w:p w14:paraId="0E7716FC" w14:textId="77777777" w:rsidR="00006B21" w:rsidRPr="000F3383" w:rsidRDefault="00666079" w:rsidP="0074020C">
            <w:pPr>
              <w:pStyle w:val="BodyChar"/>
              <w:ind w:left="90"/>
              <w:jc w:val="left"/>
              <w:rPr>
                <w:rFonts w:ascii="Times New Roman" w:hAnsi="Times New Roman"/>
                <w:b/>
                <w:sz w:val="20"/>
                <w:lang w:val="id-ID"/>
              </w:rPr>
            </w:pPr>
            <w:r w:rsidRPr="000F3383">
              <w:rPr>
                <w:rFonts w:ascii="Times New Roman" w:hAnsi="Times New Roman"/>
                <w:b/>
                <w:sz w:val="20"/>
                <w:lang w:val="id-ID"/>
              </w:rPr>
              <w:t>Total (Second)</w:t>
            </w:r>
          </w:p>
        </w:tc>
        <w:tc>
          <w:tcPr>
            <w:tcW w:w="6699" w:type="dxa"/>
            <w:gridSpan w:val="10"/>
            <w:tcBorders>
              <w:top w:val="single" w:sz="4" w:space="0" w:color="auto"/>
              <w:bottom w:val="single" w:sz="4" w:space="0" w:color="auto"/>
            </w:tcBorders>
            <w:shd w:val="clear" w:color="auto" w:fill="auto"/>
            <w:vAlign w:val="bottom"/>
          </w:tcPr>
          <w:p w14:paraId="09B983CA" w14:textId="77777777" w:rsidR="00006B21" w:rsidRPr="000F3383" w:rsidRDefault="00666079" w:rsidP="0074020C">
            <w:pPr>
              <w:pStyle w:val="BodyChar"/>
              <w:ind w:left="90"/>
              <w:jc w:val="center"/>
              <w:rPr>
                <w:rFonts w:ascii="Times New Roman" w:hAnsi="Times New Roman"/>
                <w:b/>
                <w:sz w:val="20"/>
                <w:lang w:val="id-ID"/>
              </w:rPr>
            </w:pPr>
            <w:r w:rsidRPr="000F3383">
              <w:rPr>
                <w:rFonts w:ascii="Times New Roman" w:hAnsi="Times New Roman"/>
                <w:b/>
                <w:sz w:val="20"/>
                <w:lang w:val="id-ID"/>
              </w:rPr>
              <w:t>3,876</w:t>
            </w:r>
          </w:p>
        </w:tc>
      </w:tr>
    </w:tbl>
    <w:p w14:paraId="2FE4ECAA" w14:textId="77777777" w:rsidR="00006B21" w:rsidRPr="000F3383" w:rsidRDefault="00666079" w:rsidP="001636F3">
      <w:pPr>
        <w:pStyle w:val="subsubsection"/>
        <w:numPr>
          <w:ilvl w:val="3"/>
          <w:numId w:val="26"/>
        </w:numPr>
        <w:spacing w:before="240" w:after="0"/>
        <w:ind w:left="0" w:firstLine="0"/>
        <w:rPr>
          <w:rFonts w:ascii="Times New Roman" w:hAnsi="Times New Roman"/>
        </w:rPr>
      </w:pPr>
      <w:r w:rsidRPr="00621DEB">
        <w:rPr>
          <w:rFonts w:ascii="Times New Roman" w:hAnsi="Times New Roman"/>
        </w:rPr>
        <w:t>Usability</w:t>
      </w:r>
      <w:r w:rsidRPr="000F3383">
        <w:rPr>
          <w:rFonts w:ascii="Times New Roman" w:hAnsi="Times New Roman"/>
          <w:i w:val="0"/>
          <w:lang w:val="id-ID"/>
        </w:rPr>
        <w:t xml:space="preserve">. </w:t>
      </w:r>
      <w:r w:rsidRPr="000F3383">
        <w:rPr>
          <w:rFonts w:ascii="Times New Roman" w:hAnsi="Times New Roman"/>
          <w:i w:val="0"/>
        </w:rPr>
        <w:t xml:space="preserve">The research instrument for usability testing used the USE Questionnaire questionnaire with a 5-point Likert scale adapted from Lund </w:t>
      </w:r>
      <w:r w:rsidRPr="000F3383">
        <w:rPr>
          <w:rFonts w:ascii="Times New Roman" w:hAnsi="Times New Roman"/>
          <w:i w:val="0"/>
        </w:rPr>
        <w:fldChar w:fldCharType="begin" w:fldLock="1"/>
      </w:r>
      <w:r w:rsidRPr="000F3383">
        <w:rPr>
          <w:rFonts w:ascii="Times New Roman" w:hAnsi="Times New Roman"/>
          <w:i w:val="0"/>
        </w:rPr>
        <w:instrText>ADDIN CSL_CITATION {"citationItems":[{"id":"ITEM-1","itemData":{"URL":"http://www.stcsig.org/usability/newslett er/0110_measuring_with_use.html ","author":[{"dropping-particle":"","family":"Lund","given":"A. M.","non-dropping-particle":"","parse-names":false,"suffix":""}],"id":"ITEM-1","issued":{"date-parts":[["2001"]]},"title":"Measuring Usability with USE Questionnaire. Usability and User Experience SIG","type":"webpage"},"uris":["http://www.mendeley.com/documents/?uuid=1c95eed9-abf8-4a90-a6ce-8dd1c0e502a8"]}],"mendeley":{"formattedCitation":"[13]","plainTextFormattedCitation":"[13]","previouslyFormattedCitation":"[13]"},"properties":{"noteIndex":0},"schema":"https://github.com/citation-style-language/schema/raw/master/csl-citation.json"}</w:instrText>
      </w:r>
      <w:r w:rsidRPr="000F3383">
        <w:rPr>
          <w:rFonts w:ascii="Times New Roman" w:hAnsi="Times New Roman"/>
          <w:i w:val="0"/>
        </w:rPr>
        <w:fldChar w:fldCharType="separate"/>
      </w:r>
      <w:r w:rsidRPr="000F3383">
        <w:rPr>
          <w:rFonts w:ascii="Times New Roman" w:hAnsi="Times New Roman"/>
          <w:i w:val="0"/>
          <w:noProof/>
        </w:rPr>
        <w:t>[13]</w:t>
      </w:r>
      <w:r w:rsidRPr="000F3383">
        <w:rPr>
          <w:rFonts w:ascii="Times New Roman" w:hAnsi="Times New Roman"/>
          <w:i w:val="0"/>
        </w:rPr>
        <w:fldChar w:fldCharType="end"/>
      </w:r>
      <w:r w:rsidRPr="000F3383">
        <w:rPr>
          <w:rFonts w:ascii="Times New Roman" w:hAnsi="Times New Roman"/>
          <w:i w:val="0"/>
          <w:lang w:val="id-ID"/>
        </w:rPr>
        <w:t xml:space="preserve"> and given to 36 target consumer respondents. </w:t>
      </w:r>
      <w:r w:rsidRPr="000F3383">
        <w:rPr>
          <w:rFonts w:ascii="Times New Roman" w:hAnsi="Times New Roman"/>
          <w:i w:val="0"/>
        </w:rPr>
        <w:t>The questionnaire totaled 30 statements consisting of 4 criteria, namely usefulness, ease of use, ease of learning, and satisfaction.</w:t>
      </w:r>
      <w:r w:rsidRPr="000F3383">
        <w:rPr>
          <w:rFonts w:ascii="Times New Roman" w:hAnsi="Times New Roman"/>
          <w:i w:val="0"/>
          <w:lang w:val="id-ID"/>
        </w:rPr>
        <w:t xml:space="preserve"> Based on the results of the Usability test, the percentage of feasibility is obtained as follows.</w:t>
      </w:r>
    </w:p>
    <w:p w14:paraId="5FF93B94" w14:textId="464A9B16" w:rsidR="000F3383" w:rsidRPr="00621DEB" w:rsidRDefault="000F3383" w:rsidP="000F3383">
      <w:pPr>
        <w:pStyle w:val="subsubsection"/>
        <w:numPr>
          <w:ilvl w:val="0"/>
          <w:numId w:val="0"/>
        </w:numPr>
        <w:ind w:left="672"/>
        <w:rPr>
          <w:rFonts w:ascii="Times New Roman" w:hAnsi="Times New Roman"/>
          <w:i w:val="0"/>
        </w:rPr>
      </w:pPr>
      <m:oMathPara>
        <m:oMath>
          <m:r>
            <m:rPr>
              <m:nor/>
            </m:rPr>
            <w:rPr>
              <w:rFonts w:ascii="Times New Roman" w:hAnsi="Times New Roman"/>
              <w:i w:val="0"/>
            </w:rPr>
            <m:t>Usability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Total Score</m:t>
              </m:r>
            </m:num>
            <m:den>
              <m:r>
                <m:rPr>
                  <m:nor/>
                </m:rPr>
                <w:rPr>
                  <w:rFonts w:ascii="Times New Roman" w:hAnsi="Times New Roman"/>
                  <w:i w:val="0"/>
                </w:rPr>
                <m:t>Maximum Score</m:t>
              </m:r>
            </m:den>
          </m:f>
          <m:r>
            <m:rPr>
              <m:nor/>
            </m:rPr>
            <w:rPr>
              <w:rFonts w:ascii="Times New Roman" w:hAnsi="Times New Roman"/>
              <w:i w:val="0"/>
            </w:rPr>
            <m:t>x100=</m:t>
          </m:r>
          <m:f>
            <m:fPr>
              <m:ctrlPr>
                <w:rPr>
                  <w:rFonts w:ascii="Cambria Math" w:hAnsi="Cambria Math"/>
                  <w:i w:val="0"/>
                </w:rPr>
              </m:ctrlPr>
            </m:fPr>
            <m:num>
              <m:r>
                <m:rPr>
                  <m:nor/>
                </m:rPr>
                <w:rPr>
                  <w:rFonts w:ascii="Times New Roman" w:hAnsi="Times New Roman"/>
                  <w:i w:val="0"/>
                </w:rPr>
                <m:t>3672</m:t>
              </m:r>
            </m:num>
            <m:den>
              <m:r>
                <m:rPr>
                  <m:nor/>
                </m:rPr>
                <w:rPr>
                  <w:rFonts w:ascii="Times New Roman" w:hAnsi="Times New Roman"/>
                  <w:i w:val="0"/>
                </w:rPr>
                <m:t>4500</m:t>
              </m:r>
            </m:den>
          </m:f>
          <m:r>
            <m:rPr>
              <m:nor/>
            </m:rPr>
            <w:rPr>
              <w:rFonts w:ascii="Times New Roman" w:hAnsi="Times New Roman"/>
              <w:i w:val="0"/>
            </w:rPr>
            <m:t>x100%=81,6%</m:t>
          </m:r>
        </m:oMath>
      </m:oMathPara>
    </w:p>
    <w:p w14:paraId="51014C2D" w14:textId="77777777" w:rsidR="00006B21" w:rsidRPr="000F3383" w:rsidRDefault="00666079" w:rsidP="00621DEB">
      <w:pPr>
        <w:pStyle w:val="subsubsection"/>
        <w:numPr>
          <w:ilvl w:val="0"/>
          <w:numId w:val="0"/>
        </w:numPr>
        <w:rPr>
          <w:rFonts w:ascii="Times New Roman" w:hAnsi="Times New Roman"/>
          <w:i w:val="0"/>
        </w:rPr>
      </w:pPr>
      <w:r w:rsidRPr="000F3383">
        <w:rPr>
          <w:rFonts w:ascii="Times New Roman" w:hAnsi="Times New Roman"/>
          <w:i w:val="0"/>
        </w:rPr>
        <w:t>The results of the usability calculation are 81,6%, so it can be said that this application belongs to the "Very Feasible" category.</w:t>
      </w:r>
    </w:p>
    <w:p w14:paraId="39D43144" w14:textId="77777777" w:rsidR="000664CA" w:rsidRPr="00621DEB" w:rsidRDefault="00666079" w:rsidP="00006B21">
      <w:pPr>
        <w:pStyle w:val="subsection"/>
        <w:numPr>
          <w:ilvl w:val="1"/>
          <w:numId w:val="26"/>
        </w:numPr>
        <w:rPr>
          <w:rFonts w:ascii="Times New Roman" w:hAnsi="Times New Roman"/>
        </w:rPr>
      </w:pPr>
      <w:r w:rsidRPr="00621DEB">
        <w:rPr>
          <w:rFonts w:ascii="Times New Roman" w:hAnsi="Times New Roman"/>
        </w:rPr>
        <w:t xml:space="preserve">Product Knowledge </w:t>
      </w:r>
      <w:r w:rsidR="00BE01A0" w:rsidRPr="00621DEB">
        <w:rPr>
          <w:rFonts w:ascii="Times New Roman" w:hAnsi="Times New Roman"/>
        </w:rPr>
        <w:t xml:space="preserve">of </w:t>
      </w:r>
      <w:r w:rsidRPr="00621DEB">
        <w:rPr>
          <w:rFonts w:ascii="Times New Roman" w:hAnsi="Times New Roman"/>
        </w:rPr>
        <w:t>Respondents</w:t>
      </w:r>
    </w:p>
    <w:p w14:paraId="1C72CC28" w14:textId="77777777" w:rsidR="006117C7" w:rsidRPr="00621DEB" w:rsidRDefault="00666079" w:rsidP="00621DEB">
      <w:pPr>
        <w:pStyle w:val="subsubsection"/>
        <w:numPr>
          <w:ilvl w:val="2"/>
          <w:numId w:val="27"/>
        </w:numPr>
        <w:ind w:left="0" w:firstLine="0"/>
        <w:rPr>
          <w:rFonts w:ascii="Times New Roman" w:hAnsi="Times New Roman"/>
        </w:rPr>
      </w:pPr>
      <w:r w:rsidRPr="00621DEB">
        <w:rPr>
          <w:rFonts w:ascii="Times New Roman" w:hAnsi="Times New Roman"/>
          <w:lang w:val="id-ID"/>
        </w:rPr>
        <w:t>Research Respondents</w:t>
      </w:r>
      <w:r w:rsidRPr="00621DEB">
        <w:rPr>
          <w:rStyle w:val="StyleBodyCharNotBoldItalicChar"/>
          <w:rFonts w:ascii="Times New Roman" w:hAnsi="Times New Roman"/>
        </w:rPr>
        <w:t>.</w:t>
      </w:r>
      <w:r w:rsidRPr="00621DEB">
        <w:rPr>
          <w:rFonts w:ascii="Times New Roman" w:hAnsi="Times New Roman"/>
        </w:rPr>
        <w:t xml:space="preserve"> </w:t>
      </w:r>
      <w:r w:rsidR="000D14D5" w:rsidRPr="000F3383">
        <w:rPr>
          <w:rFonts w:ascii="Times New Roman" w:hAnsi="Times New Roman"/>
          <w:i w:val="0"/>
        </w:rPr>
        <w:t>Respondents of this study amounted to 36 potential customers who were given an online questionnaire. The response rate of the total distributed questionnaires was 100%.</w:t>
      </w:r>
    </w:p>
    <w:p w14:paraId="563D53CE" w14:textId="6808692D" w:rsidR="001D1B4B" w:rsidRPr="00621DEB" w:rsidRDefault="00666079" w:rsidP="00621DEB">
      <w:pPr>
        <w:pStyle w:val="subsubsection"/>
        <w:numPr>
          <w:ilvl w:val="2"/>
          <w:numId w:val="27"/>
        </w:numPr>
        <w:spacing w:after="0"/>
        <w:ind w:left="0" w:firstLine="0"/>
        <w:rPr>
          <w:rFonts w:ascii="Times New Roman" w:hAnsi="Times New Roman"/>
        </w:rPr>
      </w:pPr>
      <w:r w:rsidRPr="00621DEB">
        <w:rPr>
          <w:rFonts w:ascii="Times New Roman" w:hAnsi="Times New Roman"/>
        </w:rPr>
        <w:t xml:space="preserve">Research Instrument Test. </w:t>
      </w:r>
      <w:r w:rsidR="00621DEB" w:rsidRPr="000F3383">
        <w:rPr>
          <w:rFonts w:ascii="Times New Roman" w:hAnsi="Times New Roman"/>
          <w:i w:val="0"/>
          <w:lang w:val="id-ID"/>
        </w:rPr>
        <w:t xml:space="preserve">Based on table 3, </w:t>
      </w:r>
      <w:r w:rsidR="00621DEB" w:rsidRPr="000F3383">
        <w:rPr>
          <w:rFonts w:ascii="Times New Roman" w:hAnsi="Times New Roman"/>
          <w:i w:val="0"/>
        </w:rPr>
        <w:t>t</w:t>
      </w:r>
      <w:r w:rsidR="000D14D5" w:rsidRPr="000F3383">
        <w:rPr>
          <w:rFonts w:ascii="Times New Roman" w:hAnsi="Times New Roman"/>
          <w:i w:val="0"/>
        </w:rPr>
        <w:t>he results of the research instrument test found that the questionnaire data was valid, reliable, and not normally distributed, so the test used was the Wilcoxon test.</w:t>
      </w:r>
    </w:p>
    <w:p w14:paraId="59DA554D" w14:textId="77777777" w:rsidR="0074020C" w:rsidRDefault="0074020C">
      <w:r>
        <w:rPr>
          <w:b/>
        </w:rPr>
        <w:br w:type="page"/>
      </w:r>
    </w:p>
    <w:tbl>
      <w:tblPr>
        <w:tblW w:w="8931" w:type="dxa"/>
        <w:jc w:val="center"/>
        <w:tblCellMar>
          <w:top w:w="40" w:type="dxa"/>
          <w:left w:w="0" w:type="dxa"/>
          <w:bottom w:w="40" w:type="dxa"/>
          <w:right w:w="0" w:type="dxa"/>
        </w:tblCellMar>
        <w:tblLook w:val="01E0" w:firstRow="1" w:lastRow="1" w:firstColumn="1" w:lastColumn="1" w:noHBand="0" w:noVBand="0"/>
      </w:tblPr>
      <w:tblGrid>
        <w:gridCol w:w="284"/>
        <w:gridCol w:w="1985"/>
        <w:gridCol w:w="4253"/>
        <w:gridCol w:w="2409"/>
      </w:tblGrid>
      <w:tr w:rsidR="001D26AE" w:rsidRPr="00621DEB" w14:paraId="1953A827" w14:textId="77777777" w:rsidTr="001A4FE9">
        <w:trPr>
          <w:jc w:val="center"/>
        </w:trPr>
        <w:tc>
          <w:tcPr>
            <w:tcW w:w="8931" w:type="dxa"/>
            <w:gridSpan w:val="4"/>
          </w:tcPr>
          <w:p w14:paraId="09C4EDC4" w14:textId="1DE0F316" w:rsidR="00972C69" w:rsidRPr="00621DEB" w:rsidRDefault="00666079" w:rsidP="00621DEB">
            <w:pPr>
              <w:pStyle w:val="TableCaptionCentred"/>
              <w:rPr>
                <w:lang w:val="id-ID"/>
              </w:rPr>
            </w:pPr>
            <w:r w:rsidRPr="00621DEB">
              <w:lastRenderedPageBreak/>
              <w:t xml:space="preserve">Table </w:t>
            </w:r>
            <w:r w:rsidR="00621DEB" w:rsidRPr="00621DEB">
              <w:rPr>
                <w:lang w:val="id-ID"/>
              </w:rPr>
              <w:t>3</w:t>
            </w:r>
            <w:r w:rsidRPr="00621DEB">
              <w:t xml:space="preserve">. </w:t>
            </w:r>
            <w:r w:rsidR="000D14D5" w:rsidRPr="00621DEB">
              <w:rPr>
                <w:b w:val="0"/>
                <w:lang w:val="id-ID"/>
              </w:rPr>
              <w:t>Recapitulation of Research Instrument Test Results</w:t>
            </w:r>
          </w:p>
        </w:tc>
      </w:tr>
      <w:tr w:rsidR="001D26AE" w:rsidRPr="00621DEB" w14:paraId="131FE725" w14:textId="77777777" w:rsidTr="0074020C">
        <w:trPr>
          <w:jc w:val="center"/>
        </w:trPr>
        <w:tc>
          <w:tcPr>
            <w:tcW w:w="284" w:type="dxa"/>
            <w:tcBorders>
              <w:top w:val="single" w:sz="4" w:space="0" w:color="auto"/>
              <w:bottom w:val="single" w:sz="4" w:space="0" w:color="auto"/>
            </w:tcBorders>
            <w:shd w:val="clear" w:color="auto" w:fill="auto"/>
          </w:tcPr>
          <w:p w14:paraId="3966A81A"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No</w:t>
            </w:r>
          </w:p>
        </w:tc>
        <w:tc>
          <w:tcPr>
            <w:tcW w:w="1985" w:type="dxa"/>
            <w:tcBorders>
              <w:top w:val="single" w:sz="4" w:space="0" w:color="auto"/>
              <w:bottom w:val="single" w:sz="4" w:space="0" w:color="auto"/>
            </w:tcBorders>
            <w:shd w:val="clear" w:color="auto" w:fill="auto"/>
          </w:tcPr>
          <w:p w14:paraId="324BAF4F"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Test Type</w:t>
            </w:r>
          </w:p>
        </w:tc>
        <w:tc>
          <w:tcPr>
            <w:tcW w:w="4253" w:type="dxa"/>
            <w:tcBorders>
              <w:top w:val="single" w:sz="4" w:space="0" w:color="auto"/>
              <w:bottom w:val="single" w:sz="4" w:space="0" w:color="auto"/>
            </w:tcBorders>
          </w:tcPr>
          <w:p w14:paraId="1C913694"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Result</w:t>
            </w:r>
          </w:p>
        </w:tc>
        <w:tc>
          <w:tcPr>
            <w:tcW w:w="2409" w:type="dxa"/>
            <w:tcBorders>
              <w:top w:val="single" w:sz="4" w:space="0" w:color="auto"/>
              <w:bottom w:val="single" w:sz="4" w:space="0" w:color="auto"/>
            </w:tcBorders>
          </w:tcPr>
          <w:p w14:paraId="09E78D2F"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Conclusion</w:t>
            </w:r>
          </w:p>
        </w:tc>
      </w:tr>
      <w:tr w:rsidR="001D26AE" w:rsidRPr="00621DEB" w14:paraId="2B1A7209" w14:textId="77777777" w:rsidTr="0074020C">
        <w:trPr>
          <w:jc w:val="center"/>
        </w:trPr>
        <w:tc>
          <w:tcPr>
            <w:tcW w:w="284" w:type="dxa"/>
            <w:tcBorders>
              <w:top w:val="single" w:sz="4" w:space="0" w:color="auto"/>
            </w:tcBorders>
            <w:shd w:val="clear" w:color="auto" w:fill="auto"/>
          </w:tcPr>
          <w:p w14:paraId="49F32A37"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1</w:t>
            </w:r>
          </w:p>
        </w:tc>
        <w:tc>
          <w:tcPr>
            <w:tcW w:w="1985" w:type="dxa"/>
            <w:tcBorders>
              <w:top w:val="single" w:sz="4" w:space="0" w:color="auto"/>
            </w:tcBorders>
            <w:shd w:val="clear" w:color="auto" w:fill="auto"/>
          </w:tcPr>
          <w:p w14:paraId="10A76D87"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Validity</w:t>
            </w:r>
          </w:p>
        </w:tc>
        <w:tc>
          <w:tcPr>
            <w:tcW w:w="4253" w:type="dxa"/>
            <w:tcBorders>
              <w:top w:val="single" w:sz="4" w:space="0" w:color="auto"/>
            </w:tcBorders>
          </w:tcPr>
          <w:p w14:paraId="02219CF4" w14:textId="77777777" w:rsidR="00972C69" w:rsidRPr="00621DEB" w:rsidRDefault="00666079" w:rsidP="0074020C">
            <w:pPr>
              <w:pStyle w:val="BodyChar"/>
              <w:jc w:val="center"/>
              <w:rPr>
                <w:rFonts w:ascii="Times New Roman" w:hAnsi="Times New Roman"/>
                <w:lang w:val="id-ID"/>
              </w:rPr>
            </w:pPr>
            <w:r w:rsidRPr="00621DEB">
              <w:rPr>
                <w:rFonts w:ascii="Times New Roman" w:hAnsi="Times New Roman"/>
                <w:lang w:val="id-ID"/>
              </w:rPr>
              <w:t xml:space="preserve">r </w:t>
            </w:r>
            <w:r w:rsidR="000D14D5" w:rsidRPr="00621DEB">
              <w:rPr>
                <w:rFonts w:ascii="Times New Roman" w:hAnsi="Times New Roman"/>
                <w:lang w:val="id-ID"/>
              </w:rPr>
              <w:t>result</w:t>
            </w:r>
            <w:r w:rsidRPr="00621DEB">
              <w:rPr>
                <w:rFonts w:ascii="Times New Roman" w:hAnsi="Times New Roman"/>
                <w:lang w:val="id-ID"/>
              </w:rPr>
              <w:t xml:space="preserve"> &gt; r table (</w:t>
            </w:r>
            <w:r w:rsidR="001C5C42" w:rsidRPr="00621DEB">
              <w:rPr>
                <w:rFonts w:ascii="Times New Roman" w:hAnsi="Times New Roman"/>
                <w:lang w:val="id-ID"/>
              </w:rPr>
              <w:t>0,2785</w:t>
            </w:r>
            <w:r w:rsidRPr="00621DEB">
              <w:rPr>
                <w:rFonts w:ascii="Times New Roman" w:hAnsi="Times New Roman"/>
                <w:lang w:val="id-ID"/>
              </w:rPr>
              <w:t>)</w:t>
            </w:r>
          </w:p>
        </w:tc>
        <w:tc>
          <w:tcPr>
            <w:tcW w:w="2409" w:type="dxa"/>
            <w:tcBorders>
              <w:top w:val="single" w:sz="4" w:space="0" w:color="auto"/>
            </w:tcBorders>
          </w:tcPr>
          <w:p w14:paraId="5E8EE600" w14:textId="77777777" w:rsidR="00972C69" w:rsidRPr="00621DEB" w:rsidRDefault="00666079" w:rsidP="000F3383">
            <w:pPr>
              <w:pStyle w:val="BodyChar"/>
              <w:ind w:firstLine="212"/>
              <w:jc w:val="center"/>
              <w:rPr>
                <w:rFonts w:ascii="Times New Roman" w:hAnsi="Times New Roman"/>
                <w:lang w:val="id-ID"/>
              </w:rPr>
            </w:pPr>
            <w:r w:rsidRPr="00621DEB">
              <w:rPr>
                <w:rFonts w:ascii="Times New Roman" w:hAnsi="Times New Roman"/>
                <w:lang w:val="id-ID"/>
              </w:rPr>
              <w:t>Valid</w:t>
            </w:r>
          </w:p>
        </w:tc>
      </w:tr>
      <w:tr w:rsidR="001D26AE" w:rsidRPr="00621DEB" w14:paraId="3D6AAC8D" w14:textId="77777777" w:rsidTr="0074020C">
        <w:trPr>
          <w:jc w:val="center"/>
        </w:trPr>
        <w:tc>
          <w:tcPr>
            <w:tcW w:w="284" w:type="dxa"/>
            <w:shd w:val="clear" w:color="auto" w:fill="auto"/>
          </w:tcPr>
          <w:p w14:paraId="30957A31"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2</w:t>
            </w:r>
          </w:p>
        </w:tc>
        <w:tc>
          <w:tcPr>
            <w:tcW w:w="1985" w:type="dxa"/>
            <w:shd w:val="clear" w:color="auto" w:fill="auto"/>
          </w:tcPr>
          <w:p w14:paraId="717D891B"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Reliability</w:t>
            </w:r>
          </w:p>
        </w:tc>
        <w:tc>
          <w:tcPr>
            <w:tcW w:w="4253" w:type="dxa"/>
          </w:tcPr>
          <w:p w14:paraId="7801D2CE" w14:textId="77777777" w:rsidR="00972C69" w:rsidRPr="00621DEB" w:rsidRDefault="00666079" w:rsidP="000F3383">
            <w:pPr>
              <w:pStyle w:val="BodyChar"/>
              <w:jc w:val="left"/>
              <w:rPr>
                <w:rFonts w:ascii="Times New Roman" w:hAnsi="Times New Roman"/>
                <w:lang w:val="id-ID"/>
              </w:rPr>
            </w:pPr>
            <w:r w:rsidRPr="00621DEB">
              <w:rPr>
                <w:rFonts w:ascii="Times New Roman" w:hAnsi="Times New Roman"/>
                <w:lang w:val="id-ID"/>
              </w:rPr>
              <w:t>Cronbach’s Alpha &gt; r table (</w:t>
            </w:r>
            <w:r w:rsidR="001C5C42" w:rsidRPr="00621DEB">
              <w:rPr>
                <w:rFonts w:ascii="Times New Roman" w:hAnsi="Times New Roman"/>
                <w:lang w:val="id-ID"/>
              </w:rPr>
              <w:t>0,2785</w:t>
            </w:r>
            <w:r w:rsidRPr="00621DEB">
              <w:rPr>
                <w:rFonts w:ascii="Times New Roman" w:hAnsi="Times New Roman"/>
                <w:lang w:val="id-ID"/>
              </w:rPr>
              <w:t>)</w:t>
            </w:r>
          </w:p>
        </w:tc>
        <w:tc>
          <w:tcPr>
            <w:tcW w:w="2409" w:type="dxa"/>
          </w:tcPr>
          <w:p w14:paraId="79012EBB" w14:textId="77777777" w:rsidR="00972C69" w:rsidRPr="00621DEB" w:rsidRDefault="00666079" w:rsidP="000F3383">
            <w:pPr>
              <w:pStyle w:val="BodyChar"/>
              <w:ind w:firstLine="212"/>
              <w:jc w:val="center"/>
              <w:rPr>
                <w:rFonts w:ascii="Times New Roman" w:hAnsi="Times New Roman"/>
                <w:lang w:val="id-ID"/>
              </w:rPr>
            </w:pPr>
            <w:r w:rsidRPr="00621DEB">
              <w:rPr>
                <w:rFonts w:ascii="Times New Roman" w:hAnsi="Times New Roman"/>
                <w:lang w:val="id-ID"/>
              </w:rPr>
              <w:t>Reliable</w:t>
            </w:r>
          </w:p>
        </w:tc>
      </w:tr>
      <w:tr w:rsidR="001D26AE" w:rsidRPr="00621DEB" w14:paraId="11AA503D" w14:textId="77777777" w:rsidTr="001A4FE9">
        <w:trPr>
          <w:jc w:val="center"/>
        </w:trPr>
        <w:tc>
          <w:tcPr>
            <w:tcW w:w="284" w:type="dxa"/>
            <w:tcBorders>
              <w:bottom w:val="single" w:sz="4" w:space="0" w:color="auto"/>
            </w:tcBorders>
            <w:shd w:val="clear" w:color="auto" w:fill="auto"/>
          </w:tcPr>
          <w:p w14:paraId="406A775D"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3</w:t>
            </w:r>
          </w:p>
        </w:tc>
        <w:tc>
          <w:tcPr>
            <w:tcW w:w="1985" w:type="dxa"/>
            <w:tcBorders>
              <w:bottom w:val="single" w:sz="4" w:space="0" w:color="auto"/>
            </w:tcBorders>
            <w:shd w:val="clear" w:color="auto" w:fill="auto"/>
          </w:tcPr>
          <w:p w14:paraId="4F71F1F7"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Normality</w:t>
            </w:r>
          </w:p>
        </w:tc>
        <w:tc>
          <w:tcPr>
            <w:tcW w:w="4253" w:type="dxa"/>
            <w:tcBorders>
              <w:bottom w:val="single" w:sz="4" w:space="0" w:color="auto"/>
            </w:tcBorders>
          </w:tcPr>
          <w:p w14:paraId="615C7FFF" w14:textId="39CB7E1B" w:rsidR="00972C69" w:rsidRPr="00621DEB" w:rsidRDefault="00666079" w:rsidP="000F3383">
            <w:pPr>
              <w:pStyle w:val="BodyChar"/>
              <w:jc w:val="left"/>
              <w:rPr>
                <w:rFonts w:ascii="Times New Roman" w:hAnsi="Times New Roman"/>
                <w:lang w:val="id-ID"/>
              </w:rPr>
            </w:pPr>
            <w:r w:rsidRPr="00621DEB">
              <w:rPr>
                <w:rFonts w:ascii="Times New Roman" w:hAnsi="Times New Roman"/>
              </w:rPr>
              <w:t xml:space="preserve">p </w:t>
            </w:r>
            <w:r w:rsidR="000D14D5" w:rsidRPr="00621DEB">
              <w:rPr>
                <w:rFonts w:ascii="Times New Roman" w:hAnsi="Times New Roman"/>
                <w:lang w:val="id-ID"/>
              </w:rPr>
              <w:t>result of</w:t>
            </w:r>
            <w:r w:rsidRPr="00621DEB">
              <w:rPr>
                <w:rFonts w:ascii="Times New Roman" w:hAnsi="Times New Roman"/>
              </w:rPr>
              <w:t xml:space="preserve"> </w:t>
            </w:r>
            <w:r w:rsidR="0085101C" w:rsidRPr="00621DEB">
              <w:rPr>
                <w:rFonts w:ascii="Times New Roman" w:hAnsi="Times New Roman"/>
                <w:lang w:val="id-ID"/>
              </w:rPr>
              <w:t>pretest (</w:t>
            </w:r>
            <w:r w:rsidR="0085101C" w:rsidRPr="00621DEB">
              <w:rPr>
                <w:rFonts w:ascii="Times New Roman" w:hAnsi="Times New Roman"/>
                <w:lang w:val="en-US"/>
              </w:rPr>
              <w:t>0,019</w:t>
            </w:r>
            <w:r w:rsidR="0085101C" w:rsidRPr="00621DEB">
              <w:rPr>
                <w:rFonts w:ascii="Times New Roman" w:hAnsi="Times New Roman"/>
                <w:lang w:val="id-ID"/>
              </w:rPr>
              <w:t xml:space="preserve">) </w:t>
            </w:r>
            <w:r w:rsidRPr="00621DEB">
              <w:rPr>
                <w:rFonts w:ascii="Times New Roman" w:hAnsi="Times New Roman"/>
                <w:lang w:val="id-ID"/>
              </w:rPr>
              <w:t>&lt;</w:t>
            </w:r>
            <w:r w:rsidRPr="00621DEB">
              <w:rPr>
                <w:rFonts w:ascii="Times New Roman" w:hAnsi="Times New Roman"/>
              </w:rPr>
              <w:t xml:space="preserve"> p-</w:t>
            </w:r>
            <w:r w:rsidRPr="00621DEB">
              <w:rPr>
                <w:rFonts w:ascii="Times New Roman" w:hAnsi="Times New Roman"/>
                <w:i/>
              </w:rPr>
              <w:t>value</w:t>
            </w:r>
            <w:r w:rsidRPr="00621DEB">
              <w:rPr>
                <w:rFonts w:ascii="Times New Roman" w:hAnsi="Times New Roman"/>
                <w:lang w:val="id-ID"/>
              </w:rPr>
              <w:t xml:space="preserve"> (</w:t>
            </w:r>
            <w:r w:rsidRPr="00621DEB">
              <w:rPr>
                <w:rFonts w:ascii="Times New Roman" w:hAnsi="Times New Roman"/>
                <w:lang w:val="en-US"/>
              </w:rPr>
              <w:t>0,5</w:t>
            </w:r>
            <w:r w:rsidRPr="00621DEB">
              <w:rPr>
                <w:rFonts w:ascii="Times New Roman" w:hAnsi="Times New Roman"/>
                <w:lang w:val="id-ID"/>
              </w:rPr>
              <w:t>)</w:t>
            </w:r>
            <w:r w:rsidR="0085101C" w:rsidRPr="00621DEB">
              <w:rPr>
                <w:rFonts w:ascii="Times New Roman" w:hAnsi="Times New Roman"/>
                <w:lang w:val="id-ID"/>
              </w:rPr>
              <w:t xml:space="preserve"> </w:t>
            </w:r>
            <w:r w:rsidR="000F3383">
              <w:rPr>
                <w:rFonts w:ascii="Times New Roman" w:hAnsi="Times New Roman"/>
                <w:lang w:val="id-ID"/>
              </w:rPr>
              <w:br/>
            </w:r>
            <w:r w:rsidR="000D14D5" w:rsidRPr="00621DEB">
              <w:rPr>
                <w:rFonts w:ascii="Times New Roman" w:hAnsi="Times New Roman"/>
                <w:lang w:val="id-ID"/>
              </w:rPr>
              <w:t>and</w:t>
            </w:r>
            <w:r w:rsidR="0085101C" w:rsidRPr="00621DEB">
              <w:rPr>
                <w:rFonts w:ascii="Times New Roman" w:hAnsi="Times New Roman"/>
                <w:lang w:val="id-ID"/>
              </w:rPr>
              <w:t xml:space="preserve"> </w:t>
            </w:r>
            <w:r w:rsidR="0085101C" w:rsidRPr="00621DEB">
              <w:rPr>
                <w:rFonts w:ascii="Times New Roman" w:hAnsi="Times New Roman"/>
              </w:rPr>
              <w:t xml:space="preserve">p </w:t>
            </w:r>
            <w:r w:rsidR="000D14D5" w:rsidRPr="00621DEB">
              <w:rPr>
                <w:rFonts w:ascii="Times New Roman" w:hAnsi="Times New Roman"/>
                <w:lang w:val="id-ID"/>
              </w:rPr>
              <w:t>result of</w:t>
            </w:r>
            <w:r w:rsidR="000D14D5" w:rsidRPr="00621DEB">
              <w:rPr>
                <w:rFonts w:ascii="Times New Roman" w:hAnsi="Times New Roman"/>
              </w:rPr>
              <w:t xml:space="preserve"> </w:t>
            </w:r>
            <w:r w:rsidR="0085101C" w:rsidRPr="00621DEB">
              <w:rPr>
                <w:rFonts w:ascii="Times New Roman" w:hAnsi="Times New Roman"/>
                <w:lang w:val="id-ID"/>
              </w:rPr>
              <w:t>posttest (</w:t>
            </w:r>
            <w:r w:rsidR="0085101C" w:rsidRPr="00621DEB">
              <w:rPr>
                <w:rFonts w:ascii="Times New Roman" w:hAnsi="Times New Roman"/>
                <w:lang w:val="en-US"/>
              </w:rPr>
              <w:t>0,01</w:t>
            </w:r>
            <w:r w:rsidR="0085101C" w:rsidRPr="00621DEB">
              <w:rPr>
                <w:rFonts w:ascii="Times New Roman" w:hAnsi="Times New Roman"/>
                <w:lang w:val="id-ID"/>
              </w:rPr>
              <w:t>5) &lt;</w:t>
            </w:r>
            <w:r w:rsidR="0085101C" w:rsidRPr="00621DEB">
              <w:rPr>
                <w:rFonts w:ascii="Times New Roman" w:hAnsi="Times New Roman"/>
              </w:rPr>
              <w:t xml:space="preserve"> p-</w:t>
            </w:r>
            <w:r w:rsidR="0085101C" w:rsidRPr="00621DEB">
              <w:rPr>
                <w:rFonts w:ascii="Times New Roman" w:hAnsi="Times New Roman"/>
                <w:i/>
              </w:rPr>
              <w:t>value</w:t>
            </w:r>
            <w:r w:rsidR="0085101C" w:rsidRPr="00621DEB">
              <w:rPr>
                <w:rFonts w:ascii="Times New Roman" w:hAnsi="Times New Roman"/>
                <w:lang w:val="id-ID"/>
              </w:rPr>
              <w:t xml:space="preserve"> (</w:t>
            </w:r>
            <w:r w:rsidR="0085101C" w:rsidRPr="00621DEB">
              <w:rPr>
                <w:rFonts w:ascii="Times New Roman" w:hAnsi="Times New Roman"/>
                <w:lang w:val="en-US"/>
              </w:rPr>
              <w:t>0,5</w:t>
            </w:r>
            <w:r w:rsidR="0085101C" w:rsidRPr="00621DEB">
              <w:rPr>
                <w:rFonts w:ascii="Times New Roman" w:hAnsi="Times New Roman"/>
                <w:lang w:val="id-ID"/>
              </w:rPr>
              <w:t>)</w:t>
            </w:r>
          </w:p>
        </w:tc>
        <w:tc>
          <w:tcPr>
            <w:tcW w:w="2409" w:type="dxa"/>
            <w:tcBorders>
              <w:bottom w:val="single" w:sz="4" w:space="0" w:color="auto"/>
            </w:tcBorders>
          </w:tcPr>
          <w:p w14:paraId="34A74FBA" w14:textId="77777777" w:rsidR="00972C69" w:rsidRPr="00621DEB" w:rsidRDefault="00666079" w:rsidP="000F3383">
            <w:pPr>
              <w:pStyle w:val="BodyChar"/>
              <w:ind w:left="212"/>
              <w:jc w:val="center"/>
              <w:rPr>
                <w:rFonts w:ascii="Times New Roman" w:hAnsi="Times New Roman"/>
              </w:rPr>
            </w:pPr>
            <w:r w:rsidRPr="00621DEB">
              <w:rPr>
                <w:rFonts w:ascii="Times New Roman" w:hAnsi="Times New Roman"/>
                <w:lang w:val="en-US"/>
              </w:rPr>
              <w:t xml:space="preserve">Data are not </w:t>
            </w:r>
            <w:r w:rsidR="001A4FE9" w:rsidRPr="00621DEB">
              <w:rPr>
                <w:rFonts w:ascii="Times New Roman" w:hAnsi="Times New Roman"/>
                <w:lang w:val="en-US"/>
              </w:rPr>
              <w:br/>
            </w:r>
            <w:r w:rsidRPr="00621DEB">
              <w:rPr>
                <w:rFonts w:ascii="Times New Roman" w:hAnsi="Times New Roman"/>
                <w:lang w:val="en-US"/>
              </w:rPr>
              <w:t>normally distributed</w:t>
            </w:r>
          </w:p>
        </w:tc>
      </w:tr>
    </w:tbl>
    <w:p w14:paraId="7E98A96C" w14:textId="339DD799" w:rsidR="00EB6AA3" w:rsidRPr="00621DEB" w:rsidRDefault="00972C69" w:rsidP="00621DEB">
      <w:pPr>
        <w:pStyle w:val="subsubsection"/>
        <w:numPr>
          <w:ilvl w:val="2"/>
          <w:numId w:val="27"/>
        </w:numPr>
        <w:spacing w:before="240"/>
        <w:ind w:left="0" w:firstLine="0"/>
        <w:rPr>
          <w:rFonts w:ascii="Times New Roman" w:hAnsi="Times New Roman"/>
        </w:rPr>
      </w:pPr>
      <w:r w:rsidRPr="00621DEB">
        <w:rPr>
          <w:rFonts w:ascii="Times New Roman" w:eastAsia="SimSun" w:hAnsi="Times New Roman"/>
          <w:szCs w:val="24"/>
        </w:rPr>
        <w:t>Wilcoxon</w:t>
      </w:r>
      <w:r w:rsidR="00074132">
        <w:rPr>
          <w:rFonts w:ascii="Times New Roman" w:eastAsia="SimSun" w:hAnsi="Times New Roman"/>
          <w:szCs w:val="24"/>
          <w:lang w:val="id-ID"/>
        </w:rPr>
        <w:t xml:space="preserve"> Test</w:t>
      </w:r>
      <w:r w:rsidR="00666079" w:rsidRPr="00621DEB">
        <w:rPr>
          <w:rFonts w:ascii="Times New Roman" w:hAnsi="Times New Roman"/>
          <w:lang w:val="id-ID"/>
        </w:rPr>
        <w:t xml:space="preserve">. </w:t>
      </w:r>
      <w:r w:rsidR="007A1725" w:rsidRPr="000F3383">
        <w:rPr>
          <w:rFonts w:ascii="Times New Roman" w:hAnsi="Times New Roman"/>
          <w:i w:val="0"/>
          <w:lang w:val="id-ID"/>
        </w:rPr>
        <w:t>From the analysis, it was found that the pretest group means was 46,7 and the mean post-test group was 64,2</w:t>
      </w:r>
      <w:r w:rsidR="007A1725" w:rsidRPr="000F3383">
        <w:rPr>
          <w:rFonts w:ascii="Times New Roman" w:hAnsi="Times New Roman"/>
          <w:i w:val="0"/>
        </w:rPr>
        <w:t xml:space="preserve">. </w:t>
      </w:r>
      <w:r w:rsidR="007A1725" w:rsidRPr="000F3383">
        <w:rPr>
          <w:rFonts w:ascii="Times New Roman" w:hAnsi="Times New Roman"/>
          <w:i w:val="0"/>
          <w:lang w:val="id-ID"/>
        </w:rPr>
        <w:t>T</w:t>
      </w:r>
      <w:r w:rsidR="0074020C">
        <w:rPr>
          <w:rFonts w:ascii="Times New Roman" w:hAnsi="Times New Roman"/>
          <w:i w:val="0"/>
        </w:rPr>
        <w:t>he sig value (0,</w:t>
      </w:r>
      <w:r w:rsidR="00827CEB" w:rsidRPr="000F3383">
        <w:rPr>
          <w:rFonts w:ascii="Times New Roman" w:hAnsi="Times New Roman"/>
          <w:i w:val="0"/>
        </w:rPr>
        <w:t>004)</w:t>
      </w:r>
      <w:r w:rsidR="00814C1C" w:rsidRPr="000F3383">
        <w:rPr>
          <w:rFonts w:ascii="Times New Roman" w:hAnsi="Times New Roman"/>
          <w:i w:val="0"/>
          <w:lang w:val="id-ID"/>
        </w:rPr>
        <w:t xml:space="preserve"> </w:t>
      </w:r>
      <w:r w:rsidR="0074020C">
        <w:rPr>
          <w:rFonts w:ascii="Times New Roman" w:hAnsi="Times New Roman"/>
          <w:i w:val="0"/>
        </w:rPr>
        <w:t>&gt; 0,</w:t>
      </w:r>
      <w:r w:rsidR="00827CEB" w:rsidRPr="000F3383">
        <w:rPr>
          <w:rFonts w:ascii="Times New Roman" w:hAnsi="Times New Roman"/>
          <w:i w:val="0"/>
        </w:rPr>
        <w:t xml:space="preserve">5 then Ho is rejected, Ha is accepted: means that there is an effect of media use on the respondent's </w:t>
      </w:r>
      <w:r w:rsidR="00827CEB" w:rsidRPr="000F3383">
        <w:rPr>
          <w:rFonts w:ascii="Times New Roman" w:hAnsi="Times New Roman"/>
          <w:i w:val="0"/>
          <w:lang w:val="id-ID"/>
        </w:rPr>
        <w:t xml:space="preserve">product </w:t>
      </w:r>
      <w:r w:rsidR="00827CEB" w:rsidRPr="000F3383">
        <w:rPr>
          <w:rFonts w:ascii="Times New Roman" w:hAnsi="Times New Roman"/>
          <w:i w:val="0"/>
        </w:rPr>
        <w:t xml:space="preserve">knowledge or there is a difference between the respondent's </w:t>
      </w:r>
      <w:r w:rsidR="00827CEB" w:rsidRPr="000F3383">
        <w:rPr>
          <w:rFonts w:ascii="Times New Roman" w:hAnsi="Times New Roman"/>
          <w:i w:val="0"/>
          <w:lang w:val="id-ID"/>
        </w:rPr>
        <w:t xml:space="preserve">product </w:t>
      </w:r>
      <w:r w:rsidR="00827CEB" w:rsidRPr="000F3383">
        <w:rPr>
          <w:rFonts w:ascii="Times New Roman" w:hAnsi="Times New Roman"/>
          <w:i w:val="0"/>
        </w:rPr>
        <w:t>knowledge before and after being treated (</w:t>
      </w:r>
      <w:r w:rsidR="00827CEB" w:rsidRPr="000F3383">
        <w:rPr>
          <w:rFonts w:ascii="Times New Roman" w:hAnsi="Times New Roman"/>
          <w:i w:val="0"/>
          <w:lang w:val="id-ID"/>
        </w:rPr>
        <w:t>application</w:t>
      </w:r>
      <w:r w:rsidR="00827CEB" w:rsidRPr="000F3383">
        <w:rPr>
          <w:rFonts w:ascii="Times New Roman" w:hAnsi="Times New Roman"/>
          <w:i w:val="0"/>
        </w:rPr>
        <w:t xml:space="preserve"> use).</w:t>
      </w:r>
    </w:p>
    <w:p w14:paraId="7B78BCAD" w14:textId="77777777" w:rsidR="00EA3F4B" w:rsidRPr="00621DEB" w:rsidRDefault="00666079" w:rsidP="00744A0B">
      <w:pPr>
        <w:pStyle w:val="Heading1"/>
        <w:rPr>
          <w:szCs w:val="22"/>
        </w:rPr>
      </w:pPr>
      <w:r w:rsidRPr="00621DEB">
        <w:rPr>
          <w:szCs w:val="22"/>
        </w:rPr>
        <w:t>Conclusion</w:t>
      </w:r>
    </w:p>
    <w:p w14:paraId="61EB2963" w14:textId="1C107840" w:rsidR="00BE01A0" w:rsidRPr="00621DEB" w:rsidRDefault="00666079">
      <w:pPr>
        <w:pStyle w:val="BodyChar"/>
        <w:rPr>
          <w:rFonts w:ascii="Times New Roman" w:hAnsi="Times New Roman"/>
          <w:lang w:val="id-ID"/>
        </w:rPr>
      </w:pPr>
      <w:r w:rsidRPr="00621DEB">
        <w:rPr>
          <w:rFonts w:ascii="Times New Roman" w:hAnsi="Times New Roman"/>
          <w:color w:val="000000" w:themeColor="text1"/>
        </w:rPr>
        <w:t xml:space="preserve">The test results show that this platform has met ISO 25010 </w:t>
      </w:r>
      <w:r w:rsidRPr="00621DEB">
        <w:rPr>
          <w:rFonts w:ascii="Times New Roman" w:hAnsi="Times New Roman"/>
        </w:rPr>
        <w:t>in functional suitability, performance efficiency, compatibility, and usability. In the functional suitability aspect with a value of 100% (very feasible), the performance efficiency aspect is considered feasible because there is no memory leakage on the device running it (accepted), the compatibility aspect is 100% (very feasible),</w:t>
      </w:r>
      <w:r w:rsidR="00074132">
        <w:rPr>
          <w:rFonts w:ascii="Times New Roman" w:hAnsi="Times New Roman"/>
        </w:rPr>
        <w:t xml:space="preserve"> and the usability aspect is 8</w:t>
      </w:r>
      <w:r w:rsidR="00074132">
        <w:rPr>
          <w:rFonts w:ascii="Times New Roman" w:hAnsi="Times New Roman"/>
          <w:lang w:val="id-ID"/>
        </w:rPr>
        <w:t>1,6</w:t>
      </w:r>
      <w:r w:rsidRPr="00621DEB">
        <w:rPr>
          <w:rFonts w:ascii="Times New Roman" w:hAnsi="Times New Roman"/>
        </w:rPr>
        <w:t>% (very feasible).</w:t>
      </w:r>
      <w:r w:rsidRPr="00621DEB">
        <w:rPr>
          <w:rFonts w:ascii="Times New Roman" w:hAnsi="Times New Roman"/>
          <w:lang w:val="id-ID"/>
        </w:rPr>
        <w:t xml:space="preserve"> </w:t>
      </w:r>
      <w:r w:rsidR="006512E8">
        <w:rPr>
          <w:rFonts w:ascii="Times New Roman" w:hAnsi="Times New Roman"/>
          <w:lang w:val="id-ID"/>
        </w:rPr>
        <w:t>In additions</w:t>
      </w:r>
      <w:r w:rsidRPr="00621DEB">
        <w:rPr>
          <w:rFonts w:ascii="Times New Roman" w:hAnsi="Times New Roman"/>
          <w:lang w:val="id-ID"/>
        </w:rPr>
        <w:t xml:space="preserve">, the results of the study found that there were differences in respondents' product knowledge before and after being treated (using applications). </w:t>
      </w:r>
    </w:p>
    <w:p w14:paraId="159FB494" w14:textId="77777777" w:rsidR="00744A0B" w:rsidRPr="00621DEB" w:rsidRDefault="00744A0B">
      <w:pPr>
        <w:pStyle w:val="BodyChar"/>
        <w:rPr>
          <w:rFonts w:ascii="Times New Roman" w:hAnsi="Times New Roman"/>
        </w:rPr>
      </w:pPr>
    </w:p>
    <w:p w14:paraId="2ADF3DAD" w14:textId="77777777" w:rsidR="00EA3F4B" w:rsidRPr="00621DEB" w:rsidRDefault="00666079" w:rsidP="00744A0B">
      <w:pPr>
        <w:pStyle w:val="Heading1"/>
      </w:pPr>
      <w:r w:rsidRPr="00621DEB">
        <w:t>References</w:t>
      </w:r>
    </w:p>
    <w:p w14:paraId="514DDA42" w14:textId="77777777" w:rsidR="00771F5F" w:rsidRPr="00621DEB" w:rsidRDefault="00666079" w:rsidP="00771F5F">
      <w:pPr>
        <w:widowControl w:val="0"/>
        <w:autoSpaceDE w:val="0"/>
        <w:autoSpaceDN w:val="0"/>
        <w:adjustRightInd w:val="0"/>
        <w:ind w:left="640" w:hanging="640"/>
        <w:rPr>
          <w:rFonts w:ascii="Times New Roman" w:hAnsi="Times New Roman"/>
          <w:noProof/>
          <w:szCs w:val="24"/>
        </w:rPr>
      </w:pPr>
      <w:r w:rsidRPr="00621DEB">
        <w:rPr>
          <w:rFonts w:ascii="Times New Roman" w:hAnsi="Times New Roman"/>
        </w:rPr>
        <w:fldChar w:fldCharType="begin" w:fldLock="1"/>
      </w:r>
      <w:r w:rsidRPr="00621DEB">
        <w:rPr>
          <w:rFonts w:ascii="Times New Roman" w:hAnsi="Times New Roman"/>
        </w:rPr>
        <w:instrText xml:space="preserve">ADDIN Mendeley Bibliography CSL_BIBLIOGRAPHY </w:instrText>
      </w:r>
      <w:r w:rsidRPr="00621DEB">
        <w:rPr>
          <w:rFonts w:ascii="Times New Roman" w:hAnsi="Times New Roman"/>
        </w:rPr>
        <w:fldChar w:fldCharType="separate"/>
      </w:r>
      <w:r w:rsidRPr="00621DEB">
        <w:rPr>
          <w:rFonts w:ascii="Times New Roman" w:hAnsi="Times New Roman"/>
          <w:noProof/>
          <w:szCs w:val="24"/>
        </w:rPr>
        <w:t>[1]</w:t>
      </w:r>
      <w:r w:rsidRPr="00621DEB">
        <w:rPr>
          <w:rFonts w:ascii="Times New Roman" w:hAnsi="Times New Roman"/>
          <w:noProof/>
          <w:szCs w:val="24"/>
        </w:rPr>
        <w:tab/>
        <w:t>Raiker R M 2020 Top 10 Technology Trends for 2020</w:t>
      </w:r>
    </w:p>
    <w:p w14:paraId="32BAE999"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[2]</w:t>
      </w:r>
      <w:r w:rsidRPr="00621DEB">
        <w:rPr>
          <w:rFonts w:ascii="Times New Roman" w:hAnsi="Times New Roman"/>
          <w:noProof/>
          <w:szCs w:val="24"/>
        </w:rPr>
        <w:tab/>
        <w:t xml:space="preserve">Shaham H 2020 9 Ways Augmented Reality Customer Experience Boosts Sales and Satisfaction </w:t>
      </w:r>
      <w:r w:rsidRPr="00621DEB">
        <w:rPr>
          <w:rFonts w:ascii="Times New Roman" w:hAnsi="Times New Roman"/>
          <w:i/>
          <w:iCs/>
          <w:noProof/>
          <w:szCs w:val="24"/>
        </w:rPr>
        <w:t>TechSee</w:t>
      </w:r>
    </w:p>
    <w:p w14:paraId="47A06155"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[3]</w:t>
      </w:r>
      <w:r w:rsidRPr="00621DEB">
        <w:rPr>
          <w:rFonts w:ascii="Times New Roman" w:hAnsi="Times New Roman"/>
          <w:noProof/>
          <w:szCs w:val="24"/>
        </w:rPr>
        <w:tab/>
        <w:t xml:space="preserve">Wikayanto A 2020 Augmented Reality Untuk Media Promosi Hasil Penelitian </w:t>
      </w:r>
      <w:r w:rsidRPr="00621DEB">
        <w:rPr>
          <w:rFonts w:ascii="Times New Roman" w:hAnsi="Times New Roman"/>
          <w:i/>
          <w:iCs/>
          <w:noProof/>
          <w:szCs w:val="24"/>
        </w:rPr>
        <w:t>J. RESTI (Rekayasa Sist. dan Teknol. Informasi)</w:t>
      </w:r>
      <w:r w:rsidRPr="00621DEB">
        <w:rPr>
          <w:rFonts w:ascii="Times New Roman" w:hAnsi="Times New Roman"/>
          <w:noProof/>
          <w:szCs w:val="24"/>
        </w:rPr>
        <w:t xml:space="preserve"> </w:t>
      </w:r>
      <w:r w:rsidRPr="00621DEB">
        <w:rPr>
          <w:rFonts w:ascii="Times New Roman" w:hAnsi="Times New Roman"/>
          <w:b/>
          <w:bCs/>
          <w:noProof/>
          <w:szCs w:val="24"/>
        </w:rPr>
        <w:t>4</w:t>
      </w:r>
      <w:r w:rsidRPr="00621DEB">
        <w:rPr>
          <w:rFonts w:ascii="Times New Roman" w:hAnsi="Times New Roman"/>
          <w:noProof/>
          <w:szCs w:val="24"/>
        </w:rPr>
        <w:t xml:space="preserve"> 608 – 617</w:t>
      </w:r>
    </w:p>
    <w:p w14:paraId="6EC2D00B"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[4]</w:t>
      </w:r>
      <w:r w:rsidRPr="00621DEB">
        <w:rPr>
          <w:rFonts w:ascii="Times New Roman" w:hAnsi="Times New Roman"/>
          <w:noProof/>
          <w:szCs w:val="24"/>
        </w:rPr>
        <w:tab/>
        <w:t xml:space="preserve">Affan B N, Suryanto A and Arfriandi A 2018 Implementation of augmented reality as information and promotion media on Dieng tourism area </w:t>
      </w:r>
      <w:r w:rsidRPr="00621DEB">
        <w:rPr>
          <w:rFonts w:ascii="Times New Roman" w:hAnsi="Times New Roman"/>
          <w:i/>
          <w:iCs/>
          <w:noProof/>
          <w:szCs w:val="24"/>
        </w:rPr>
        <w:t>Telkomnika (Telecommunication Comput. Electron. Control.</w:t>
      </w:r>
      <w:r w:rsidRPr="00621DEB">
        <w:rPr>
          <w:rFonts w:ascii="Times New Roman" w:hAnsi="Times New Roman"/>
          <w:noProof/>
          <w:szCs w:val="24"/>
        </w:rPr>
        <w:t xml:space="preserve"> </w:t>
      </w:r>
      <w:r w:rsidRPr="00621DEB">
        <w:rPr>
          <w:rFonts w:ascii="Times New Roman" w:hAnsi="Times New Roman"/>
          <w:b/>
          <w:bCs/>
          <w:noProof/>
          <w:szCs w:val="24"/>
        </w:rPr>
        <w:t>3</w:t>
      </w:r>
      <w:r w:rsidRPr="00621DEB">
        <w:rPr>
          <w:rFonts w:ascii="Times New Roman" w:hAnsi="Times New Roman"/>
          <w:noProof/>
          <w:szCs w:val="24"/>
        </w:rPr>
        <w:t xml:space="preserve"> 128–33</w:t>
      </w:r>
    </w:p>
    <w:p w14:paraId="42B431DA"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[5]</w:t>
      </w:r>
      <w:r w:rsidRPr="00621DEB">
        <w:rPr>
          <w:rFonts w:ascii="Times New Roman" w:hAnsi="Times New Roman"/>
          <w:noProof/>
          <w:szCs w:val="24"/>
        </w:rPr>
        <w:tab/>
        <w:t xml:space="preserve">Baratali E, Helmi M, Rahim B A, Parhizkar B and Gebril Z M 2016 Effective Of Augmented Reality (AR) In Marketing Communication; A Case Study On Brand Interactive Advertising </w:t>
      </w:r>
      <w:r w:rsidRPr="00621DEB">
        <w:rPr>
          <w:rFonts w:ascii="Times New Roman" w:hAnsi="Times New Roman"/>
          <w:i/>
          <w:iCs/>
          <w:noProof/>
          <w:szCs w:val="24"/>
        </w:rPr>
        <w:t>Int. J. Manag. Appl. Sci.</w:t>
      </w:r>
      <w:r w:rsidRPr="00621DEB">
        <w:rPr>
          <w:rFonts w:ascii="Times New Roman" w:hAnsi="Times New Roman"/>
          <w:noProof/>
          <w:szCs w:val="24"/>
        </w:rPr>
        <w:t xml:space="preserve"> </w:t>
      </w:r>
      <w:r w:rsidRPr="00621DEB">
        <w:rPr>
          <w:rFonts w:ascii="Times New Roman" w:hAnsi="Times New Roman"/>
          <w:b/>
          <w:bCs/>
          <w:noProof/>
          <w:szCs w:val="24"/>
        </w:rPr>
        <w:t>2</w:t>
      </w:r>
      <w:r w:rsidRPr="00621DEB">
        <w:rPr>
          <w:rFonts w:ascii="Times New Roman" w:hAnsi="Times New Roman"/>
          <w:noProof/>
          <w:szCs w:val="24"/>
        </w:rPr>
        <w:t xml:space="preserve"> 133–7</w:t>
      </w:r>
    </w:p>
    <w:p w14:paraId="15E95BC7"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[6]</w:t>
      </w:r>
      <w:r w:rsidRPr="00621DEB">
        <w:rPr>
          <w:rFonts w:ascii="Times New Roman" w:hAnsi="Times New Roman"/>
          <w:noProof/>
          <w:szCs w:val="24"/>
        </w:rPr>
        <w:tab/>
        <w:t>Mulyana F 2018 IKEA Place, Aplikasi Augmented Reality untuk Memilih Perabot</w:t>
      </w:r>
    </w:p>
    <w:p w14:paraId="3472A421"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[7]</w:t>
      </w:r>
      <w:r w:rsidRPr="00621DEB">
        <w:rPr>
          <w:rFonts w:ascii="Times New Roman" w:hAnsi="Times New Roman"/>
          <w:noProof/>
          <w:szCs w:val="24"/>
        </w:rPr>
        <w:tab/>
        <w:t xml:space="preserve">Utami A D W 2020 Analisis Efektivitas Redesain Poster Sebagai Media Promosi (Studi Kasus : AMDK Mada) </w:t>
      </w:r>
      <w:r w:rsidRPr="00621DEB">
        <w:rPr>
          <w:rFonts w:ascii="Times New Roman" w:hAnsi="Times New Roman"/>
          <w:i/>
          <w:iCs/>
          <w:noProof/>
          <w:szCs w:val="24"/>
        </w:rPr>
        <w:t>Arty J. Seni Rupa</w:t>
      </w:r>
      <w:r w:rsidRPr="00621DEB">
        <w:rPr>
          <w:rFonts w:ascii="Times New Roman" w:hAnsi="Times New Roman"/>
          <w:noProof/>
          <w:szCs w:val="24"/>
        </w:rPr>
        <w:t xml:space="preserve"> </w:t>
      </w:r>
      <w:r w:rsidRPr="00621DEB">
        <w:rPr>
          <w:rFonts w:ascii="Times New Roman" w:hAnsi="Times New Roman"/>
          <w:b/>
          <w:bCs/>
          <w:noProof/>
          <w:szCs w:val="24"/>
        </w:rPr>
        <w:t>9</w:t>
      </w:r>
    </w:p>
    <w:p w14:paraId="2D0F60BA"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[8]</w:t>
      </w:r>
      <w:r w:rsidRPr="00621DEB">
        <w:rPr>
          <w:rFonts w:ascii="Times New Roman" w:hAnsi="Times New Roman"/>
          <w:noProof/>
          <w:szCs w:val="24"/>
        </w:rPr>
        <w:tab/>
        <w:t xml:space="preserve">Anon 2019 Industri AMDK bidik kinerja tumbuh 10 persen sepanjang 2019 </w:t>
      </w:r>
      <w:r w:rsidRPr="00621DEB">
        <w:rPr>
          <w:rFonts w:ascii="Times New Roman" w:hAnsi="Times New Roman"/>
          <w:i/>
          <w:iCs/>
          <w:noProof/>
          <w:szCs w:val="24"/>
        </w:rPr>
        <w:t>kabarbisnis.com</w:t>
      </w:r>
    </w:p>
    <w:p w14:paraId="41FE9823"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[9]</w:t>
      </w:r>
      <w:r w:rsidRPr="00621DEB">
        <w:rPr>
          <w:rFonts w:ascii="Times New Roman" w:hAnsi="Times New Roman"/>
          <w:noProof/>
          <w:szCs w:val="24"/>
        </w:rPr>
        <w:tab/>
        <w:t xml:space="preserve">Pressman R S . B R M 2015 </w:t>
      </w:r>
      <w:r w:rsidRPr="00621DEB">
        <w:rPr>
          <w:rFonts w:ascii="Times New Roman" w:hAnsi="Times New Roman"/>
          <w:i/>
          <w:iCs/>
          <w:noProof/>
          <w:szCs w:val="24"/>
        </w:rPr>
        <w:t>Software Engineering A Practitioner’s Approach</w:t>
      </w:r>
      <w:r w:rsidRPr="00621DEB">
        <w:rPr>
          <w:rFonts w:ascii="Times New Roman" w:hAnsi="Times New Roman"/>
          <w:noProof/>
          <w:szCs w:val="24"/>
        </w:rPr>
        <w:t xml:space="preserve"> (New York: McGraw-Hill Education)</w:t>
      </w:r>
    </w:p>
    <w:p w14:paraId="5F1F4503"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[10]</w:t>
      </w:r>
      <w:r w:rsidRPr="00621DEB">
        <w:rPr>
          <w:rFonts w:ascii="Times New Roman" w:hAnsi="Times New Roman"/>
          <w:noProof/>
          <w:szCs w:val="24"/>
        </w:rPr>
        <w:tab/>
        <w:t xml:space="preserve">Sujarweni V W 2015 </w:t>
      </w:r>
      <w:r w:rsidRPr="00621DEB">
        <w:rPr>
          <w:rFonts w:ascii="Times New Roman" w:hAnsi="Times New Roman"/>
          <w:i/>
          <w:iCs/>
          <w:noProof/>
          <w:szCs w:val="24"/>
        </w:rPr>
        <w:t>Statistik untuk Kesehatan</w:t>
      </w:r>
      <w:r w:rsidRPr="00621DEB">
        <w:rPr>
          <w:rFonts w:ascii="Times New Roman" w:hAnsi="Times New Roman"/>
          <w:noProof/>
          <w:szCs w:val="24"/>
        </w:rPr>
        <w:t xml:space="preserve"> (Yogyakarta: Gava Media)</w:t>
      </w:r>
    </w:p>
    <w:p w14:paraId="4DA77D2C"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[11]</w:t>
      </w:r>
      <w:r w:rsidRPr="00621DEB">
        <w:rPr>
          <w:rFonts w:ascii="Times New Roman" w:hAnsi="Times New Roman"/>
          <w:noProof/>
          <w:szCs w:val="24"/>
        </w:rPr>
        <w:tab/>
        <w:t xml:space="preserve">Utami A D W F N 2019 Implementasi Teknologi Augmented Reality dalam Visualisasi Ibadah Umrah Menggunakan Metode Marker Based Tracking pada Android </w:t>
      </w:r>
      <w:r w:rsidRPr="00621DEB">
        <w:rPr>
          <w:rFonts w:ascii="Times New Roman" w:hAnsi="Times New Roman"/>
          <w:i/>
          <w:iCs/>
          <w:noProof/>
          <w:szCs w:val="24"/>
        </w:rPr>
        <w:t>J. Inf.</w:t>
      </w:r>
      <w:r w:rsidRPr="00621DEB">
        <w:rPr>
          <w:rFonts w:ascii="Times New Roman" w:hAnsi="Times New Roman"/>
          <w:noProof/>
          <w:szCs w:val="24"/>
        </w:rPr>
        <w:t xml:space="preserve"> </w:t>
      </w:r>
      <w:r w:rsidRPr="00621DEB">
        <w:rPr>
          <w:rFonts w:ascii="Times New Roman" w:hAnsi="Times New Roman"/>
          <w:b/>
          <w:bCs/>
          <w:noProof/>
          <w:szCs w:val="24"/>
        </w:rPr>
        <w:t>4</w:t>
      </w:r>
      <w:r w:rsidRPr="00621DEB">
        <w:rPr>
          <w:rFonts w:ascii="Times New Roman" w:hAnsi="Times New Roman"/>
          <w:noProof/>
          <w:szCs w:val="24"/>
        </w:rPr>
        <w:t xml:space="preserve"> 15–20</w:t>
      </w:r>
    </w:p>
    <w:p w14:paraId="2D79EF35"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[12]</w:t>
      </w:r>
      <w:r w:rsidRPr="00621DEB">
        <w:rPr>
          <w:rFonts w:ascii="Times New Roman" w:hAnsi="Times New Roman"/>
          <w:noProof/>
          <w:szCs w:val="24"/>
        </w:rPr>
        <w:tab/>
        <w:t xml:space="preserve">Mistrik I, Soley R M, Ali N, Grundy J and Tekinerdogan B 2016 </w:t>
      </w:r>
      <w:r w:rsidRPr="00621DEB">
        <w:rPr>
          <w:rFonts w:ascii="Times New Roman" w:hAnsi="Times New Roman"/>
          <w:i/>
          <w:iCs/>
          <w:noProof/>
          <w:szCs w:val="24"/>
        </w:rPr>
        <w:t>Software quality assurance: In large scale and complex software-intensive systems</w:t>
      </w:r>
      <w:r w:rsidRPr="00621DEB">
        <w:rPr>
          <w:rFonts w:ascii="Times New Roman" w:hAnsi="Times New Roman"/>
          <w:noProof/>
          <w:szCs w:val="24"/>
        </w:rPr>
        <w:t xml:space="preserve"> (USA: Morga Kaufmann)</w:t>
      </w:r>
    </w:p>
    <w:p w14:paraId="39DA7F26"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[13]</w:t>
      </w:r>
      <w:r w:rsidRPr="00621DEB">
        <w:rPr>
          <w:rFonts w:ascii="Times New Roman" w:hAnsi="Times New Roman"/>
          <w:noProof/>
          <w:szCs w:val="24"/>
        </w:rPr>
        <w:tab/>
        <w:t>Lund A M 2001 Measuring Usability with USE Questionnaire. Usability and User Experience SIG</w:t>
      </w:r>
    </w:p>
    <w:p w14:paraId="0E4CA5CE" w14:textId="77777777" w:rsidR="00771F5F" w:rsidRPr="00621DEB" w:rsidRDefault="00666079" w:rsidP="00771F5F">
      <w:pPr>
        <w:widowControl w:val="0"/>
        <w:autoSpaceDE w:val="0"/>
        <w:autoSpaceDN w:val="0"/>
        <w:adjustRightInd w:val="0"/>
        <w:ind w:left="640" w:hanging="640"/>
        <w:rPr>
          <w:rFonts w:ascii="Times New Roman" w:hAnsi="Times New Roman"/>
          <w:noProof/>
          <w:szCs w:val="24"/>
        </w:rPr>
      </w:pPr>
      <w:r w:rsidRPr="00621DEB">
        <w:rPr>
          <w:rFonts w:ascii="Times New Roman" w:hAnsi="Times New Roman"/>
          <w:noProof/>
          <w:szCs w:val="24"/>
        </w:rPr>
        <w:t>[14]</w:t>
      </w:r>
      <w:r w:rsidRPr="00621DEB">
        <w:rPr>
          <w:rFonts w:ascii="Times New Roman" w:hAnsi="Times New Roman"/>
          <w:noProof/>
          <w:szCs w:val="24"/>
        </w:rPr>
        <w:tab/>
        <w:t xml:space="preserve">Niknejad A 2011 A Quality Evaluation of an Android Smartphone Application </w:t>
      </w:r>
      <w:r w:rsidRPr="00621DEB">
        <w:rPr>
          <w:rFonts w:ascii="Times New Roman" w:hAnsi="Times New Roman"/>
          <w:i/>
          <w:iCs/>
          <w:noProof/>
          <w:szCs w:val="24"/>
        </w:rPr>
        <w:t>Univ. Gothenbg.</w:t>
      </w:r>
      <w:r w:rsidRPr="00621DEB">
        <w:rPr>
          <w:rFonts w:ascii="Times New Roman" w:hAnsi="Times New Roman"/>
          <w:noProof/>
          <w:szCs w:val="24"/>
        </w:rPr>
        <w:t xml:space="preserve"> 8</w:t>
      </w:r>
    </w:p>
    <w:p w14:paraId="2D8190E0" w14:textId="77777777" w:rsidR="00771F5F" w:rsidRPr="00621DEB" w:rsidRDefault="00666079" w:rsidP="00771F5F">
      <w:pPr>
        <w:widowControl w:val="0"/>
        <w:autoSpaceDE w:val="0"/>
        <w:autoSpaceDN w:val="0"/>
        <w:adjustRightInd w:val="0"/>
        <w:ind w:left="640" w:hanging="640"/>
        <w:rPr>
          <w:rFonts w:ascii="Times New Roman" w:hAnsi="Times New Roman"/>
          <w:noProof/>
        </w:rPr>
      </w:pPr>
      <w:r w:rsidRPr="00621DEB">
        <w:rPr>
          <w:rFonts w:ascii="Times New Roman" w:hAnsi="Times New Roman"/>
          <w:noProof/>
          <w:szCs w:val="24"/>
        </w:rPr>
        <w:t>[15]</w:t>
      </w:r>
      <w:r w:rsidRPr="00621DEB">
        <w:rPr>
          <w:rFonts w:ascii="Times New Roman" w:hAnsi="Times New Roman"/>
          <w:noProof/>
          <w:szCs w:val="24"/>
        </w:rPr>
        <w:tab/>
        <w:t xml:space="preserve">Hoxmeier J A C D 2000 System Response Time and User Satisfaction: An Experimental Study of Browser-based Applications </w:t>
      </w:r>
      <w:r w:rsidRPr="00621DEB">
        <w:rPr>
          <w:rFonts w:ascii="Times New Roman" w:hAnsi="Times New Roman"/>
          <w:i/>
          <w:iCs/>
          <w:noProof/>
          <w:szCs w:val="24"/>
        </w:rPr>
        <w:t>AMCIS 2000 Proceedings</w:t>
      </w:r>
    </w:p>
    <w:p w14:paraId="5E9FAE53" w14:textId="77777777" w:rsidR="0085101C" w:rsidRPr="00621DEB" w:rsidRDefault="00666079" w:rsidP="00195ECA">
      <w:pPr>
        <w:pStyle w:val="section"/>
      </w:pPr>
      <w:r w:rsidRPr="00621DEB">
        <w:fldChar w:fldCharType="end"/>
      </w:r>
    </w:p>
    <w:sectPr w:rsidR="0085101C" w:rsidRPr="00621DEB" w:rsidSect="007A1A8B">
      <w:headerReference w:type="default" r:id="rId14"/>
      <w:footnotePr>
        <w:pos w:val="beneathText"/>
      </w:footnotePr>
      <w:endnotePr>
        <w:numFmt w:val="chicago"/>
        <w:numStart w:val="4"/>
      </w:endnotePr>
      <w:pgSz w:w="11907" w:h="16840" w:code="9"/>
      <w:pgMar w:top="1985" w:right="1418" w:bottom="1531" w:left="1418"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D2F69" w14:textId="77777777" w:rsidR="006C4824" w:rsidRDefault="006C4824">
      <w:r>
        <w:separator/>
      </w:r>
    </w:p>
  </w:endnote>
  <w:endnote w:type="continuationSeparator" w:id="0">
    <w:p w14:paraId="0DB291E6" w14:textId="77777777" w:rsidR="006C4824" w:rsidRDefault="006C4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448F3" w14:textId="77777777" w:rsidR="006C4824" w:rsidRDefault="006C4824">
      <w:r>
        <w:separator/>
      </w:r>
    </w:p>
  </w:footnote>
  <w:footnote w:type="continuationSeparator" w:id="0">
    <w:p w14:paraId="7017F221" w14:textId="77777777" w:rsidR="006C4824" w:rsidRDefault="006C48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F640D" w14:textId="77777777" w:rsidR="00901ECA" w:rsidRDefault="00901ECA">
    <w:pPr>
      <w:pStyle w:val="Header"/>
    </w:pPr>
  </w:p>
  <w:p w14:paraId="2FFE3B8A" w14:textId="77777777" w:rsidR="00901ECA" w:rsidRDefault="00901ECA">
    <w:pPr>
      <w:pStyle w:val="Header"/>
    </w:pPr>
  </w:p>
  <w:p w14:paraId="473ED780" w14:textId="77777777" w:rsidR="00901ECA" w:rsidRDefault="00901ECA">
    <w:pPr>
      <w:pStyle w:val="Header"/>
    </w:pPr>
  </w:p>
  <w:p w14:paraId="50DE3672" w14:textId="77777777" w:rsidR="00901ECA" w:rsidRDefault="00901ECA">
    <w:pPr>
      <w:pStyle w:val="Header"/>
    </w:pPr>
  </w:p>
  <w:p w14:paraId="77DB914C" w14:textId="77777777" w:rsidR="00901ECA" w:rsidRDefault="00901ECA">
    <w:pPr>
      <w:pStyle w:val="Header"/>
    </w:pPr>
  </w:p>
  <w:p w14:paraId="3D62014D" w14:textId="77777777" w:rsidR="00901ECA" w:rsidRDefault="00901E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04520982">
      <w:start w:val="1"/>
      <w:numFmt w:val="bullet"/>
      <w:pStyle w:val="Bulleted"/>
      <w:lvlText w:val=""/>
      <w:lvlJc w:val="left"/>
      <w:pPr>
        <w:tabs>
          <w:tab w:val="num" w:pos="720"/>
        </w:tabs>
        <w:ind w:left="720" w:hanging="360"/>
      </w:pPr>
      <w:rPr>
        <w:rFonts w:ascii="Symbol" w:hAnsi="Symbol" w:hint="default"/>
        <w:color w:val="auto"/>
      </w:rPr>
    </w:lvl>
    <w:lvl w:ilvl="1" w:tplc="0C965BD8">
      <w:start w:val="1"/>
      <w:numFmt w:val="bullet"/>
      <w:lvlText w:val="o"/>
      <w:lvlJc w:val="left"/>
      <w:pPr>
        <w:tabs>
          <w:tab w:val="num" w:pos="1440"/>
        </w:tabs>
        <w:ind w:left="1440" w:hanging="360"/>
      </w:pPr>
      <w:rPr>
        <w:rFonts w:ascii="Courier New" w:hAnsi="Courier New" w:cs="Courier New" w:hint="default"/>
      </w:rPr>
    </w:lvl>
    <w:lvl w:ilvl="2" w:tplc="EB3CF44E">
      <w:start w:val="1"/>
      <w:numFmt w:val="bullet"/>
      <w:lvlText w:val=""/>
      <w:lvlJc w:val="left"/>
      <w:pPr>
        <w:tabs>
          <w:tab w:val="num" w:pos="2160"/>
        </w:tabs>
        <w:ind w:left="2160" w:hanging="360"/>
      </w:pPr>
      <w:rPr>
        <w:rFonts w:ascii="Wingdings" w:hAnsi="Wingdings" w:hint="default"/>
      </w:rPr>
    </w:lvl>
    <w:lvl w:ilvl="3" w:tplc="0C72F29C" w:tentative="1">
      <w:start w:val="1"/>
      <w:numFmt w:val="bullet"/>
      <w:lvlText w:val=""/>
      <w:lvlJc w:val="left"/>
      <w:pPr>
        <w:tabs>
          <w:tab w:val="num" w:pos="2880"/>
        </w:tabs>
        <w:ind w:left="2880" w:hanging="360"/>
      </w:pPr>
      <w:rPr>
        <w:rFonts w:ascii="Symbol" w:hAnsi="Symbol" w:hint="default"/>
      </w:rPr>
    </w:lvl>
    <w:lvl w:ilvl="4" w:tplc="D7E632FA" w:tentative="1">
      <w:start w:val="1"/>
      <w:numFmt w:val="bullet"/>
      <w:lvlText w:val="o"/>
      <w:lvlJc w:val="left"/>
      <w:pPr>
        <w:tabs>
          <w:tab w:val="num" w:pos="3600"/>
        </w:tabs>
        <w:ind w:left="3600" w:hanging="360"/>
      </w:pPr>
      <w:rPr>
        <w:rFonts w:ascii="Courier New" w:hAnsi="Courier New" w:cs="Courier New" w:hint="default"/>
      </w:rPr>
    </w:lvl>
    <w:lvl w:ilvl="5" w:tplc="00E21BCC" w:tentative="1">
      <w:start w:val="1"/>
      <w:numFmt w:val="bullet"/>
      <w:lvlText w:val=""/>
      <w:lvlJc w:val="left"/>
      <w:pPr>
        <w:tabs>
          <w:tab w:val="num" w:pos="4320"/>
        </w:tabs>
        <w:ind w:left="4320" w:hanging="360"/>
      </w:pPr>
      <w:rPr>
        <w:rFonts w:ascii="Wingdings" w:hAnsi="Wingdings" w:hint="default"/>
      </w:rPr>
    </w:lvl>
    <w:lvl w:ilvl="6" w:tplc="A080ED08" w:tentative="1">
      <w:start w:val="1"/>
      <w:numFmt w:val="bullet"/>
      <w:lvlText w:val=""/>
      <w:lvlJc w:val="left"/>
      <w:pPr>
        <w:tabs>
          <w:tab w:val="num" w:pos="5040"/>
        </w:tabs>
        <w:ind w:left="5040" w:hanging="360"/>
      </w:pPr>
      <w:rPr>
        <w:rFonts w:ascii="Symbol" w:hAnsi="Symbol" w:hint="default"/>
      </w:rPr>
    </w:lvl>
    <w:lvl w:ilvl="7" w:tplc="0FF0D822" w:tentative="1">
      <w:start w:val="1"/>
      <w:numFmt w:val="bullet"/>
      <w:lvlText w:val="o"/>
      <w:lvlJc w:val="left"/>
      <w:pPr>
        <w:tabs>
          <w:tab w:val="num" w:pos="5760"/>
        </w:tabs>
        <w:ind w:left="5760" w:hanging="360"/>
      </w:pPr>
      <w:rPr>
        <w:rFonts w:ascii="Courier New" w:hAnsi="Courier New" w:cs="Courier New" w:hint="default"/>
      </w:rPr>
    </w:lvl>
    <w:lvl w:ilvl="8" w:tplc="2C1EF6E8" w:tentative="1">
      <w:start w:val="1"/>
      <w:numFmt w:val="bullet"/>
      <w:lvlText w:val=""/>
      <w:lvlJc w:val="left"/>
      <w:pPr>
        <w:tabs>
          <w:tab w:val="num" w:pos="6480"/>
        </w:tabs>
        <w:ind w:left="6480" w:hanging="360"/>
      </w:pPr>
      <w:rPr>
        <w:rFonts w:ascii="Wingdings" w:hAnsi="Wingdings" w:hint="default"/>
      </w:rPr>
    </w:lvl>
  </w:abstractNum>
  <w:abstractNum w:abstractNumId="13">
    <w:nsid w:val="089C005D"/>
    <w:multiLevelType w:val="hybridMultilevel"/>
    <w:tmpl w:val="29505EFE"/>
    <w:lvl w:ilvl="0" w:tplc="4C8A9DD2">
      <w:start w:val="1"/>
      <w:numFmt w:val="decimal"/>
      <w:lvlText w:val="%1."/>
      <w:lvlJc w:val="left"/>
      <w:pPr>
        <w:ind w:left="720" w:hanging="360"/>
      </w:pPr>
    </w:lvl>
    <w:lvl w:ilvl="1" w:tplc="248EA9B0" w:tentative="1">
      <w:start w:val="1"/>
      <w:numFmt w:val="lowerLetter"/>
      <w:lvlText w:val="%2."/>
      <w:lvlJc w:val="left"/>
      <w:pPr>
        <w:ind w:left="1440" w:hanging="360"/>
      </w:pPr>
    </w:lvl>
    <w:lvl w:ilvl="2" w:tplc="3D6CE3A0" w:tentative="1">
      <w:start w:val="1"/>
      <w:numFmt w:val="lowerRoman"/>
      <w:lvlText w:val="%3."/>
      <w:lvlJc w:val="right"/>
      <w:pPr>
        <w:ind w:left="2160" w:hanging="180"/>
      </w:pPr>
    </w:lvl>
    <w:lvl w:ilvl="3" w:tplc="3050E374" w:tentative="1">
      <w:start w:val="1"/>
      <w:numFmt w:val="decimal"/>
      <w:lvlText w:val="%4."/>
      <w:lvlJc w:val="left"/>
      <w:pPr>
        <w:ind w:left="2880" w:hanging="360"/>
      </w:pPr>
    </w:lvl>
    <w:lvl w:ilvl="4" w:tplc="95AC6094" w:tentative="1">
      <w:start w:val="1"/>
      <w:numFmt w:val="lowerLetter"/>
      <w:lvlText w:val="%5."/>
      <w:lvlJc w:val="left"/>
      <w:pPr>
        <w:ind w:left="3600" w:hanging="360"/>
      </w:pPr>
    </w:lvl>
    <w:lvl w:ilvl="5" w:tplc="92E03ED8" w:tentative="1">
      <w:start w:val="1"/>
      <w:numFmt w:val="lowerRoman"/>
      <w:lvlText w:val="%6."/>
      <w:lvlJc w:val="right"/>
      <w:pPr>
        <w:ind w:left="4320" w:hanging="180"/>
      </w:pPr>
    </w:lvl>
    <w:lvl w:ilvl="6" w:tplc="56F0A862" w:tentative="1">
      <w:start w:val="1"/>
      <w:numFmt w:val="decimal"/>
      <w:lvlText w:val="%7."/>
      <w:lvlJc w:val="left"/>
      <w:pPr>
        <w:ind w:left="5040" w:hanging="360"/>
      </w:pPr>
    </w:lvl>
    <w:lvl w:ilvl="7" w:tplc="2EBC3484" w:tentative="1">
      <w:start w:val="1"/>
      <w:numFmt w:val="lowerLetter"/>
      <w:lvlText w:val="%8."/>
      <w:lvlJc w:val="left"/>
      <w:pPr>
        <w:ind w:left="5760" w:hanging="360"/>
      </w:pPr>
    </w:lvl>
    <w:lvl w:ilvl="8" w:tplc="28A80B28" w:tentative="1">
      <w:start w:val="1"/>
      <w:numFmt w:val="lowerRoman"/>
      <w:lvlText w:val="%9."/>
      <w:lvlJc w:val="right"/>
      <w:pPr>
        <w:ind w:left="6480" w:hanging="180"/>
      </w:pPr>
    </w:lvl>
  </w:abstractNum>
  <w:abstractNum w:abstractNumId="14">
    <w:nsid w:val="20A1719C"/>
    <w:multiLevelType w:val="multilevel"/>
    <w:tmpl w:val="9224D872"/>
    <w:styleLink w:val="ArticleSection"/>
    <w:lvl w:ilvl="0">
      <w:start w:val="1"/>
      <w:numFmt w:val="decimal"/>
      <w:pStyle w:val="Heading1"/>
      <w:lvlText w:val="%1."/>
      <w:lvlJc w:val="left"/>
      <w:pPr>
        <w:ind w:left="360" w:hanging="36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F131576"/>
    <w:multiLevelType w:val="hybridMultilevel"/>
    <w:tmpl w:val="6EE600FC"/>
    <w:lvl w:ilvl="0" w:tplc="EB26CF06">
      <w:start w:val="1"/>
      <w:numFmt w:val="decimal"/>
      <w:lvlText w:val="%1."/>
      <w:lvlJc w:val="left"/>
      <w:pPr>
        <w:ind w:left="360" w:hanging="360"/>
      </w:pPr>
    </w:lvl>
    <w:lvl w:ilvl="1" w:tplc="96862838" w:tentative="1">
      <w:start w:val="1"/>
      <w:numFmt w:val="lowerLetter"/>
      <w:lvlText w:val="%2."/>
      <w:lvlJc w:val="left"/>
      <w:pPr>
        <w:ind w:left="1080" w:hanging="360"/>
      </w:pPr>
    </w:lvl>
    <w:lvl w:ilvl="2" w:tplc="64C66E90" w:tentative="1">
      <w:start w:val="1"/>
      <w:numFmt w:val="lowerRoman"/>
      <w:lvlText w:val="%3."/>
      <w:lvlJc w:val="right"/>
      <w:pPr>
        <w:ind w:left="1800" w:hanging="180"/>
      </w:pPr>
    </w:lvl>
    <w:lvl w:ilvl="3" w:tplc="17F0AC1A" w:tentative="1">
      <w:start w:val="1"/>
      <w:numFmt w:val="decimal"/>
      <w:lvlText w:val="%4."/>
      <w:lvlJc w:val="left"/>
      <w:pPr>
        <w:ind w:left="2520" w:hanging="360"/>
      </w:pPr>
    </w:lvl>
    <w:lvl w:ilvl="4" w:tplc="CFAC9074" w:tentative="1">
      <w:start w:val="1"/>
      <w:numFmt w:val="lowerLetter"/>
      <w:lvlText w:val="%5."/>
      <w:lvlJc w:val="left"/>
      <w:pPr>
        <w:ind w:left="3240" w:hanging="360"/>
      </w:pPr>
    </w:lvl>
    <w:lvl w:ilvl="5" w:tplc="2C02D304" w:tentative="1">
      <w:start w:val="1"/>
      <w:numFmt w:val="lowerRoman"/>
      <w:lvlText w:val="%6."/>
      <w:lvlJc w:val="right"/>
      <w:pPr>
        <w:ind w:left="3960" w:hanging="180"/>
      </w:pPr>
    </w:lvl>
    <w:lvl w:ilvl="6" w:tplc="D180CD9A" w:tentative="1">
      <w:start w:val="1"/>
      <w:numFmt w:val="decimal"/>
      <w:lvlText w:val="%7."/>
      <w:lvlJc w:val="left"/>
      <w:pPr>
        <w:ind w:left="4680" w:hanging="360"/>
      </w:pPr>
    </w:lvl>
    <w:lvl w:ilvl="7" w:tplc="10AC18D6" w:tentative="1">
      <w:start w:val="1"/>
      <w:numFmt w:val="lowerLetter"/>
      <w:lvlText w:val="%8."/>
      <w:lvlJc w:val="left"/>
      <w:pPr>
        <w:ind w:left="5400" w:hanging="360"/>
      </w:pPr>
    </w:lvl>
    <w:lvl w:ilvl="8" w:tplc="3254278C" w:tentative="1">
      <w:start w:val="1"/>
      <w:numFmt w:val="lowerRoman"/>
      <w:lvlText w:val="%9."/>
      <w:lvlJc w:val="right"/>
      <w:pPr>
        <w:ind w:left="6120" w:hanging="180"/>
      </w:pPr>
    </w:lvl>
  </w:abstractNum>
  <w:abstractNum w:abstractNumId="17">
    <w:nsid w:val="3A4F1BA4"/>
    <w:multiLevelType w:val="multilevel"/>
    <w:tmpl w:val="FF621310"/>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1CE50E3"/>
    <w:multiLevelType w:val="multilevel"/>
    <w:tmpl w:val="50148DB2"/>
    <w:lvl w:ilvl="0">
      <w:start w:val="1"/>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A7E51"/>
    <w:multiLevelType w:val="hybridMultilevel"/>
    <w:tmpl w:val="0262B1D6"/>
    <w:lvl w:ilvl="0" w:tplc="FFA60E8E">
      <w:start w:val="1"/>
      <w:numFmt w:val="decimal"/>
      <w:lvlText w:val="%1."/>
      <w:lvlJc w:val="left"/>
      <w:pPr>
        <w:ind w:left="360" w:hanging="360"/>
      </w:pPr>
    </w:lvl>
    <w:lvl w:ilvl="1" w:tplc="BD52A9AE" w:tentative="1">
      <w:start w:val="1"/>
      <w:numFmt w:val="lowerLetter"/>
      <w:lvlText w:val="%2."/>
      <w:lvlJc w:val="left"/>
      <w:pPr>
        <w:ind w:left="1080" w:hanging="360"/>
      </w:pPr>
    </w:lvl>
    <w:lvl w:ilvl="2" w:tplc="18B065FA" w:tentative="1">
      <w:start w:val="1"/>
      <w:numFmt w:val="lowerRoman"/>
      <w:lvlText w:val="%3."/>
      <w:lvlJc w:val="right"/>
      <w:pPr>
        <w:ind w:left="1800" w:hanging="180"/>
      </w:pPr>
    </w:lvl>
    <w:lvl w:ilvl="3" w:tplc="B7D610C0" w:tentative="1">
      <w:start w:val="1"/>
      <w:numFmt w:val="decimal"/>
      <w:lvlText w:val="%4."/>
      <w:lvlJc w:val="left"/>
      <w:pPr>
        <w:ind w:left="2520" w:hanging="360"/>
      </w:pPr>
    </w:lvl>
    <w:lvl w:ilvl="4" w:tplc="E904BDEC" w:tentative="1">
      <w:start w:val="1"/>
      <w:numFmt w:val="lowerLetter"/>
      <w:lvlText w:val="%5."/>
      <w:lvlJc w:val="left"/>
      <w:pPr>
        <w:ind w:left="3240" w:hanging="360"/>
      </w:pPr>
    </w:lvl>
    <w:lvl w:ilvl="5" w:tplc="B56A491A" w:tentative="1">
      <w:start w:val="1"/>
      <w:numFmt w:val="lowerRoman"/>
      <w:lvlText w:val="%6."/>
      <w:lvlJc w:val="right"/>
      <w:pPr>
        <w:ind w:left="3960" w:hanging="180"/>
      </w:pPr>
    </w:lvl>
    <w:lvl w:ilvl="6" w:tplc="CE0ADB26" w:tentative="1">
      <w:start w:val="1"/>
      <w:numFmt w:val="decimal"/>
      <w:lvlText w:val="%7."/>
      <w:lvlJc w:val="left"/>
      <w:pPr>
        <w:ind w:left="4680" w:hanging="360"/>
      </w:pPr>
    </w:lvl>
    <w:lvl w:ilvl="7" w:tplc="F2146A22" w:tentative="1">
      <w:start w:val="1"/>
      <w:numFmt w:val="lowerLetter"/>
      <w:lvlText w:val="%8."/>
      <w:lvlJc w:val="left"/>
      <w:pPr>
        <w:ind w:left="5400" w:hanging="360"/>
      </w:pPr>
    </w:lvl>
    <w:lvl w:ilvl="8" w:tplc="14A8E4C8" w:tentative="1">
      <w:start w:val="1"/>
      <w:numFmt w:val="lowerRoman"/>
      <w:lvlText w:val="%9."/>
      <w:lvlJc w:val="right"/>
      <w:pPr>
        <w:ind w:left="6120" w:hanging="180"/>
      </w:pPr>
    </w:lvl>
  </w:abstractNum>
  <w:abstractNum w:abstractNumId="21">
    <w:nsid w:val="63FF09B4"/>
    <w:multiLevelType w:val="multilevel"/>
    <w:tmpl w:val="F50449B0"/>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1.%4."/>
      <w:lvlJc w:val="left"/>
      <w:pPr>
        <w:tabs>
          <w:tab w:val="num" w:pos="1800"/>
        </w:tabs>
        <w:ind w:left="1728" w:hanging="648"/>
      </w:pPr>
      <w:rPr>
        <w:rFonts w:hint="default"/>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EA54E15"/>
    <w:multiLevelType w:val="hybridMultilevel"/>
    <w:tmpl w:val="7DDAAAEE"/>
    <w:lvl w:ilvl="0" w:tplc="91061D84">
      <w:start w:val="1"/>
      <w:numFmt w:val="decimal"/>
      <w:lvlText w:val="%1."/>
      <w:lvlJc w:val="left"/>
      <w:pPr>
        <w:ind w:left="720" w:hanging="360"/>
      </w:pPr>
    </w:lvl>
    <w:lvl w:ilvl="1" w:tplc="97EEF90E" w:tentative="1">
      <w:start w:val="1"/>
      <w:numFmt w:val="lowerLetter"/>
      <w:lvlText w:val="%2."/>
      <w:lvlJc w:val="left"/>
      <w:pPr>
        <w:ind w:left="1440" w:hanging="360"/>
      </w:pPr>
    </w:lvl>
    <w:lvl w:ilvl="2" w:tplc="5A2247D8" w:tentative="1">
      <w:start w:val="1"/>
      <w:numFmt w:val="lowerRoman"/>
      <w:lvlText w:val="%3."/>
      <w:lvlJc w:val="right"/>
      <w:pPr>
        <w:ind w:left="2160" w:hanging="180"/>
      </w:pPr>
    </w:lvl>
    <w:lvl w:ilvl="3" w:tplc="8DEE6080" w:tentative="1">
      <w:start w:val="1"/>
      <w:numFmt w:val="decimal"/>
      <w:lvlText w:val="%4."/>
      <w:lvlJc w:val="left"/>
      <w:pPr>
        <w:ind w:left="2880" w:hanging="360"/>
      </w:pPr>
    </w:lvl>
    <w:lvl w:ilvl="4" w:tplc="97E6D1A6" w:tentative="1">
      <w:start w:val="1"/>
      <w:numFmt w:val="lowerLetter"/>
      <w:lvlText w:val="%5."/>
      <w:lvlJc w:val="left"/>
      <w:pPr>
        <w:ind w:left="3600" w:hanging="360"/>
      </w:pPr>
    </w:lvl>
    <w:lvl w:ilvl="5" w:tplc="65E43264" w:tentative="1">
      <w:start w:val="1"/>
      <w:numFmt w:val="lowerRoman"/>
      <w:lvlText w:val="%6."/>
      <w:lvlJc w:val="right"/>
      <w:pPr>
        <w:ind w:left="4320" w:hanging="180"/>
      </w:pPr>
    </w:lvl>
    <w:lvl w:ilvl="6" w:tplc="8B466FCA" w:tentative="1">
      <w:start w:val="1"/>
      <w:numFmt w:val="decimal"/>
      <w:lvlText w:val="%7."/>
      <w:lvlJc w:val="left"/>
      <w:pPr>
        <w:ind w:left="5040" w:hanging="360"/>
      </w:pPr>
    </w:lvl>
    <w:lvl w:ilvl="7" w:tplc="F80C98EE" w:tentative="1">
      <w:start w:val="1"/>
      <w:numFmt w:val="lowerLetter"/>
      <w:lvlText w:val="%8."/>
      <w:lvlJc w:val="left"/>
      <w:pPr>
        <w:ind w:left="5760" w:hanging="360"/>
      </w:pPr>
    </w:lvl>
    <w:lvl w:ilvl="8" w:tplc="466CF380" w:tentative="1">
      <w:start w:val="1"/>
      <w:numFmt w:val="lowerRoman"/>
      <w:lvlText w:val="%9."/>
      <w:lvlJc w:val="right"/>
      <w:pPr>
        <w:ind w:left="6480" w:hanging="180"/>
      </w:pPr>
    </w:lvl>
  </w:abstractNum>
  <w:abstractNum w:abstractNumId="24">
    <w:nsid w:val="7FCE4D7F"/>
    <w:multiLevelType w:val="multilevel"/>
    <w:tmpl w:val="A7308288"/>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8"/>
  </w:num>
  <w:num w:numId="13">
    <w:abstractNumId w:val="14"/>
  </w:num>
  <w:num w:numId="14">
    <w:abstractNumId w:val="10"/>
  </w:num>
  <w:num w:numId="15">
    <w:abstractNumId w:val="22"/>
  </w:num>
  <w:num w:numId="16">
    <w:abstractNumId w:val="12"/>
  </w:num>
  <w:num w:numId="17">
    <w:abstractNumId w:val="11"/>
  </w:num>
  <w:num w:numId="18">
    <w:abstractNumId w:val="21"/>
  </w:num>
  <w:num w:numId="19">
    <w:abstractNumId w:val="16"/>
  </w:num>
  <w:num w:numId="20">
    <w:abstractNumId w:val="16"/>
  </w:num>
  <w:num w:numId="21">
    <w:abstractNumId w:val="23"/>
  </w:num>
  <w:num w:numId="22">
    <w:abstractNumId w:val="20"/>
  </w:num>
  <w:num w:numId="23">
    <w:abstractNumId w:val="20"/>
  </w:num>
  <w:num w:numId="24">
    <w:abstractNumId w:val="13"/>
  </w:num>
  <w:num w:numId="25">
    <w:abstractNumId w:val="24"/>
  </w:num>
  <w:num w:numId="26">
    <w:abstractNumId w:val="17"/>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AE"/>
    <w:rsid w:val="00006B21"/>
    <w:rsid w:val="00037444"/>
    <w:rsid w:val="00042D9E"/>
    <w:rsid w:val="00046A38"/>
    <w:rsid w:val="00047C3A"/>
    <w:rsid w:val="000664CA"/>
    <w:rsid w:val="00067458"/>
    <w:rsid w:val="00073F98"/>
    <w:rsid w:val="00074132"/>
    <w:rsid w:val="00083DBD"/>
    <w:rsid w:val="00085299"/>
    <w:rsid w:val="00092572"/>
    <w:rsid w:val="000B2B5E"/>
    <w:rsid w:val="000D14D5"/>
    <w:rsid w:val="000F0247"/>
    <w:rsid w:val="000F3383"/>
    <w:rsid w:val="00117D9D"/>
    <w:rsid w:val="00137524"/>
    <w:rsid w:val="001636F3"/>
    <w:rsid w:val="00165E82"/>
    <w:rsid w:val="0017062B"/>
    <w:rsid w:val="0018224F"/>
    <w:rsid w:val="0019328B"/>
    <w:rsid w:val="00195E2C"/>
    <w:rsid w:val="00195ECA"/>
    <w:rsid w:val="001A4FE9"/>
    <w:rsid w:val="001C5C42"/>
    <w:rsid w:val="001D1B4B"/>
    <w:rsid w:val="001D26AE"/>
    <w:rsid w:val="001E4AA6"/>
    <w:rsid w:val="001F64BA"/>
    <w:rsid w:val="002427E1"/>
    <w:rsid w:val="00250104"/>
    <w:rsid w:val="002565F9"/>
    <w:rsid w:val="002679DD"/>
    <w:rsid w:val="0027438C"/>
    <w:rsid w:val="00287B5A"/>
    <w:rsid w:val="002D583B"/>
    <w:rsid w:val="002E4F2A"/>
    <w:rsid w:val="0031235E"/>
    <w:rsid w:val="00324BFB"/>
    <w:rsid w:val="00352EC2"/>
    <w:rsid w:val="003608F8"/>
    <w:rsid w:val="00393F55"/>
    <w:rsid w:val="003B455F"/>
    <w:rsid w:val="003E4AA4"/>
    <w:rsid w:val="00410E2A"/>
    <w:rsid w:val="00412BA7"/>
    <w:rsid w:val="0042626A"/>
    <w:rsid w:val="00426A01"/>
    <w:rsid w:val="00426C94"/>
    <w:rsid w:val="00430C66"/>
    <w:rsid w:val="00461CC0"/>
    <w:rsid w:val="00480A2E"/>
    <w:rsid w:val="004868CD"/>
    <w:rsid w:val="004A26E5"/>
    <w:rsid w:val="004E3966"/>
    <w:rsid w:val="00521A70"/>
    <w:rsid w:val="005447A3"/>
    <w:rsid w:val="005B4CD4"/>
    <w:rsid w:val="005B6872"/>
    <w:rsid w:val="005C1BB9"/>
    <w:rsid w:val="005C24F9"/>
    <w:rsid w:val="005C7B4E"/>
    <w:rsid w:val="005E4C0E"/>
    <w:rsid w:val="005F03B4"/>
    <w:rsid w:val="00602F30"/>
    <w:rsid w:val="006117C7"/>
    <w:rsid w:val="00614C7C"/>
    <w:rsid w:val="00621DEB"/>
    <w:rsid w:val="00646B58"/>
    <w:rsid w:val="00646F41"/>
    <w:rsid w:val="006474F1"/>
    <w:rsid w:val="006512E8"/>
    <w:rsid w:val="00666079"/>
    <w:rsid w:val="00687427"/>
    <w:rsid w:val="006B6DBB"/>
    <w:rsid w:val="006C4824"/>
    <w:rsid w:val="006E490A"/>
    <w:rsid w:val="006F6E9B"/>
    <w:rsid w:val="006F7828"/>
    <w:rsid w:val="00715D56"/>
    <w:rsid w:val="00721922"/>
    <w:rsid w:val="00732050"/>
    <w:rsid w:val="0074020C"/>
    <w:rsid w:val="00744A0B"/>
    <w:rsid w:val="00771F5F"/>
    <w:rsid w:val="007815CD"/>
    <w:rsid w:val="00785DBE"/>
    <w:rsid w:val="00785F51"/>
    <w:rsid w:val="007A1725"/>
    <w:rsid w:val="007A1A8B"/>
    <w:rsid w:val="007A5ED1"/>
    <w:rsid w:val="007C49D3"/>
    <w:rsid w:val="007F4D2C"/>
    <w:rsid w:val="00801F7F"/>
    <w:rsid w:val="008059AE"/>
    <w:rsid w:val="00814C1C"/>
    <w:rsid w:val="00827CEB"/>
    <w:rsid w:val="00836DC8"/>
    <w:rsid w:val="0085101C"/>
    <w:rsid w:val="00852349"/>
    <w:rsid w:val="0085617A"/>
    <w:rsid w:val="00863A7E"/>
    <w:rsid w:val="00877F67"/>
    <w:rsid w:val="008802F9"/>
    <w:rsid w:val="00881141"/>
    <w:rsid w:val="008A67AD"/>
    <w:rsid w:val="008D36CB"/>
    <w:rsid w:val="008D458D"/>
    <w:rsid w:val="008E20F8"/>
    <w:rsid w:val="009015D6"/>
    <w:rsid w:val="00901ECA"/>
    <w:rsid w:val="00932B3F"/>
    <w:rsid w:val="00934965"/>
    <w:rsid w:val="00935719"/>
    <w:rsid w:val="009406AF"/>
    <w:rsid w:val="00955194"/>
    <w:rsid w:val="00972C69"/>
    <w:rsid w:val="00980496"/>
    <w:rsid w:val="009A169E"/>
    <w:rsid w:val="009B4385"/>
    <w:rsid w:val="00A02FAE"/>
    <w:rsid w:val="00A25181"/>
    <w:rsid w:val="00A4482F"/>
    <w:rsid w:val="00A55873"/>
    <w:rsid w:val="00A72F3D"/>
    <w:rsid w:val="00A733A2"/>
    <w:rsid w:val="00A86D52"/>
    <w:rsid w:val="00AA39EB"/>
    <w:rsid w:val="00AB590D"/>
    <w:rsid w:val="00AE01D2"/>
    <w:rsid w:val="00AE43F6"/>
    <w:rsid w:val="00AF48E4"/>
    <w:rsid w:val="00B249F2"/>
    <w:rsid w:val="00B41C98"/>
    <w:rsid w:val="00B41D3C"/>
    <w:rsid w:val="00B745B2"/>
    <w:rsid w:val="00B92549"/>
    <w:rsid w:val="00BC1D18"/>
    <w:rsid w:val="00BE01A0"/>
    <w:rsid w:val="00BE20CB"/>
    <w:rsid w:val="00BF6FC4"/>
    <w:rsid w:val="00C22A5E"/>
    <w:rsid w:val="00C8438D"/>
    <w:rsid w:val="00C92C19"/>
    <w:rsid w:val="00CA22B2"/>
    <w:rsid w:val="00CC0569"/>
    <w:rsid w:val="00CC5CBD"/>
    <w:rsid w:val="00CE57CF"/>
    <w:rsid w:val="00D14511"/>
    <w:rsid w:val="00D159E9"/>
    <w:rsid w:val="00D21DD8"/>
    <w:rsid w:val="00D262EB"/>
    <w:rsid w:val="00D30CE7"/>
    <w:rsid w:val="00D520AE"/>
    <w:rsid w:val="00D70851"/>
    <w:rsid w:val="00D80052"/>
    <w:rsid w:val="00D866B4"/>
    <w:rsid w:val="00D93DD6"/>
    <w:rsid w:val="00D95216"/>
    <w:rsid w:val="00DC4099"/>
    <w:rsid w:val="00DD298B"/>
    <w:rsid w:val="00DE1192"/>
    <w:rsid w:val="00DE4EAB"/>
    <w:rsid w:val="00E15339"/>
    <w:rsid w:val="00E540C4"/>
    <w:rsid w:val="00E56646"/>
    <w:rsid w:val="00E57D5A"/>
    <w:rsid w:val="00E908AA"/>
    <w:rsid w:val="00E92297"/>
    <w:rsid w:val="00EA3F4B"/>
    <w:rsid w:val="00EA6E95"/>
    <w:rsid w:val="00EB21C2"/>
    <w:rsid w:val="00EB4DC3"/>
    <w:rsid w:val="00EB6AA3"/>
    <w:rsid w:val="00EC4D76"/>
    <w:rsid w:val="00EE1B73"/>
    <w:rsid w:val="00EF6DF3"/>
    <w:rsid w:val="00F56EDD"/>
    <w:rsid w:val="00F93A39"/>
    <w:rsid w:val="00FA19C4"/>
    <w:rsid w:val="00FA5D35"/>
    <w:rsid w:val="00FA6B3E"/>
    <w:rsid w:val="00FB2798"/>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EC01BA"/>
  <w15:docId w15:val="{89BE373E-1D42-45E7-BDA3-1AE92097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abon" w:hAnsi="Sabon"/>
      <w:sz w:val="22"/>
      <w:lang w:eastAsia="en-US"/>
    </w:rPr>
  </w:style>
  <w:style w:type="paragraph" w:styleId="Heading1">
    <w:name w:val="heading 1"/>
    <w:basedOn w:val="Normal"/>
    <w:next w:val="Normal"/>
    <w:qFormat/>
    <w:rsid w:val="00744A0B"/>
    <w:pPr>
      <w:keepNext/>
      <w:widowControl w:val="0"/>
      <w:numPr>
        <w:numId w:val="13"/>
      </w:numPr>
      <w:jc w:val="both"/>
      <w:outlineLvl w:val="0"/>
    </w:pPr>
    <w:rPr>
      <w:rFonts w:ascii="Times New Roman" w:eastAsia="SimSun" w:hAnsi="Times New Roman"/>
      <w:b/>
      <w:kern w:val="2"/>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195ECA"/>
    <w:pPr>
      <w:tabs>
        <w:tab w:val="left" w:pos="567"/>
      </w:tabs>
      <w:ind w:left="360" w:hanging="360"/>
    </w:pPr>
    <w:rPr>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621DEB"/>
    <w:pPr>
      <w:numPr>
        <w:ilvl w:val="2"/>
        <w:numId w:val="18"/>
      </w:numPr>
      <w:tabs>
        <w:tab w:val="left" w:pos="567"/>
      </w:tabs>
      <w:spacing w:after="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195ECA"/>
    <w:rPr>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8059AE"/>
    <w:pPr>
      <w:spacing w:after="0"/>
      <w:jc w:val="center"/>
    </w:pPr>
    <w:rPr>
      <w:rFonts w:ascii="Times New Roman" w:hAnsi="Times New Roman"/>
      <w:b/>
    </w:r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046A38"/>
    <w:pPr>
      <w:numPr>
        <w:ilvl w:val="0"/>
        <w:numId w:val="0"/>
      </w:numPr>
    </w:pPr>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621DEB"/>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602F30"/>
    <w:rPr>
      <w:rFonts w:ascii="Courier New" w:hAnsi="Courier New" w:cs="Courier New"/>
      <w:lang w:eastAsia="en-US"/>
    </w:rPr>
  </w:style>
  <w:style w:type="paragraph" w:styleId="ListParagraph">
    <w:name w:val="List Paragraph"/>
    <w:basedOn w:val="Normal"/>
    <w:uiPriority w:val="34"/>
    <w:qFormat/>
    <w:rsid w:val="009015D6"/>
    <w:pPr>
      <w:ind w:left="720"/>
      <w:contextualSpacing/>
    </w:pPr>
  </w:style>
  <w:style w:type="paragraph" w:customStyle="1" w:styleId="TableCategories">
    <w:name w:val="Table Categories"/>
    <w:basedOn w:val="Normal"/>
    <w:rsid w:val="0019328B"/>
    <w:pPr>
      <w:suppressAutoHyphens/>
      <w:jc w:val="both"/>
    </w:pPr>
    <w:rPr>
      <w:rFonts w:ascii="Arial" w:eastAsiaTheme="minorEastAsia" w:hAnsi="Arial" w:cstheme="minorBidi"/>
      <w:b/>
      <w:sz w:val="16"/>
      <w:lang w:eastAsia="ar-SA"/>
    </w:rPr>
  </w:style>
  <w:style w:type="paragraph" w:customStyle="1" w:styleId="TableCaption0">
    <w:name w:val="Table Caption"/>
    <w:basedOn w:val="Normal"/>
    <w:qFormat/>
    <w:rsid w:val="0019328B"/>
    <w:pPr>
      <w:suppressAutoHyphens/>
      <w:jc w:val="both"/>
    </w:pPr>
    <w:rPr>
      <w:rFonts w:ascii="Arial" w:eastAsiaTheme="minorEastAsia" w:hAnsi="Arial" w:cstheme="minorBidi"/>
      <w:sz w:val="16"/>
      <w:lang w:eastAsia="ar-SA"/>
    </w:rPr>
  </w:style>
  <w:style w:type="character" w:styleId="PlaceholderText">
    <w:name w:val="Placeholder Text"/>
    <w:basedOn w:val="DefaultParagraphFont"/>
    <w:uiPriority w:val="99"/>
    <w:semiHidden/>
    <w:rsid w:val="00117D9D"/>
    <w:rPr>
      <w:color w:val="808080"/>
    </w:rPr>
  </w:style>
  <w:style w:type="character" w:customStyle="1" w:styleId="aps-1co">
    <w:name w:val="aps-1co"/>
    <w:basedOn w:val="DefaultParagraphFont"/>
    <w:rsid w:val="00E90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61902">
      <w:bodyDiv w:val="1"/>
      <w:marLeft w:val="0"/>
      <w:marRight w:val="0"/>
      <w:marTop w:val="0"/>
      <w:marBottom w:val="0"/>
      <w:divBdr>
        <w:top w:val="none" w:sz="0" w:space="0" w:color="auto"/>
        <w:left w:val="none" w:sz="0" w:space="0" w:color="auto"/>
        <w:bottom w:val="none" w:sz="0" w:space="0" w:color="auto"/>
        <w:right w:val="none" w:sz="0" w:space="0" w:color="auto"/>
      </w:divBdr>
    </w:div>
    <w:div w:id="150104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thika.dkv@unusida.ac.id"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FBDEA-427E-4B9F-A20C-002A550E5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athika utami</cp:lastModifiedBy>
  <cp:revision>2</cp:revision>
  <cp:lastPrinted>2007-03-22T16:16:00Z</cp:lastPrinted>
  <dcterms:created xsi:type="dcterms:W3CDTF">2020-12-01T00:18:00Z</dcterms:created>
  <dcterms:modified xsi:type="dcterms:W3CDTF">2020-12-01T00:18:00Z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http://www.zotero.org/styles/journal-of-physics-conference-series</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http://www.zotero.org/styles/journal-of-physics-conference-series</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Journal of Physics: Conference Series</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Vancouver</vt:lpwstr>
  </property>
  <property fmtid="{D5CDD505-2E9C-101B-9397-08002B2CF9AE}" pid="24" name="Mendeley Unique User Id_1">
    <vt:lpwstr>388d3018-a599-3c8b-8352-2b5581bf1d0c</vt:lpwstr>
  </property>
</Properties>
</file>