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6675D" w14:textId="53783AA7" w:rsidR="009A0487" w:rsidRPr="007D2C13" w:rsidRDefault="003319AA" w:rsidP="004D17A8">
      <w:pPr>
        <w:pStyle w:val="Titl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Explorasi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Self Regulated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Learning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Penyelesaian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Masalah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Matematika</w:t>
      </w:r>
      <w:proofErr w:type="spellEnd"/>
    </w:p>
    <w:p w14:paraId="03184869" w14:textId="7D65042C" w:rsidR="009A0487" w:rsidRDefault="003319AA">
      <w:pPr>
        <w:pStyle w:val="Authors"/>
      </w:pPr>
      <w:proofErr w:type="spellStart"/>
      <w:r>
        <w:t>Aryo</w:t>
      </w:r>
      <w:proofErr w:type="spellEnd"/>
      <w:r>
        <w:t xml:space="preserve"> Andri Nugroho</w:t>
      </w:r>
      <w:r w:rsidR="00A62BAA" w:rsidRPr="00A62BAA">
        <w:rPr>
          <w:vertAlign w:val="superscript"/>
        </w:rPr>
        <w:t>1</w:t>
      </w:r>
      <w:r w:rsidR="00A62BAA">
        <w:t xml:space="preserve">, </w:t>
      </w:r>
      <w:r>
        <w:t>Ida Dwijayanti</w:t>
      </w:r>
      <w:r w:rsidR="00223FDF">
        <w:rPr>
          <w:vertAlign w:val="superscript"/>
        </w:rPr>
        <w:t>2</w:t>
      </w:r>
      <w:r w:rsidR="00223FDF" w:rsidRPr="00223FDF">
        <w:t xml:space="preserve">, </w:t>
      </w:r>
      <w:r w:rsidRPr="00B0027D">
        <w:rPr>
          <w:noProof/>
          <w:color w:val="000000"/>
        </w:rPr>
        <w:t>Rizky Esti Utami</w:t>
      </w:r>
      <w:r>
        <w:rPr>
          <w:vertAlign w:val="superscript"/>
        </w:rPr>
        <w:t xml:space="preserve"> </w:t>
      </w:r>
      <w:r w:rsidR="00785783">
        <w:rPr>
          <w:vertAlign w:val="superscript"/>
        </w:rPr>
        <w:t>3</w:t>
      </w:r>
    </w:p>
    <w:p w14:paraId="559E8DA7" w14:textId="7631BAE3" w:rsidR="00223FDF" w:rsidRPr="00223FDF" w:rsidRDefault="00612D46" w:rsidP="004F55EA">
      <w:pPr>
        <w:pStyle w:val="Addresses"/>
        <w:spacing w:after="0"/>
        <w:jc w:val="both"/>
      </w:pPr>
      <w:r w:rsidRPr="00A72C38">
        <w:rPr>
          <w:vertAlign w:val="superscript"/>
        </w:rPr>
        <w:t>1</w:t>
      </w:r>
      <w:r w:rsidR="003319AA">
        <w:rPr>
          <w:vertAlign w:val="superscript"/>
        </w:rPr>
        <w:t>,2,3</w:t>
      </w:r>
      <w:r w:rsidR="003319AA">
        <w:t xml:space="preserve">Fakultas Pendidikan </w:t>
      </w:r>
      <w:proofErr w:type="spellStart"/>
      <w:r w:rsidR="003319AA">
        <w:t>Matematika</w:t>
      </w:r>
      <w:proofErr w:type="spellEnd"/>
      <w:r>
        <w:t>,</w:t>
      </w:r>
      <w:r w:rsidR="003319AA">
        <w:t xml:space="preserve"> </w:t>
      </w:r>
      <w:proofErr w:type="spellStart"/>
      <w:r w:rsidR="003319AA">
        <w:t>Ilmu</w:t>
      </w:r>
      <w:proofErr w:type="spellEnd"/>
      <w:r w:rsidR="003319AA">
        <w:t xml:space="preserve"> </w:t>
      </w:r>
      <w:proofErr w:type="spellStart"/>
      <w:r w:rsidR="003319AA">
        <w:t>Pengetahuan</w:t>
      </w:r>
      <w:proofErr w:type="spellEnd"/>
      <w:r w:rsidR="003319AA">
        <w:t xml:space="preserve"> </w:t>
      </w:r>
      <w:proofErr w:type="spellStart"/>
      <w:r w:rsidR="003319AA">
        <w:t>Alam</w:t>
      </w:r>
      <w:proofErr w:type="spellEnd"/>
      <w:r w:rsidR="003319AA">
        <w:t xml:space="preserve">, dan </w:t>
      </w:r>
      <w:proofErr w:type="spellStart"/>
      <w:r w:rsidR="003319AA">
        <w:t>Teknologi</w:t>
      </w:r>
      <w:proofErr w:type="spellEnd"/>
      <w:r w:rsidR="003319AA">
        <w:t xml:space="preserve"> </w:t>
      </w:r>
      <w:proofErr w:type="spellStart"/>
      <w:r w:rsidR="003319AA">
        <w:t>Informasi</w:t>
      </w:r>
      <w:proofErr w:type="spellEnd"/>
      <w:r w:rsidR="003319AA">
        <w:t>,</w:t>
      </w:r>
      <w:r>
        <w:t xml:space="preserve"> Universitas PGRI Semarang, Jl. </w:t>
      </w:r>
      <w:proofErr w:type="spellStart"/>
      <w:r>
        <w:t>Sidodadi</w:t>
      </w:r>
      <w:proofErr w:type="spellEnd"/>
      <w:r>
        <w:t>-Timur No.24 Semarang, Central Java 50232, Indonesia</w:t>
      </w:r>
    </w:p>
    <w:p w14:paraId="5CFC82E5" w14:textId="5336939F" w:rsidR="009A0487" w:rsidRDefault="003319AA">
      <w:pPr>
        <w:pStyle w:val="E-mail"/>
      </w:pPr>
      <w:hyperlink r:id="rId8" w:history="1">
        <w:r w:rsidRPr="00F306A2">
          <w:rPr>
            <w:rStyle w:val="Hyperlink"/>
          </w:rPr>
          <w:t>aryoandrinugroho@gmail.com</w:t>
        </w:r>
      </w:hyperlink>
      <w:r w:rsidR="00855E6E">
        <w:t xml:space="preserve"> </w:t>
      </w:r>
    </w:p>
    <w:p w14:paraId="5E367883" w14:textId="2DF2CE61" w:rsidR="00DA0F8F" w:rsidRPr="00A067A0" w:rsidRDefault="009A0487" w:rsidP="00A067A0">
      <w:pPr>
        <w:pStyle w:val="Abstract"/>
        <w:rPr>
          <w:rFonts w:ascii="Times New Roman" w:hAnsi="Times New Roman"/>
          <w:shd w:val="clear" w:color="auto" w:fill="FFFFFF"/>
          <w:lang w:eastAsia="ja-JP"/>
        </w:rPr>
      </w:pPr>
      <w:r w:rsidRPr="00A067A0">
        <w:rPr>
          <w:rFonts w:ascii="Times New Roman" w:hAnsi="Times New Roman"/>
          <w:b/>
        </w:rPr>
        <w:t>Abstract</w:t>
      </w:r>
      <w:r w:rsidRPr="00A067A0">
        <w:rPr>
          <w:rFonts w:ascii="Times New Roman" w:hAnsi="Times New Roman"/>
        </w:rPr>
        <w:t>.</w:t>
      </w:r>
      <w:r w:rsidR="00F90E72" w:rsidRPr="001137E0">
        <w:rPr>
          <w:rFonts w:ascii="Times New Roman" w:hAnsi="Times New Roman"/>
          <w:lang w:eastAsia="ja-JP"/>
        </w:rPr>
        <w:t xml:space="preserve"> </w:t>
      </w:r>
      <w:r w:rsidR="001137E0" w:rsidRPr="001137E0">
        <w:rPr>
          <w:rFonts w:ascii="Times New Roman" w:hAnsi="Times New Roman"/>
          <w:color w:val="212529"/>
          <w:shd w:val="clear" w:color="auto" w:fill="FFFFFF"/>
        </w:rPr>
        <w:t>Self-regulated learning is needed to regulate and direct itself, adjust, and control self-learning. This study aims to get an overview of students' self-regulated learning in solving junior high school mathematics problems. This research is a qualitative descriptive study with three research subjects. The data collection techniques used math ability tests, problem-solving tests, self-regulated learning questionnaires, and interview guides. The results showed the profile of self-regulated learning raised by junior high school students when solving math problems, especially problems related to SPLDV, namely: 1) Planning, thinking and activation stages: (a) states that understanding uses the same language as the question language; and (b) states understanding using one's own language; 2) Monitoring Stage: (a) not monitoring the understanding they have; (b) monitoring imperfect understanding, only mentioning variables in general without showing the universe of speech represented by these variables; and (c) monitoring the understanding that is owned perfectly, namely mentioning the written variables complete with their examples; 3) Control stage: (a) states that they have checked the answers but without the examination process; and (b) states that they have checked the answers accompanied by an examination process; and 4) Reaction and Reflection Stage: (a) not recognizing the difficulties faced; (b) recognize the difficulties faced, even though they cannot be described</w:t>
      </w:r>
      <w:r w:rsidR="00A067A0" w:rsidRPr="001137E0">
        <w:rPr>
          <w:rFonts w:ascii="Times New Roman" w:hAnsi="Times New Roman"/>
          <w:color w:val="000000" w:themeColor="text1"/>
        </w:rPr>
        <w:t xml:space="preserve"> </w:t>
      </w:r>
    </w:p>
    <w:p w14:paraId="6ABA13F3" w14:textId="77777777" w:rsidR="009A0487" w:rsidRPr="00D46BA2" w:rsidRDefault="00855E6E">
      <w:pPr>
        <w:pStyle w:val="Section"/>
        <w:rPr>
          <w:rFonts w:ascii="Times New Roman" w:hAnsi="Times New Roman"/>
        </w:rPr>
      </w:pPr>
      <w:r w:rsidRPr="00D46BA2">
        <w:rPr>
          <w:rFonts w:ascii="Times New Roman" w:hAnsi="Times New Roman"/>
        </w:rPr>
        <w:t xml:space="preserve">Introduction </w:t>
      </w:r>
    </w:p>
    <w:p w14:paraId="152ACE63" w14:textId="77777777" w:rsidR="003319AA" w:rsidRPr="003319AA" w:rsidRDefault="003319AA" w:rsidP="003319AA">
      <w:pPr>
        <w:ind w:firstLine="360"/>
        <w:jc w:val="both"/>
        <w:rPr>
          <w:rFonts w:ascii="Times New Roman" w:hAnsi="Times New Roman"/>
        </w:rPr>
      </w:pPr>
      <w:proofErr w:type="spellStart"/>
      <w:r w:rsidRPr="003319AA">
        <w:rPr>
          <w:rFonts w:ascii="Times New Roman" w:hAnsi="Times New Roman"/>
        </w:rPr>
        <w:t>Peserta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didik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menjadi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seorang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pebelajar</w:t>
      </w:r>
      <w:proofErr w:type="spellEnd"/>
      <w:r w:rsidRPr="003319AA">
        <w:rPr>
          <w:rFonts w:ascii="Times New Roman" w:hAnsi="Times New Roman"/>
        </w:rPr>
        <w:t xml:space="preserve"> yang </w:t>
      </w:r>
      <w:proofErr w:type="spellStart"/>
      <w:r w:rsidRPr="003319AA">
        <w:rPr>
          <w:rFonts w:ascii="Times New Roman" w:hAnsi="Times New Roman"/>
        </w:rPr>
        <w:t>mandiri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matematika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jika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dihadapkan</w:t>
      </w:r>
      <w:proofErr w:type="spellEnd"/>
      <w:r w:rsidRPr="003319AA">
        <w:rPr>
          <w:rFonts w:ascii="Times New Roman" w:hAnsi="Times New Roman"/>
        </w:rPr>
        <w:t xml:space="preserve"> pada </w:t>
      </w:r>
      <w:proofErr w:type="spellStart"/>
      <w:r w:rsidRPr="003319AA">
        <w:rPr>
          <w:rFonts w:ascii="Times New Roman" w:hAnsi="Times New Roman"/>
        </w:rPr>
        <w:t>peluang</w:t>
      </w:r>
      <w:proofErr w:type="spellEnd"/>
      <w:r w:rsidRPr="003319AA">
        <w:rPr>
          <w:rFonts w:ascii="Times New Roman" w:hAnsi="Times New Roman"/>
        </w:rPr>
        <w:t xml:space="preserve"> yang </w:t>
      </w:r>
      <w:proofErr w:type="spellStart"/>
      <w:r w:rsidRPr="003319AA">
        <w:rPr>
          <w:rFonts w:ascii="Times New Roman" w:hAnsi="Times New Roman"/>
        </w:rPr>
        <w:t>memberikan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kesempatan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kepada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mereka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untuk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mengungkapkan</w:t>
      </w:r>
      <w:proofErr w:type="spellEnd"/>
      <w:r w:rsidRPr="003319AA">
        <w:rPr>
          <w:rFonts w:ascii="Times New Roman" w:hAnsi="Times New Roman"/>
        </w:rPr>
        <w:t xml:space="preserve"> dan </w:t>
      </w:r>
      <w:proofErr w:type="spellStart"/>
      <w:r w:rsidRPr="003319AA">
        <w:rPr>
          <w:rFonts w:ascii="Times New Roman" w:hAnsi="Times New Roman"/>
        </w:rPr>
        <w:t>memperlihatkan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  <w:szCs w:val="22"/>
        </w:rPr>
        <w:t>pemikirannya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sehingga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bermakna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. </w:t>
      </w:r>
      <w:proofErr w:type="spellStart"/>
      <w:r w:rsidRPr="003319AA">
        <w:rPr>
          <w:rFonts w:ascii="Times New Roman" w:hAnsi="Times New Roman"/>
        </w:rPr>
        <w:t>Kemandirian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itu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sendiri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mempengaruhi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ketercapaian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kemajuan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akademik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seseorang</w:t>
      </w:r>
      <w:proofErr w:type="spellEnd"/>
      <w:r w:rsidRPr="003319AA">
        <w:rPr>
          <w:rFonts w:ascii="Times New Roman" w:hAnsi="Times New Roman"/>
        </w:rPr>
        <w:t xml:space="preserve"> (</w:t>
      </w:r>
      <w:r w:rsidRPr="00642826">
        <w:rPr>
          <w:rFonts w:ascii="Times New Roman" w:hAnsi="Times New Roman"/>
          <w:color w:val="FF0000"/>
        </w:rPr>
        <w:t>Entwistle, 1988</w:t>
      </w:r>
      <w:r w:rsidRPr="003319AA">
        <w:rPr>
          <w:rFonts w:ascii="Times New Roman" w:hAnsi="Times New Roman"/>
        </w:rPr>
        <w:t xml:space="preserve">). Oleh </w:t>
      </w:r>
      <w:proofErr w:type="spellStart"/>
      <w:r w:rsidRPr="003319AA">
        <w:rPr>
          <w:rFonts w:ascii="Times New Roman" w:hAnsi="Times New Roman"/>
        </w:rPr>
        <w:t>karena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itu</w:t>
      </w:r>
      <w:proofErr w:type="spellEnd"/>
      <w:r w:rsidRPr="003319AA">
        <w:rPr>
          <w:rFonts w:ascii="Times New Roman" w:hAnsi="Times New Roman"/>
        </w:rPr>
        <w:t xml:space="preserve">, </w:t>
      </w:r>
      <w:proofErr w:type="spellStart"/>
      <w:r w:rsidRPr="003319AA">
        <w:rPr>
          <w:rFonts w:ascii="Times New Roman" w:hAnsi="Times New Roman"/>
        </w:rPr>
        <w:t>peserta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didik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dapat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mengatur</w:t>
      </w:r>
      <w:proofErr w:type="spellEnd"/>
      <w:r w:rsidRPr="003319AA">
        <w:rPr>
          <w:rFonts w:ascii="Times New Roman" w:hAnsi="Times New Roman"/>
        </w:rPr>
        <w:t xml:space="preserve"> dan </w:t>
      </w:r>
      <w:proofErr w:type="spellStart"/>
      <w:r w:rsidRPr="003319AA">
        <w:rPr>
          <w:rFonts w:ascii="Times New Roman" w:hAnsi="Times New Roman"/>
        </w:rPr>
        <w:t>mengarahkan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perilaku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mereka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sendiri</w:t>
      </w:r>
      <w:proofErr w:type="spellEnd"/>
      <w:r w:rsidRPr="003319AA">
        <w:rPr>
          <w:rFonts w:ascii="Times New Roman" w:hAnsi="Times New Roman"/>
        </w:rPr>
        <w:t xml:space="preserve">, </w:t>
      </w:r>
      <w:proofErr w:type="spellStart"/>
      <w:r w:rsidRPr="003319AA">
        <w:rPr>
          <w:rFonts w:ascii="Times New Roman" w:hAnsi="Times New Roman"/>
        </w:rPr>
        <w:t>sehingga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termotivasi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untuk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mencapai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tujuan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belajarnya</w:t>
      </w:r>
      <w:proofErr w:type="spellEnd"/>
      <w:r w:rsidRPr="003319AA">
        <w:rPr>
          <w:rFonts w:ascii="Times New Roman" w:hAnsi="Times New Roman"/>
        </w:rPr>
        <w:t xml:space="preserve"> (</w:t>
      </w:r>
      <w:proofErr w:type="spellStart"/>
      <w:r w:rsidRPr="00642826">
        <w:rPr>
          <w:rStyle w:val="fontstyle01"/>
          <w:rFonts w:ascii="Times New Roman" w:eastAsiaTheme="majorEastAsia" w:hAnsi="Times New Roman" w:cs="Times New Roman"/>
          <w:b w:val="0"/>
          <w:bCs w:val="0"/>
        </w:rPr>
        <w:t>Kitsantas</w:t>
      </w:r>
      <w:proofErr w:type="spellEnd"/>
      <w:r w:rsidRPr="00642826">
        <w:rPr>
          <w:rStyle w:val="fontstyle01"/>
          <w:rFonts w:ascii="Times New Roman" w:eastAsiaTheme="majorEastAsia" w:hAnsi="Times New Roman" w:cs="Times New Roman"/>
          <w:b w:val="0"/>
          <w:bCs w:val="0"/>
        </w:rPr>
        <w:t xml:space="preserve"> &amp;</w:t>
      </w:r>
      <w:r w:rsidRPr="00642826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42826">
        <w:rPr>
          <w:rStyle w:val="fontstyle01"/>
          <w:rFonts w:ascii="Times New Roman" w:eastAsiaTheme="majorEastAsia" w:hAnsi="Times New Roman" w:cs="Times New Roman"/>
          <w:b w:val="0"/>
          <w:bCs w:val="0"/>
        </w:rPr>
        <w:t>Dabbagh</w:t>
      </w:r>
      <w:proofErr w:type="spellEnd"/>
      <w:r w:rsidRPr="00642826">
        <w:rPr>
          <w:rStyle w:val="fontstyle01"/>
          <w:rFonts w:ascii="Times New Roman" w:eastAsiaTheme="majorEastAsia" w:hAnsi="Times New Roman" w:cs="Times New Roman"/>
          <w:b w:val="0"/>
          <w:bCs w:val="0"/>
        </w:rPr>
        <w:t>, 2010</w:t>
      </w:r>
      <w:r w:rsidRPr="003319AA">
        <w:rPr>
          <w:rStyle w:val="fontstyle01"/>
          <w:rFonts w:ascii="Times New Roman" w:eastAsiaTheme="majorEastAsia" w:hAnsi="Times New Roman" w:cs="Times New Roman"/>
          <w:color w:val="auto"/>
        </w:rPr>
        <w:t xml:space="preserve">). </w:t>
      </w:r>
      <w:proofErr w:type="spellStart"/>
      <w:r w:rsidRPr="003319AA">
        <w:rPr>
          <w:rFonts w:ascii="Times New Roman" w:hAnsi="Times New Roman"/>
        </w:rPr>
        <w:t>P</w:t>
      </w:r>
      <w:r w:rsidRPr="003319AA">
        <w:rPr>
          <w:rFonts w:ascii="Times New Roman" w:hAnsi="Times New Roman"/>
          <w:lang w:eastAsia="id-ID"/>
        </w:rPr>
        <w:t>eserta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didik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perlu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menguasai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sejumlah</w:t>
      </w:r>
      <w:proofErr w:type="spellEnd"/>
      <w:r w:rsidRPr="003319AA">
        <w:rPr>
          <w:rFonts w:ascii="Times New Roman" w:hAnsi="Times New Roman"/>
          <w:lang w:eastAsia="id-ID"/>
        </w:rPr>
        <w:t xml:space="preserve"> strategi </w:t>
      </w:r>
      <w:proofErr w:type="spellStart"/>
      <w:r w:rsidRPr="003319AA">
        <w:rPr>
          <w:rFonts w:ascii="Times New Roman" w:hAnsi="Times New Roman"/>
          <w:lang w:eastAsia="id-ID"/>
        </w:rPr>
        <w:t>pembelajaran</w:t>
      </w:r>
      <w:proofErr w:type="spellEnd"/>
      <w:r w:rsidRPr="003319AA">
        <w:rPr>
          <w:rFonts w:ascii="Times New Roman" w:hAnsi="Times New Roman"/>
          <w:lang w:eastAsia="id-ID"/>
        </w:rPr>
        <w:t xml:space="preserve"> yang </w:t>
      </w:r>
      <w:proofErr w:type="spellStart"/>
      <w:r w:rsidRPr="003319AA">
        <w:rPr>
          <w:rFonts w:ascii="Times New Roman" w:hAnsi="Times New Roman"/>
          <w:lang w:eastAsia="id-ID"/>
        </w:rPr>
        <w:t>dapat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mereka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terapkan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</w:rPr>
        <w:t>u</w:t>
      </w:r>
      <w:r w:rsidRPr="003319AA">
        <w:rPr>
          <w:rFonts w:ascii="Times New Roman" w:hAnsi="Times New Roman"/>
          <w:lang w:eastAsia="id-ID"/>
        </w:rPr>
        <w:t>ntuk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</w:rPr>
        <w:t>menjadi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pembelajar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mandiri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dengan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mempertimbangkan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berbagai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konteks</w:t>
      </w:r>
      <w:proofErr w:type="spellEnd"/>
      <w:r w:rsidRPr="003319AA">
        <w:rPr>
          <w:rFonts w:ascii="Times New Roman" w:hAnsi="Times New Roman"/>
          <w:lang w:eastAsia="id-ID"/>
        </w:rPr>
        <w:t xml:space="preserve"> dan </w:t>
      </w:r>
      <w:proofErr w:type="spellStart"/>
      <w:r w:rsidRPr="003319AA">
        <w:rPr>
          <w:rFonts w:ascii="Times New Roman" w:hAnsi="Times New Roman"/>
          <w:lang w:eastAsia="id-ID"/>
        </w:rPr>
        <w:t>kebutuhan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situasi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belajar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proofErr w:type="spellStart"/>
      <w:r w:rsidRPr="003319AA">
        <w:rPr>
          <w:rFonts w:ascii="Times New Roman" w:hAnsi="Times New Roman"/>
          <w:lang w:eastAsia="id-ID"/>
        </w:rPr>
        <w:t>tertentu</w:t>
      </w:r>
      <w:proofErr w:type="spellEnd"/>
      <w:r w:rsidRPr="003319AA">
        <w:rPr>
          <w:rFonts w:ascii="Times New Roman" w:hAnsi="Times New Roman"/>
          <w:lang w:eastAsia="id-ID"/>
        </w:rPr>
        <w:t xml:space="preserve"> </w:t>
      </w:r>
      <w:r w:rsidRPr="003319AA">
        <w:rPr>
          <w:rFonts w:ascii="Times New Roman" w:hAnsi="Times New Roman"/>
        </w:rPr>
        <w:t>(</w:t>
      </w:r>
      <w:proofErr w:type="spellStart"/>
      <w:r w:rsidRPr="00642826">
        <w:rPr>
          <w:rFonts w:ascii="Times New Roman" w:hAnsi="Times New Roman"/>
          <w:color w:val="FF0000"/>
        </w:rPr>
        <w:t>Kistner</w:t>
      </w:r>
      <w:proofErr w:type="spellEnd"/>
      <w:r w:rsidRPr="00642826">
        <w:rPr>
          <w:rFonts w:ascii="Times New Roman" w:hAnsi="Times New Roman"/>
          <w:color w:val="FF0000"/>
        </w:rPr>
        <w:t xml:space="preserve"> et al., 2015</w:t>
      </w:r>
      <w:r w:rsidRPr="003319AA">
        <w:rPr>
          <w:rFonts w:ascii="Times New Roman" w:hAnsi="Times New Roman"/>
        </w:rPr>
        <w:t xml:space="preserve">). </w:t>
      </w:r>
      <w:r w:rsidRPr="00642826">
        <w:rPr>
          <w:rStyle w:val="fontstyle01"/>
          <w:rFonts w:ascii="Times New Roman" w:eastAsiaTheme="majorEastAsia" w:hAnsi="Times New Roman" w:cs="Times New Roman"/>
          <w:b w:val="0"/>
          <w:bCs w:val="0"/>
          <w:color w:val="auto"/>
        </w:rPr>
        <w:t xml:space="preserve">Akan </w:t>
      </w:r>
      <w:proofErr w:type="spellStart"/>
      <w:r w:rsidRPr="00642826">
        <w:rPr>
          <w:rStyle w:val="fontstyle01"/>
          <w:rFonts w:ascii="Times New Roman" w:eastAsiaTheme="majorEastAsia" w:hAnsi="Times New Roman" w:cs="Times New Roman"/>
          <w:b w:val="0"/>
          <w:bCs w:val="0"/>
          <w:color w:val="auto"/>
        </w:rPr>
        <w:t>tetapi</w:t>
      </w:r>
      <w:proofErr w:type="spellEnd"/>
      <w:r w:rsidRPr="003319AA">
        <w:rPr>
          <w:rStyle w:val="fontstyle01"/>
          <w:rFonts w:ascii="Times New Roman" w:eastAsiaTheme="majorEastAsia" w:hAnsi="Times New Roman" w:cs="Times New Roman"/>
          <w:color w:val="auto"/>
        </w:rPr>
        <w:t xml:space="preserve">, </w:t>
      </w:r>
      <w:proofErr w:type="spellStart"/>
      <w:r w:rsidRPr="003319AA">
        <w:rPr>
          <w:rFonts w:ascii="Times New Roman" w:hAnsi="Times New Roman"/>
        </w:rPr>
        <w:t>peserta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didik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tidak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selalu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menggunakan</w:t>
      </w:r>
      <w:proofErr w:type="spellEnd"/>
      <w:r w:rsidRPr="003319AA">
        <w:rPr>
          <w:rFonts w:ascii="Times New Roman" w:hAnsi="Times New Roman"/>
        </w:rPr>
        <w:t xml:space="preserve"> strategi </w:t>
      </w:r>
      <w:proofErr w:type="spellStart"/>
      <w:r w:rsidRPr="003319AA">
        <w:rPr>
          <w:rFonts w:ascii="Times New Roman" w:hAnsi="Times New Roman"/>
        </w:rPr>
        <w:t>pembelajaran</w:t>
      </w:r>
      <w:proofErr w:type="spellEnd"/>
      <w:r w:rsidRPr="003319AA">
        <w:rPr>
          <w:rFonts w:ascii="Times New Roman" w:hAnsi="Times New Roman"/>
        </w:rPr>
        <w:t xml:space="preserve"> yang optimal </w:t>
      </w:r>
      <w:proofErr w:type="spellStart"/>
      <w:r w:rsidRPr="003319AA">
        <w:rPr>
          <w:rFonts w:ascii="Times New Roman" w:hAnsi="Times New Roman"/>
        </w:rPr>
        <w:t>selama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mandiri</w:t>
      </w:r>
      <w:proofErr w:type="spellEnd"/>
      <w:r w:rsidRPr="003319AA">
        <w:rPr>
          <w:rFonts w:ascii="Times New Roman" w:hAnsi="Times New Roman"/>
        </w:rPr>
        <w:t xml:space="preserve"> (</w:t>
      </w:r>
      <w:proofErr w:type="spellStart"/>
      <w:r w:rsidRPr="00C8039C">
        <w:rPr>
          <w:rFonts w:ascii="Times New Roman" w:hAnsi="Times New Roman"/>
          <w:color w:val="FF0000"/>
        </w:rPr>
        <w:t>Dirkx</w:t>
      </w:r>
      <w:proofErr w:type="spellEnd"/>
      <w:r w:rsidRPr="00C8039C">
        <w:rPr>
          <w:rFonts w:ascii="Times New Roman" w:hAnsi="Times New Roman"/>
          <w:color w:val="FF0000"/>
        </w:rPr>
        <w:t>, Camp, Kester, &amp; Kirschner, 2019</w:t>
      </w:r>
      <w:r w:rsidRPr="003319AA">
        <w:rPr>
          <w:rFonts w:ascii="Times New Roman" w:hAnsi="Times New Roman"/>
        </w:rPr>
        <w:t xml:space="preserve">), dan </w:t>
      </w:r>
      <w:proofErr w:type="spellStart"/>
      <w:r w:rsidRPr="003319AA">
        <w:rPr>
          <w:rFonts w:ascii="Times New Roman" w:hAnsi="Times New Roman"/>
        </w:rPr>
        <w:t>bahkan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dapat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menolak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untuk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mengubah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perilaku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mereka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selama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(</w:t>
      </w:r>
      <w:proofErr w:type="spellStart"/>
      <w:r w:rsidRPr="00C8039C">
        <w:rPr>
          <w:rFonts w:ascii="Times New Roman" w:hAnsi="Times New Roman"/>
          <w:color w:val="FF0000"/>
        </w:rPr>
        <w:t>Boev´e</w:t>
      </w:r>
      <w:proofErr w:type="spellEnd"/>
      <w:r w:rsidRPr="00C8039C">
        <w:rPr>
          <w:rFonts w:ascii="Times New Roman" w:hAnsi="Times New Roman"/>
          <w:color w:val="FF0000"/>
        </w:rPr>
        <w:t xml:space="preserve"> et al., 2017</w:t>
      </w:r>
      <w:r w:rsidRPr="003319AA">
        <w:rPr>
          <w:rFonts w:ascii="Times New Roman" w:hAnsi="Times New Roman"/>
        </w:rPr>
        <w:t xml:space="preserve">). </w:t>
      </w:r>
    </w:p>
    <w:p w14:paraId="263C5DF2" w14:textId="77777777" w:rsidR="003319AA" w:rsidRPr="003319AA" w:rsidRDefault="003319AA" w:rsidP="003319AA">
      <w:pPr>
        <w:ind w:firstLine="360"/>
        <w:jc w:val="both"/>
        <w:rPr>
          <w:rFonts w:ascii="Times New Roman" w:hAnsi="Times New Roman"/>
        </w:rPr>
      </w:pPr>
      <w:proofErr w:type="spellStart"/>
      <w:r w:rsidRPr="003319AA">
        <w:rPr>
          <w:rFonts w:ascii="Times New Roman" w:hAnsi="Times New Roman"/>
          <w:i/>
        </w:rPr>
        <w:t>Self regulated</w:t>
      </w:r>
      <w:proofErr w:type="spellEnd"/>
      <w:r w:rsidRPr="003319AA">
        <w:rPr>
          <w:rFonts w:ascii="Times New Roman" w:hAnsi="Times New Roman"/>
          <w:i/>
        </w:rPr>
        <w:t xml:space="preserve"> learning </w:t>
      </w:r>
      <w:proofErr w:type="spellStart"/>
      <w:r w:rsidRPr="003319AA">
        <w:rPr>
          <w:rFonts w:ascii="Times New Roman" w:hAnsi="Times New Roman"/>
        </w:rPr>
        <w:t>merupakan</w:t>
      </w:r>
      <w:proofErr w:type="spellEnd"/>
      <w:r w:rsidRPr="003319AA">
        <w:rPr>
          <w:rFonts w:ascii="Times New Roman" w:hAnsi="Times New Roman"/>
        </w:rPr>
        <w:t xml:space="preserve"> salah </w:t>
      </w:r>
      <w:proofErr w:type="spellStart"/>
      <w:r w:rsidRPr="003319AA">
        <w:rPr>
          <w:rFonts w:ascii="Times New Roman" w:hAnsi="Times New Roman"/>
        </w:rPr>
        <w:t>satu</w:t>
      </w:r>
      <w:proofErr w:type="spellEnd"/>
      <w:r w:rsidRPr="003319AA">
        <w:rPr>
          <w:rFonts w:ascii="Times New Roman" w:hAnsi="Times New Roman"/>
        </w:rPr>
        <w:t xml:space="preserve"> yang </w:t>
      </w:r>
      <w:proofErr w:type="spellStart"/>
      <w:r w:rsidRPr="003319AA">
        <w:rPr>
          <w:rFonts w:ascii="Times New Roman" w:hAnsi="Times New Roman"/>
        </w:rPr>
        <w:t>dibutuhkan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mencapai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tujuan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pendidikan</w:t>
      </w:r>
      <w:proofErr w:type="spellEnd"/>
      <w:r w:rsidRPr="003319AA">
        <w:rPr>
          <w:rFonts w:ascii="Times New Roman" w:hAnsi="Times New Roman"/>
        </w:rPr>
        <w:t xml:space="preserve"> dan </w:t>
      </w:r>
      <w:proofErr w:type="spellStart"/>
      <w:r w:rsidRPr="003319AA">
        <w:rPr>
          <w:rFonts w:ascii="Times New Roman" w:hAnsi="Times New Roman"/>
        </w:rPr>
        <w:t>dapat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digunakan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untuk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menjawab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permasalahan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terkait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motivasi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, strategi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dan </w:t>
      </w:r>
      <w:proofErr w:type="spellStart"/>
      <w:r w:rsidRPr="003319AA">
        <w:rPr>
          <w:rFonts w:ascii="Times New Roman" w:hAnsi="Times New Roman"/>
        </w:rPr>
        <w:t>regulasi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diri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(</w:t>
      </w:r>
      <w:r w:rsidRPr="00C8039C">
        <w:rPr>
          <w:rFonts w:ascii="Times New Roman" w:hAnsi="Times New Roman"/>
          <w:color w:val="FF0000"/>
        </w:rPr>
        <w:t>Nugroho, 2020 Beta</w:t>
      </w:r>
      <w:r w:rsidRPr="003319AA">
        <w:rPr>
          <w:rFonts w:ascii="Times New Roman" w:hAnsi="Times New Roman"/>
        </w:rPr>
        <w:t xml:space="preserve">). Oleh </w:t>
      </w:r>
      <w:proofErr w:type="spellStart"/>
      <w:r w:rsidRPr="003319AA">
        <w:rPr>
          <w:rFonts w:ascii="Times New Roman" w:hAnsi="Times New Roman"/>
        </w:rPr>
        <w:t>karena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itu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kemandirian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atau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  <w:i/>
        </w:rPr>
        <w:t>self regulated</w:t>
      </w:r>
      <w:proofErr w:type="spellEnd"/>
      <w:r w:rsidRPr="003319AA">
        <w:rPr>
          <w:rFonts w:ascii="Times New Roman" w:hAnsi="Times New Roman"/>
          <w:i/>
        </w:rPr>
        <w:t xml:space="preserve"> learning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semakin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nampak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nyata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dibutuhkan</w:t>
      </w:r>
      <w:proofErr w:type="spellEnd"/>
      <w:r w:rsidRPr="003319AA">
        <w:rPr>
          <w:rFonts w:ascii="Times New Roman" w:hAnsi="Times New Roman"/>
        </w:rPr>
        <w:t xml:space="preserve"> oleh </w:t>
      </w:r>
      <w:proofErr w:type="spellStart"/>
      <w:r w:rsidRPr="003319AA">
        <w:rPr>
          <w:rFonts w:ascii="Times New Roman" w:hAnsi="Times New Roman"/>
        </w:rPr>
        <w:t>seseorang</w:t>
      </w:r>
      <w:proofErr w:type="spellEnd"/>
      <w:r w:rsidRPr="003319AA">
        <w:rPr>
          <w:rFonts w:ascii="Times New Roman" w:hAnsi="Times New Roman"/>
        </w:rPr>
        <w:t xml:space="preserve"> (</w:t>
      </w:r>
      <w:proofErr w:type="spellStart"/>
      <w:r w:rsidRPr="00C8039C">
        <w:rPr>
          <w:rFonts w:ascii="Times New Roman" w:hAnsi="Times New Roman"/>
          <w:highlight w:val="yellow"/>
        </w:rPr>
        <w:t>Kristiyani</w:t>
      </w:r>
      <w:proofErr w:type="spellEnd"/>
      <w:r w:rsidRPr="00C8039C">
        <w:rPr>
          <w:rFonts w:ascii="Times New Roman" w:hAnsi="Times New Roman"/>
          <w:highlight w:val="yellow"/>
        </w:rPr>
        <w:t>, 2016</w:t>
      </w:r>
      <w:r w:rsidRPr="003319AA">
        <w:rPr>
          <w:rFonts w:ascii="Times New Roman" w:hAnsi="Times New Roman"/>
        </w:rPr>
        <w:t xml:space="preserve">). Pada </w:t>
      </w:r>
      <w:proofErr w:type="spellStart"/>
      <w:r w:rsidRPr="003319AA">
        <w:rPr>
          <w:rFonts w:ascii="Times New Roman" w:hAnsi="Times New Roman"/>
        </w:rPr>
        <w:t>saat</w:t>
      </w:r>
      <w:proofErr w:type="spellEnd"/>
      <w:r w:rsidRPr="003319AA">
        <w:rPr>
          <w:rFonts w:ascii="Times New Roman" w:hAnsi="Times New Roman"/>
        </w:rPr>
        <w:t xml:space="preserve"> proses </w:t>
      </w:r>
      <w:proofErr w:type="spellStart"/>
      <w:r w:rsidRPr="003319AA">
        <w:rPr>
          <w:rFonts w:ascii="Times New Roman" w:hAnsi="Times New Roman"/>
        </w:rPr>
        <w:t>pembelajaran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peserta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didik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lebih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banyak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diberi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kesempatan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secara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otonomi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lastRenderedPageBreak/>
        <w:t>untuk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menempatkan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permintaan</w:t>
      </w:r>
      <w:proofErr w:type="spellEnd"/>
      <w:r w:rsidRPr="003319AA">
        <w:rPr>
          <w:rFonts w:ascii="Times New Roman" w:hAnsi="Times New Roman"/>
        </w:rPr>
        <w:t xml:space="preserve"> yang </w:t>
      </w:r>
      <w:proofErr w:type="spellStart"/>
      <w:r w:rsidRPr="003319AA">
        <w:rPr>
          <w:rFonts w:ascii="Times New Roman" w:hAnsi="Times New Roman"/>
        </w:rPr>
        <w:t>tinggi</w:t>
      </w:r>
      <w:proofErr w:type="spellEnd"/>
      <w:r w:rsidRPr="003319AA">
        <w:rPr>
          <w:rFonts w:ascii="Times New Roman" w:hAnsi="Times New Roman"/>
        </w:rPr>
        <w:t xml:space="preserve"> pada </w:t>
      </w:r>
      <w:proofErr w:type="spellStart"/>
      <w:r w:rsidRPr="003319AA">
        <w:rPr>
          <w:rFonts w:ascii="Times New Roman" w:hAnsi="Times New Roman"/>
        </w:rPr>
        <w:t>keterampilan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self regulated</w:t>
      </w:r>
      <w:proofErr w:type="spellEnd"/>
      <w:r w:rsidRPr="003319AA">
        <w:rPr>
          <w:rFonts w:ascii="Times New Roman" w:hAnsi="Times New Roman"/>
        </w:rPr>
        <w:t xml:space="preserve"> learning </w:t>
      </w:r>
      <w:proofErr w:type="spellStart"/>
      <w:r w:rsidRPr="003319AA">
        <w:rPr>
          <w:rFonts w:ascii="Times New Roman" w:hAnsi="Times New Roman"/>
        </w:rPr>
        <w:t>peserta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didik</w:t>
      </w:r>
      <w:proofErr w:type="spellEnd"/>
      <w:r w:rsidRPr="003319AA">
        <w:rPr>
          <w:rFonts w:ascii="Times New Roman" w:hAnsi="Times New Roman"/>
        </w:rPr>
        <w:t xml:space="preserve"> (</w:t>
      </w:r>
      <w:r w:rsidRPr="00C8039C">
        <w:rPr>
          <w:rFonts w:ascii="Times New Roman" w:hAnsi="Times New Roman"/>
          <w:color w:val="FF0000"/>
        </w:rPr>
        <w:t>He et al., 2016; Lee &amp; Tsai, 2011; Shih &amp; Huang, 2019; Tan, Yue, &amp; Fu, 2017</w:t>
      </w:r>
      <w:r w:rsidRPr="003319AA">
        <w:rPr>
          <w:rFonts w:ascii="Times New Roman" w:hAnsi="Times New Roman"/>
        </w:rPr>
        <w:t xml:space="preserve">). </w:t>
      </w:r>
      <w:proofErr w:type="spellStart"/>
      <w:r w:rsidRPr="003319AA">
        <w:rPr>
          <w:rFonts w:ascii="Times New Roman" w:hAnsi="Times New Roman"/>
        </w:rPr>
        <w:t>Selain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itu</w:t>
      </w:r>
      <w:proofErr w:type="spellEnd"/>
      <w:r w:rsidRPr="003319AA">
        <w:rPr>
          <w:rFonts w:ascii="Times New Roman" w:hAnsi="Times New Roman"/>
        </w:rPr>
        <w:t xml:space="preserve">, </w:t>
      </w:r>
      <w:proofErr w:type="spellStart"/>
      <w:r w:rsidRPr="003319AA">
        <w:rPr>
          <w:rFonts w:ascii="Times New Roman" w:hAnsi="Times New Roman"/>
        </w:rPr>
        <w:t>dukungan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self regulated</w:t>
      </w:r>
      <w:proofErr w:type="spellEnd"/>
      <w:r w:rsidRPr="003319AA">
        <w:rPr>
          <w:rFonts w:ascii="Times New Roman" w:hAnsi="Times New Roman"/>
        </w:rPr>
        <w:t xml:space="preserve"> learning </w:t>
      </w:r>
      <w:proofErr w:type="spellStart"/>
      <w:r w:rsidRPr="003319AA">
        <w:rPr>
          <w:rFonts w:ascii="Times New Roman" w:hAnsi="Times New Roman"/>
        </w:rPr>
        <w:t>harus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ditanamkan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lingkungan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belajar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untuk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merangsang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penggunaan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dukungan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peserta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didik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secara</w:t>
      </w:r>
      <w:proofErr w:type="spellEnd"/>
      <w:r w:rsidRPr="003319AA">
        <w:rPr>
          <w:rFonts w:ascii="Times New Roman" w:hAnsi="Times New Roman"/>
        </w:rPr>
        <w:t xml:space="preserve"> optimal (</w:t>
      </w:r>
      <w:proofErr w:type="spellStart"/>
      <w:r w:rsidRPr="00273FE1">
        <w:rPr>
          <w:rFonts w:ascii="Times New Roman" w:hAnsi="Times New Roman"/>
          <w:color w:val="FF0000"/>
        </w:rPr>
        <w:t>Clarebout</w:t>
      </w:r>
      <w:proofErr w:type="spellEnd"/>
      <w:r w:rsidRPr="00273FE1">
        <w:rPr>
          <w:rFonts w:ascii="Times New Roman" w:hAnsi="Times New Roman"/>
          <w:color w:val="FF0000"/>
        </w:rPr>
        <w:t xml:space="preserve">, </w:t>
      </w:r>
      <w:proofErr w:type="spellStart"/>
      <w:r w:rsidRPr="00273FE1">
        <w:rPr>
          <w:rFonts w:ascii="Times New Roman" w:hAnsi="Times New Roman"/>
          <w:color w:val="FF0000"/>
        </w:rPr>
        <w:t>Horz</w:t>
      </w:r>
      <w:proofErr w:type="spellEnd"/>
      <w:r w:rsidRPr="00273FE1">
        <w:rPr>
          <w:rFonts w:ascii="Times New Roman" w:hAnsi="Times New Roman"/>
          <w:color w:val="FF0000"/>
        </w:rPr>
        <w:t xml:space="preserve">, </w:t>
      </w:r>
      <w:proofErr w:type="spellStart"/>
      <w:r w:rsidRPr="00273FE1">
        <w:rPr>
          <w:rFonts w:ascii="Times New Roman" w:hAnsi="Times New Roman"/>
          <w:color w:val="FF0000"/>
        </w:rPr>
        <w:t>Schnotz</w:t>
      </w:r>
      <w:proofErr w:type="spellEnd"/>
      <w:r w:rsidRPr="00273FE1">
        <w:rPr>
          <w:rFonts w:ascii="Times New Roman" w:hAnsi="Times New Roman"/>
          <w:color w:val="FF0000"/>
        </w:rPr>
        <w:t xml:space="preserve">, &amp; </w:t>
      </w:r>
      <w:proofErr w:type="spellStart"/>
      <w:r w:rsidRPr="00273FE1">
        <w:rPr>
          <w:rFonts w:ascii="Times New Roman" w:hAnsi="Times New Roman"/>
          <w:color w:val="FF0000"/>
        </w:rPr>
        <w:t>Elen</w:t>
      </w:r>
      <w:proofErr w:type="spellEnd"/>
      <w:r w:rsidRPr="00273FE1">
        <w:rPr>
          <w:rFonts w:ascii="Times New Roman" w:hAnsi="Times New Roman"/>
          <w:color w:val="FF0000"/>
        </w:rPr>
        <w:t>, 2010</w:t>
      </w:r>
      <w:r w:rsidRPr="003319AA">
        <w:rPr>
          <w:rFonts w:ascii="Times New Roman" w:hAnsi="Times New Roman"/>
        </w:rPr>
        <w:t xml:space="preserve">) dan paling </w:t>
      </w:r>
      <w:proofErr w:type="spellStart"/>
      <w:r w:rsidRPr="003319AA">
        <w:rPr>
          <w:rFonts w:ascii="Times New Roman" w:hAnsi="Times New Roman"/>
        </w:rPr>
        <w:t>baik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diimplementasikan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dalam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konteks</w:t>
      </w:r>
      <w:proofErr w:type="spellEnd"/>
      <w:r w:rsidRPr="003319AA">
        <w:rPr>
          <w:rFonts w:ascii="Times New Roman" w:hAnsi="Times New Roman"/>
        </w:rPr>
        <w:t xml:space="preserve"> yang </w:t>
      </w:r>
      <w:proofErr w:type="spellStart"/>
      <w:r w:rsidRPr="003319AA">
        <w:rPr>
          <w:rFonts w:ascii="Times New Roman" w:hAnsi="Times New Roman"/>
        </w:rPr>
        <w:t>spesifik</w:t>
      </w:r>
      <w:proofErr w:type="spellEnd"/>
      <w:r w:rsidRPr="003319AA">
        <w:rPr>
          <w:rFonts w:ascii="Times New Roman" w:hAnsi="Times New Roman"/>
        </w:rPr>
        <w:t xml:space="preserve"> dan </w:t>
      </w:r>
      <w:proofErr w:type="spellStart"/>
      <w:r w:rsidRPr="003319AA">
        <w:rPr>
          <w:rFonts w:ascii="Times New Roman" w:hAnsi="Times New Roman"/>
        </w:rPr>
        <w:t>tidak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sebagai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bentuk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instruksi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independen</w:t>
      </w:r>
      <w:proofErr w:type="spellEnd"/>
      <w:r w:rsidRPr="003319AA">
        <w:rPr>
          <w:rFonts w:ascii="Times New Roman" w:hAnsi="Times New Roman"/>
        </w:rPr>
        <w:t xml:space="preserve"> (</w:t>
      </w:r>
      <w:r w:rsidRPr="00273FE1">
        <w:rPr>
          <w:rFonts w:ascii="Times New Roman" w:hAnsi="Times New Roman"/>
          <w:color w:val="FF0000"/>
        </w:rPr>
        <w:t>Paris &amp; Paris, 2001</w:t>
      </w:r>
      <w:r w:rsidRPr="003319AA">
        <w:rPr>
          <w:rFonts w:ascii="Times New Roman" w:hAnsi="Times New Roman"/>
        </w:rPr>
        <w:t xml:space="preserve">). </w:t>
      </w:r>
    </w:p>
    <w:p w14:paraId="74ECC64E" w14:textId="3DCC149C" w:rsidR="003319AA" w:rsidRPr="003319AA" w:rsidRDefault="003319AA" w:rsidP="003319AA">
      <w:pPr>
        <w:ind w:firstLine="360"/>
        <w:jc w:val="both"/>
        <w:rPr>
          <w:rFonts w:ascii="Times New Roman" w:hAnsi="Times New Roman"/>
          <w:iCs/>
        </w:rPr>
      </w:pPr>
      <w:proofErr w:type="spellStart"/>
      <w:r w:rsidRPr="00273FE1">
        <w:rPr>
          <w:rFonts w:ascii="Times New Roman" w:hAnsi="Times New Roman"/>
          <w:color w:val="FF0000"/>
        </w:rPr>
        <w:t>Pintrich</w:t>
      </w:r>
      <w:proofErr w:type="spellEnd"/>
      <w:r w:rsidRPr="00273FE1">
        <w:rPr>
          <w:rFonts w:ascii="Times New Roman" w:hAnsi="Times New Roman"/>
          <w:color w:val="FF0000"/>
        </w:rPr>
        <w:t xml:space="preserve"> (2004</w:t>
      </w:r>
      <w:r w:rsidRPr="003319AA">
        <w:rPr>
          <w:rFonts w:ascii="Times New Roman" w:hAnsi="Times New Roman"/>
        </w:rPr>
        <w:t xml:space="preserve">) </w:t>
      </w:r>
      <w:proofErr w:type="spellStart"/>
      <w:r w:rsidRPr="003319AA">
        <w:rPr>
          <w:rFonts w:ascii="Times New Roman" w:hAnsi="Times New Roman"/>
        </w:rPr>
        <w:t>mengembangkan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aspek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  <w:i/>
          <w:iCs/>
        </w:rPr>
        <w:t>self regulated</w:t>
      </w:r>
      <w:proofErr w:type="spellEnd"/>
      <w:r w:rsidRPr="003319AA">
        <w:rPr>
          <w:rFonts w:ascii="Times New Roman" w:hAnsi="Times New Roman"/>
          <w:i/>
          <w:iCs/>
        </w:rPr>
        <w:t xml:space="preserve"> learning</w:t>
      </w:r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menjadi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empat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aspek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yaitu</w:t>
      </w:r>
      <w:proofErr w:type="spellEnd"/>
      <w:r w:rsidRPr="003319AA">
        <w:rPr>
          <w:rFonts w:ascii="Times New Roman" w:hAnsi="Times New Roman"/>
        </w:rPr>
        <w:t xml:space="preserve">: </w:t>
      </w:r>
      <w:r w:rsidRPr="003319AA">
        <w:rPr>
          <w:rFonts w:ascii="Times New Roman" w:hAnsi="Times New Roman"/>
          <w:lang w:val="id-ID"/>
        </w:rPr>
        <w:t xml:space="preserve">1) </w:t>
      </w:r>
      <w:proofErr w:type="spellStart"/>
      <w:r w:rsidRPr="003319AA">
        <w:rPr>
          <w:rFonts w:ascii="Times New Roman" w:hAnsi="Times New Roman"/>
          <w:i/>
          <w:iCs/>
        </w:rPr>
        <w:t>kognisi</w:t>
      </w:r>
      <w:proofErr w:type="spellEnd"/>
      <w:r w:rsidRPr="003319AA">
        <w:rPr>
          <w:rFonts w:ascii="Times New Roman" w:hAnsi="Times New Roman"/>
        </w:rPr>
        <w:t xml:space="preserve">, </w:t>
      </w:r>
      <w:r w:rsidRPr="003319AA">
        <w:rPr>
          <w:rFonts w:ascii="Times New Roman" w:hAnsi="Times New Roman"/>
          <w:lang w:val="id-ID"/>
        </w:rPr>
        <w:t xml:space="preserve">2) </w:t>
      </w:r>
      <w:r w:rsidRPr="003319AA">
        <w:rPr>
          <w:rFonts w:ascii="Times New Roman" w:hAnsi="Times New Roman"/>
          <w:iCs/>
        </w:rPr>
        <w:t>Mot</w:t>
      </w:r>
      <w:r w:rsidRPr="003319AA">
        <w:rPr>
          <w:rFonts w:ascii="Times New Roman" w:hAnsi="Times New Roman"/>
          <w:iCs/>
          <w:lang w:val="id-ID"/>
        </w:rPr>
        <w:t>i</w:t>
      </w:r>
      <w:proofErr w:type="spellStart"/>
      <w:r w:rsidRPr="003319AA">
        <w:rPr>
          <w:rFonts w:ascii="Times New Roman" w:hAnsi="Times New Roman"/>
          <w:iCs/>
        </w:rPr>
        <w:t>vasi</w:t>
      </w:r>
      <w:proofErr w:type="spellEnd"/>
      <w:r w:rsidRPr="003319AA">
        <w:rPr>
          <w:rFonts w:ascii="Times New Roman" w:hAnsi="Times New Roman"/>
          <w:iCs/>
        </w:rPr>
        <w:t xml:space="preserve"> dan </w:t>
      </w:r>
      <w:proofErr w:type="spellStart"/>
      <w:r w:rsidRPr="003319AA">
        <w:rPr>
          <w:rFonts w:ascii="Times New Roman" w:hAnsi="Times New Roman"/>
          <w:iCs/>
        </w:rPr>
        <w:t>Afeksi</w:t>
      </w:r>
      <w:proofErr w:type="spellEnd"/>
      <w:r w:rsidRPr="003319AA">
        <w:rPr>
          <w:rFonts w:ascii="Times New Roman" w:hAnsi="Times New Roman"/>
        </w:rPr>
        <w:t xml:space="preserve">, </w:t>
      </w:r>
      <w:r w:rsidRPr="003319AA">
        <w:rPr>
          <w:rFonts w:ascii="Times New Roman" w:hAnsi="Times New Roman"/>
          <w:lang w:val="id-ID"/>
        </w:rPr>
        <w:t xml:space="preserve">3) </w:t>
      </w:r>
      <w:r w:rsidRPr="003319AA">
        <w:rPr>
          <w:rFonts w:ascii="Times New Roman" w:hAnsi="Times New Roman"/>
          <w:i/>
        </w:rPr>
        <w:t>Behaviour</w:t>
      </w:r>
      <w:r w:rsidRPr="003319AA">
        <w:rPr>
          <w:rFonts w:ascii="Times New Roman" w:hAnsi="Times New Roman"/>
        </w:rPr>
        <w:t xml:space="preserve"> dan </w:t>
      </w:r>
      <w:r w:rsidRPr="003319AA">
        <w:rPr>
          <w:rFonts w:ascii="Times New Roman" w:hAnsi="Times New Roman"/>
          <w:lang w:val="id-ID"/>
        </w:rPr>
        <w:t xml:space="preserve">4) </w:t>
      </w:r>
      <w:proofErr w:type="spellStart"/>
      <w:r w:rsidRPr="003319AA">
        <w:rPr>
          <w:rFonts w:ascii="Times New Roman" w:hAnsi="Times New Roman"/>
        </w:rPr>
        <w:t>Konteks</w:t>
      </w:r>
      <w:proofErr w:type="spellEnd"/>
      <w:r w:rsidRPr="003319AA">
        <w:rPr>
          <w:rFonts w:ascii="Times New Roman" w:hAnsi="Times New Roman"/>
        </w:rPr>
        <w:t xml:space="preserve">. </w:t>
      </w:r>
      <w:proofErr w:type="spellStart"/>
      <w:r w:rsidRPr="003319AA">
        <w:rPr>
          <w:rFonts w:ascii="Times New Roman" w:hAnsi="Times New Roman"/>
        </w:rPr>
        <w:t>Konteks</w:t>
      </w:r>
      <w:proofErr w:type="spellEnd"/>
      <w:r w:rsidRPr="003319AA">
        <w:rPr>
          <w:rFonts w:ascii="Times New Roman" w:hAnsi="Times New Roman"/>
        </w:rPr>
        <w:t xml:space="preserve"> dan </w:t>
      </w:r>
      <w:proofErr w:type="spellStart"/>
      <w:r w:rsidRPr="003319AA">
        <w:rPr>
          <w:rFonts w:ascii="Times New Roman" w:hAnsi="Times New Roman"/>
        </w:rPr>
        <w:t>kognisi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merupakan</w:t>
      </w:r>
      <w:proofErr w:type="spellEnd"/>
      <w:r w:rsidRPr="003319AA">
        <w:rPr>
          <w:rFonts w:ascii="Times New Roman" w:hAnsi="Times New Roman"/>
        </w:rPr>
        <w:t xml:space="preserve"> salah </w:t>
      </w:r>
      <w:proofErr w:type="spellStart"/>
      <w:r w:rsidRPr="003319AA">
        <w:rPr>
          <w:rFonts w:ascii="Times New Roman" w:hAnsi="Times New Roman"/>
        </w:rPr>
        <w:t>satu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aspek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dari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  <w:i/>
          <w:iCs/>
        </w:rPr>
        <w:t>self regulated</w:t>
      </w:r>
      <w:proofErr w:type="spellEnd"/>
      <w:r w:rsidRPr="003319AA">
        <w:rPr>
          <w:rFonts w:ascii="Times New Roman" w:hAnsi="Times New Roman"/>
          <w:i/>
          <w:iCs/>
        </w:rPr>
        <w:t xml:space="preserve"> learning</w:t>
      </w:r>
      <w:r w:rsidRPr="003319AA">
        <w:rPr>
          <w:rFonts w:ascii="Times New Roman" w:hAnsi="Times New Roman"/>
          <w:iCs/>
        </w:rPr>
        <w:t xml:space="preserve"> yang </w:t>
      </w:r>
      <w:proofErr w:type="spellStart"/>
      <w:r w:rsidRPr="003319AA">
        <w:rPr>
          <w:rFonts w:ascii="Times New Roman" w:hAnsi="Times New Roman"/>
          <w:iCs/>
        </w:rPr>
        <w:t>memuat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pemecahan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masalah</w:t>
      </w:r>
      <w:proofErr w:type="spellEnd"/>
      <w:r w:rsidRPr="003319AA">
        <w:rPr>
          <w:rFonts w:ascii="Times New Roman" w:hAnsi="Times New Roman"/>
          <w:iCs/>
        </w:rPr>
        <w:t xml:space="preserve">. </w:t>
      </w:r>
      <w:proofErr w:type="spellStart"/>
      <w:r w:rsidRPr="003319AA">
        <w:rPr>
          <w:rFonts w:ascii="Times New Roman" w:hAnsi="Times New Roman"/>
          <w:iCs/>
        </w:rPr>
        <w:t>Kemampuan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pemecahan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masalah</w:t>
      </w:r>
      <w:proofErr w:type="spellEnd"/>
      <w:r w:rsidRPr="003319AA">
        <w:rPr>
          <w:rFonts w:ascii="Times New Roman" w:hAnsi="Times New Roman"/>
          <w:iCs/>
        </w:rPr>
        <w:t xml:space="preserve"> yang </w:t>
      </w:r>
      <w:proofErr w:type="spellStart"/>
      <w:r w:rsidRPr="003319AA">
        <w:rPr>
          <w:rFonts w:ascii="Times New Roman" w:hAnsi="Times New Roman"/>
          <w:iCs/>
        </w:rPr>
        <w:t>kurang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sempurna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akan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terlihat</w:t>
      </w:r>
      <w:proofErr w:type="spellEnd"/>
      <w:r w:rsidRPr="003319AA">
        <w:rPr>
          <w:rFonts w:ascii="Times New Roman" w:hAnsi="Times New Roman"/>
          <w:iCs/>
        </w:rPr>
        <w:t xml:space="preserve"> pada </w:t>
      </w:r>
      <w:proofErr w:type="spellStart"/>
      <w:r w:rsidRPr="003319AA">
        <w:rPr>
          <w:rFonts w:ascii="Times New Roman" w:hAnsi="Times New Roman"/>
          <w:iCs/>
        </w:rPr>
        <w:t>saat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peserta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didik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menyelesaikan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masalah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matematika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</w:rPr>
        <w:t>tidak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dapat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melakukan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peninjauan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kembali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terhadap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hasil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pekerjaannya</w:t>
      </w:r>
      <w:proofErr w:type="spellEnd"/>
      <w:r w:rsidRPr="003319AA">
        <w:rPr>
          <w:rFonts w:ascii="Times New Roman" w:hAnsi="Times New Roman"/>
          <w:iCs/>
        </w:rPr>
        <w:t xml:space="preserve"> (</w:t>
      </w:r>
      <w:proofErr w:type="spellStart"/>
      <w:r w:rsidRPr="00273FE1">
        <w:rPr>
          <w:rFonts w:ascii="Times New Roman" w:hAnsi="Times New Roman"/>
          <w:iCs/>
          <w:color w:val="FF0000"/>
        </w:rPr>
        <w:t>Purwati</w:t>
      </w:r>
      <w:proofErr w:type="spellEnd"/>
      <w:r w:rsidRPr="00273FE1">
        <w:rPr>
          <w:rFonts w:ascii="Times New Roman" w:hAnsi="Times New Roman"/>
          <w:iCs/>
          <w:color w:val="FF0000"/>
        </w:rPr>
        <w:t>, H &amp; A.A, Nugroho, 2017</w:t>
      </w:r>
      <w:r w:rsidRPr="003319AA">
        <w:rPr>
          <w:rFonts w:ascii="Times New Roman" w:hAnsi="Times New Roman"/>
          <w:iCs/>
        </w:rPr>
        <w:t xml:space="preserve">). </w:t>
      </w:r>
      <w:proofErr w:type="spellStart"/>
      <w:r w:rsidRPr="003319AA">
        <w:rPr>
          <w:rFonts w:ascii="Times New Roman" w:hAnsi="Times New Roman"/>
          <w:iCs/>
        </w:rPr>
        <w:t>Selain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itu</w:t>
      </w:r>
      <w:proofErr w:type="spellEnd"/>
      <w:r w:rsidRPr="003319AA">
        <w:rPr>
          <w:rFonts w:ascii="Times New Roman" w:hAnsi="Times New Roman"/>
          <w:iCs/>
        </w:rPr>
        <w:t xml:space="preserve">, </w:t>
      </w:r>
      <w:proofErr w:type="spellStart"/>
      <w:r w:rsidRPr="003319AA">
        <w:rPr>
          <w:rFonts w:ascii="Times New Roman" w:hAnsi="Times New Roman"/>
          <w:iCs/>
        </w:rPr>
        <w:t>pemahaman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terhadap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suatu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masalah</w:t>
      </w:r>
      <w:proofErr w:type="spellEnd"/>
      <w:r w:rsidRPr="003319AA">
        <w:rPr>
          <w:rFonts w:ascii="Times New Roman" w:hAnsi="Times New Roman"/>
          <w:iCs/>
        </w:rPr>
        <w:t xml:space="preserve"> yang </w:t>
      </w:r>
      <w:proofErr w:type="spellStart"/>
      <w:r w:rsidRPr="003319AA">
        <w:rPr>
          <w:rFonts w:ascii="Times New Roman" w:hAnsi="Times New Roman"/>
          <w:iCs/>
        </w:rPr>
        <w:t>baik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akan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menggali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informasi</w:t>
      </w:r>
      <w:proofErr w:type="spellEnd"/>
      <w:r w:rsidRPr="003319AA">
        <w:rPr>
          <w:rFonts w:ascii="Times New Roman" w:hAnsi="Times New Roman"/>
          <w:iCs/>
        </w:rPr>
        <w:t xml:space="preserve"> yang </w:t>
      </w:r>
      <w:proofErr w:type="spellStart"/>
      <w:r w:rsidRPr="003319AA">
        <w:rPr>
          <w:rFonts w:ascii="Times New Roman" w:hAnsi="Times New Roman"/>
          <w:iCs/>
        </w:rPr>
        <w:t>ada</w:t>
      </w:r>
      <w:proofErr w:type="spellEnd"/>
      <w:r w:rsidRPr="003319AA">
        <w:rPr>
          <w:rFonts w:ascii="Times New Roman" w:hAnsi="Times New Roman"/>
          <w:iCs/>
        </w:rPr>
        <w:t xml:space="preserve"> pada </w:t>
      </w:r>
      <w:proofErr w:type="spellStart"/>
      <w:r w:rsidRPr="003319AA">
        <w:rPr>
          <w:rFonts w:ascii="Times New Roman" w:hAnsi="Times New Roman"/>
          <w:iCs/>
        </w:rPr>
        <w:t>permasalahan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matematika</w:t>
      </w:r>
      <w:proofErr w:type="spellEnd"/>
      <w:r w:rsidRPr="003319AA">
        <w:rPr>
          <w:rFonts w:ascii="Times New Roman" w:hAnsi="Times New Roman"/>
          <w:iCs/>
        </w:rPr>
        <w:t xml:space="preserve"> (</w:t>
      </w:r>
      <w:r w:rsidRPr="00982C46">
        <w:rPr>
          <w:rFonts w:ascii="Times New Roman" w:hAnsi="Times New Roman"/>
          <w:iCs/>
          <w:color w:val="FF0000"/>
        </w:rPr>
        <w:t xml:space="preserve">Nugroho &amp; </w:t>
      </w:r>
      <w:proofErr w:type="spellStart"/>
      <w:r w:rsidRPr="00982C46">
        <w:rPr>
          <w:rFonts w:ascii="Times New Roman" w:hAnsi="Times New Roman"/>
          <w:iCs/>
          <w:color w:val="FF0000"/>
        </w:rPr>
        <w:t>dwijayanti</w:t>
      </w:r>
      <w:proofErr w:type="spellEnd"/>
      <w:r w:rsidRPr="00982C46">
        <w:rPr>
          <w:rFonts w:ascii="Times New Roman" w:hAnsi="Times New Roman"/>
          <w:iCs/>
          <w:color w:val="FF0000"/>
        </w:rPr>
        <w:t>, 2016</w:t>
      </w:r>
      <w:r w:rsidRPr="003319AA">
        <w:rPr>
          <w:rFonts w:ascii="Times New Roman" w:hAnsi="Times New Roman"/>
          <w:iCs/>
        </w:rPr>
        <w:t xml:space="preserve">). </w:t>
      </w:r>
      <w:r w:rsidRPr="00982C46">
        <w:rPr>
          <w:rFonts w:ascii="Times New Roman" w:hAnsi="Times New Roman"/>
          <w:iCs/>
          <w:color w:val="FF0000"/>
        </w:rPr>
        <w:t>Ellison (2009</w:t>
      </w:r>
      <w:r w:rsidRPr="003319AA">
        <w:rPr>
          <w:rFonts w:ascii="Times New Roman" w:hAnsi="Times New Roman"/>
          <w:iCs/>
        </w:rPr>
        <w:t xml:space="preserve">:16), </w:t>
      </w:r>
      <w:proofErr w:type="spellStart"/>
      <w:r w:rsidRPr="003319AA">
        <w:rPr>
          <w:rFonts w:ascii="Times New Roman" w:hAnsi="Times New Roman"/>
          <w:iCs/>
        </w:rPr>
        <w:t>menyatakan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bahwa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kemampuan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pemecahan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masalah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merupakan</w:t>
      </w:r>
      <w:proofErr w:type="spellEnd"/>
      <w:r w:rsidRPr="003319AA">
        <w:rPr>
          <w:rFonts w:ascii="Times New Roman" w:hAnsi="Times New Roman"/>
          <w:iCs/>
        </w:rPr>
        <w:t xml:space="preserve"> salah </w:t>
      </w:r>
      <w:proofErr w:type="spellStart"/>
      <w:r w:rsidRPr="003319AA">
        <w:rPr>
          <w:rFonts w:ascii="Times New Roman" w:hAnsi="Times New Roman"/>
          <w:iCs/>
        </w:rPr>
        <w:t>satu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aspek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penting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dalam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pembelajaran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mandiri</w:t>
      </w:r>
      <w:proofErr w:type="spellEnd"/>
      <w:r w:rsidRPr="003319AA">
        <w:rPr>
          <w:rFonts w:ascii="Times New Roman" w:hAnsi="Times New Roman"/>
          <w:iCs/>
        </w:rPr>
        <w:t xml:space="preserve"> dan </w:t>
      </w:r>
      <w:proofErr w:type="spellStart"/>
      <w:r w:rsidRPr="003319AA">
        <w:rPr>
          <w:rFonts w:ascii="Times New Roman" w:hAnsi="Times New Roman"/>
          <w:iCs/>
        </w:rPr>
        <w:t>membantu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berpindah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dari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pengajaran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gramStart"/>
      <w:r w:rsidRPr="003319AA">
        <w:rPr>
          <w:rFonts w:ascii="Times New Roman" w:hAnsi="Times New Roman"/>
          <w:iCs/>
        </w:rPr>
        <w:t xml:space="preserve">yang  </w:t>
      </w:r>
      <w:proofErr w:type="spellStart"/>
      <w:r w:rsidRPr="003319AA">
        <w:rPr>
          <w:rFonts w:ascii="Times New Roman" w:hAnsi="Times New Roman"/>
          <w:iCs/>
        </w:rPr>
        <w:t>bersifat</w:t>
      </w:r>
      <w:proofErr w:type="spellEnd"/>
      <w:proofErr w:type="gramEnd"/>
      <w:r w:rsidRPr="003319AA">
        <w:rPr>
          <w:rFonts w:ascii="Times New Roman" w:hAnsi="Times New Roman"/>
          <w:iCs/>
        </w:rPr>
        <w:t xml:space="preserve">  </w:t>
      </w:r>
      <w:proofErr w:type="spellStart"/>
      <w:r w:rsidRPr="003319AA">
        <w:rPr>
          <w:rFonts w:ascii="Times New Roman" w:hAnsi="Times New Roman"/>
          <w:iCs/>
        </w:rPr>
        <w:t>mendidik</w:t>
      </w:r>
      <w:proofErr w:type="spellEnd"/>
      <w:r w:rsidRPr="003319AA">
        <w:rPr>
          <w:rFonts w:ascii="Times New Roman" w:hAnsi="Times New Roman"/>
          <w:iCs/>
        </w:rPr>
        <w:t xml:space="preserve">. </w:t>
      </w:r>
      <w:proofErr w:type="spellStart"/>
      <w:r w:rsidR="00642826">
        <w:rPr>
          <w:rFonts w:ascii="Times New Roman" w:hAnsi="Times New Roman"/>
        </w:rPr>
        <w:t>K</w:t>
      </w:r>
      <w:r w:rsidR="00642826" w:rsidRPr="00BC10EE">
        <w:rPr>
          <w:rFonts w:ascii="Times New Roman" w:hAnsi="Times New Roman"/>
        </w:rPr>
        <w:t>onteks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merupakan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aspek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penting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bagi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sehingga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muatan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matematika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muncul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dalam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bentuk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pemecahan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masalah</w:t>
      </w:r>
      <w:proofErr w:type="spellEnd"/>
      <w:r w:rsidR="00642826" w:rsidRPr="00BC10EE">
        <w:rPr>
          <w:rFonts w:ascii="Times New Roman" w:hAnsi="Times New Roman"/>
        </w:rPr>
        <w:t xml:space="preserve"> </w:t>
      </w:r>
      <w:proofErr w:type="spellStart"/>
      <w:r w:rsidR="00642826" w:rsidRPr="00BC10EE">
        <w:rPr>
          <w:rFonts w:ascii="Times New Roman" w:hAnsi="Times New Roman"/>
        </w:rPr>
        <w:t>matematika</w:t>
      </w:r>
      <w:proofErr w:type="spellEnd"/>
      <w:r w:rsidR="00642826">
        <w:rPr>
          <w:rFonts w:ascii="Times New Roman" w:hAnsi="Times New Roman"/>
        </w:rPr>
        <w:t xml:space="preserve"> (</w:t>
      </w:r>
      <w:r w:rsidR="00642826" w:rsidRPr="00982C46">
        <w:rPr>
          <w:rFonts w:ascii="Times New Roman" w:hAnsi="Times New Roman"/>
          <w:color w:val="FF0000"/>
        </w:rPr>
        <w:t xml:space="preserve">Nugroho, 2018 </w:t>
      </w:r>
      <w:r w:rsidR="00642826">
        <w:rPr>
          <w:rFonts w:ascii="Times New Roman" w:hAnsi="Times New Roman"/>
        </w:rPr>
        <w:t>UPI)</w:t>
      </w:r>
    </w:p>
    <w:p w14:paraId="74181CD3" w14:textId="621A26F6" w:rsidR="003319AA" w:rsidRPr="003319AA" w:rsidRDefault="003319AA" w:rsidP="003319AA">
      <w:pPr>
        <w:ind w:firstLine="360"/>
        <w:jc w:val="both"/>
        <w:rPr>
          <w:rFonts w:ascii="Times New Roman" w:hAnsi="Times New Roman"/>
          <w:iCs/>
        </w:rPr>
      </w:pPr>
      <w:r w:rsidRPr="003319AA">
        <w:rPr>
          <w:rFonts w:ascii="Times New Roman" w:hAnsi="Times New Roman"/>
        </w:rPr>
        <w:t xml:space="preserve">Hal </w:t>
      </w:r>
      <w:proofErr w:type="spellStart"/>
      <w:r w:rsidRPr="003319AA">
        <w:rPr>
          <w:rFonts w:ascii="Times New Roman" w:hAnsi="Times New Roman"/>
        </w:rPr>
        <w:t>positif</w:t>
      </w:r>
      <w:proofErr w:type="spellEnd"/>
      <w:r w:rsidRPr="003319AA">
        <w:rPr>
          <w:rFonts w:ascii="Times New Roman" w:hAnsi="Times New Roman"/>
        </w:rPr>
        <w:t xml:space="preserve"> lain </w:t>
      </w:r>
      <w:proofErr w:type="spellStart"/>
      <w:r w:rsidRPr="003319AA">
        <w:rPr>
          <w:rFonts w:ascii="Times New Roman" w:hAnsi="Times New Roman"/>
        </w:rPr>
        <w:t>dari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  <w:i/>
          <w:iCs/>
        </w:rPr>
        <w:t>self regulated</w:t>
      </w:r>
      <w:proofErr w:type="spellEnd"/>
      <w:r w:rsidRPr="003319AA">
        <w:rPr>
          <w:rFonts w:ascii="Times New Roman" w:hAnsi="Times New Roman"/>
          <w:i/>
          <w:iCs/>
        </w:rPr>
        <w:t xml:space="preserve"> learning </w:t>
      </w:r>
      <w:proofErr w:type="spellStart"/>
      <w:r w:rsidRPr="003319AA">
        <w:rPr>
          <w:rFonts w:ascii="Times New Roman" w:hAnsi="Times New Roman"/>
        </w:rPr>
        <w:t>terletak</w:t>
      </w:r>
      <w:proofErr w:type="spellEnd"/>
      <w:r w:rsidRPr="003319AA">
        <w:rPr>
          <w:rFonts w:ascii="Times New Roman" w:hAnsi="Times New Roman"/>
        </w:rPr>
        <w:t xml:space="preserve"> pada </w:t>
      </w:r>
      <w:proofErr w:type="spellStart"/>
      <w:r w:rsidRPr="003319AA">
        <w:rPr>
          <w:rFonts w:ascii="Times New Roman" w:hAnsi="Times New Roman"/>
        </w:rPr>
        <w:t>bagaimana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menentukan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tujuan</w:t>
      </w:r>
      <w:proofErr w:type="spellEnd"/>
      <w:r w:rsidRPr="003319AA">
        <w:rPr>
          <w:rFonts w:ascii="Times New Roman" w:hAnsi="Times New Roman"/>
        </w:rPr>
        <w:t xml:space="preserve">, </w:t>
      </w:r>
      <w:proofErr w:type="spellStart"/>
      <w:r w:rsidRPr="003319AA">
        <w:rPr>
          <w:rFonts w:ascii="Times New Roman" w:hAnsi="Times New Roman"/>
        </w:rPr>
        <w:t>merancang</w:t>
      </w:r>
      <w:proofErr w:type="spellEnd"/>
      <w:r w:rsidRPr="003319AA">
        <w:rPr>
          <w:rFonts w:ascii="Times New Roman" w:hAnsi="Times New Roman"/>
        </w:rPr>
        <w:t xml:space="preserve">, dan </w:t>
      </w:r>
      <w:proofErr w:type="spellStart"/>
      <w:r w:rsidRPr="003319AA">
        <w:rPr>
          <w:rFonts w:ascii="Times New Roman" w:hAnsi="Times New Roman"/>
        </w:rPr>
        <w:t>mengamati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diri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sendiri</w:t>
      </w:r>
      <w:proofErr w:type="spellEnd"/>
      <w:r w:rsidRPr="003319AA">
        <w:rPr>
          <w:rFonts w:ascii="Times New Roman" w:hAnsi="Times New Roman"/>
        </w:rPr>
        <w:t xml:space="preserve"> yang </w:t>
      </w:r>
      <w:proofErr w:type="spellStart"/>
      <w:r w:rsidRPr="003319AA">
        <w:rPr>
          <w:rFonts w:ascii="Times New Roman" w:hAnsi="Times New Roman"/>
        </w:rPr>
        <w:t>menjadi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aspek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pokok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bagi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prestasi</w:t>
      </w:r>
      <w:proofErr w:type="spellEnd"/>
      <w:r w:rsidRPr="003319AA">
        <w:rPr>
          <w:rFonts w:ascii="Times New Roman" w:hAnsi="Times New Roman"/>
        </w:rPr>
        <w:t xml:space="preserve"> </w:t>
      </w:r>
      <w:proofErr w:type="spellStart"/>
      <w:r w:rsidRPr="003319AA">
        <w:rPr>
          <w:rFonts w:ascii="Times New Roman" w:hAnsi="Times New Roman"/>
        </w:rPr>
        <w:t>seseorang</w:t>
      </w:r>
      <w:proofErr w:type="spellEnd"/>
      <w:r w:rsidRPr="003319AA">
        <w:rPr>
          <w:rFonts w:ascii="Times New Roman" w:hAnsi="Times New Roman"/>
        </w:rPr>
        <w:t xml:space="preserve"> (</w:t>
      </w:r>
      <w:r w:rsidRPr="00982C46">
        <w:rPr>
          <w:rFonts w:ascii="Times New Roman" w:hAnsi="Times New Roman"/>
          <w:highlight w:val="yellow"/>
        </w:rPr>
        <w:t xml:space="preserve">Schunk, </w:t>
      </w:r>
      <w:proofErr w:type="spellStart"/>
      <w:r w:rsidRPr="00982C46">
        <w:rPr>
          <w:rFonts w:ascii="Times New Roman" w:hAnsi="Times New Roman"/>
          <w:highlight w:val="yellow"/>
        </w:rPr>
        <w:t>Pintrich</w:t>
      </w:r>
      <w:proofErr w:type="spellEnd"/>
      <w:r w:rsidRPr="00982C46">
        <w:rPr>
          <w:rFonts w:ascii="Times New Roman" w:hAnsi="Times New Roman"/>
          <w:highlight w:val="yellow"/>
        </w:rPr>
        <w:t xml:space="preserve"> &amp; </w:t>
      </w:r>
      <w:proofErr w:type="spellStart"/>
      <w:r w:rsidRPr="00982C46">
        <w:rPr>
          <w:rFonts w:ascii="Times New Roman" w:hAnsi="Times New Roman"/>
          <w:highlight w:val="yellow"/>
        </w:rPr>
        <w:t>Meece</w:t>
      </w:r>
      <w:proofErr w:type="spellEnd"/>
      <w:r w:rsidRPr="00982C46">
        <w:rPr>
          <w:rFonts w:ascii="Times New Roman" w:hAnsi="Times New Roman"/>
          <w:highlight w:val="yellow"/>
        </w:rPr>
        <w:t>, 2008; Santrock, 2009</w:t>
      </w:r>
      <w:r w:rsidRPr="003319AA">
        <w:rPr>
          <w:rFonts w:ascii="Times New Roman" w:hAnsi="Times New Roman"/>
        </w:rPr>
        <w:t xml:space="preserve">). </w:t>
      </w:r>
      <w:proofErr w:type="spellStart"/>
      <w:r w:rsidRPr="003319AA">
        <w:rPr>
          <w:rFonts w:ascii="Times New Roman" w:hAnsi="Times New Roman"/>
          <w:iCs/>
        </w:rPr>
        <w:t>Mengingat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pentingnya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self regulated</w:t>
      </w:r>
      <w:proofErr w:type="spellEnd"/>
      <w:r w:rsidRPr="003319AA">
        <w:rPr>
          <w:rFonts w:ascii="Times New Roman" w:hAnsi="Times New Roman"/>
          <w:iCs/>
        </w:rPr>
        <w:t xml:space="preserve"> learning (</w:t>
      </w:r>
      <w:proofErr w:type="spellStart"/>
      <w:r w:rsidRPr="003319AA">
        <w:rPr>
          <w:rFonts w:ascii="Times New Roman" w:hAnsi="Times New Roman"/>
        </w:rPr>
        <w:t>Kistner</w:t>
      </w:r>
      <w:proofErr w:type="spellEnd"/>
      <w:r w:rsidRPr="003319AA">
        <w:rPr>
          <w:rFonts w:ascii="Times New Roman" w:hAnsi="Times New Roman"/>
        </w:rPr>
        <w:t xml:space="preserve"> et al., 2015,</w:t>
      </w:r>
      <w:r w:rsidRPr="003319AA">
        <w:rPr>
          <w:rFonts w:ascii="Times New Roman" w:hAnsi="Times New Roman"/>
          <w:iCs/>
        </w:rPr>
        <w:t xml:space="preserve"> </w:t>
      </w:r>
      <w:r w:rsidRPr="003319AA">
        <w:rPr>
          <w:rFonts w:ascii="Times New Roman" w:hAnsi="Times New Roman"/>
        </w:rPr>
        <w:t xml:space="preserve">Nugroho, 2020 Beta) </w:t>
      </w:r>
      <w:r w:rsidRPr="003319AA">
        <w:rPr>
          <w:rFonts w:ascii="Times New Roman" w:hAnsi="Times New Roman"/>
          <w:iCs/>
        </w:rPr>
        <w:t xml:space="preserve">pada </w:t>
      </w:r>
      <w:proofErr w:type="spellStart"/>
      <w:r w:rsidRPr="003319AA">
        <w:rPr>
          <w:rFonts w:ascii="Times New Roman" w:hAnsi="Times New Roman"/>
          <w:iCs/>
        </w:rPr>
        <w:t>saat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menyelesaikan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masalah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matematika</w:t>
      </w:r>
      <w:proofErr w:type="spellEnd"/>
      <w:r w:rsidRPr="003319AA">
        <w:rPr>
          <w:rFonts w:ascii="Times New Roman" w:hAnsi="Times New Roman"/>
          <w:iCs/>
        </w:rPr>
        <w:t xml:space="preserve"> (Nugroho &amp; </w:t>
      </w:r>
      <w:proofErr w:type="spellStart"/>
      <w:r w:rsidRPr="003319AA">
        <w:rPr>
          <w:rFonts w:ascii="Times New Roman" w:hAnsi="Times New Roman"/>
          <w:iCs/>
        </w:rPr>
        <w:t>dwijayanti</w:t>
      </w:r>
      <w:proofErr w:type="spellEnd"/>
      <w:r w:rsidRPr="003319AA">
        <w:rPr>
          <w:rFonts w:ascii="Times New Roman" w:hAnsi="Times New Roman"/>
          <w:iCs/>
        </w:rPr>
        <w:t xml:space="preserve">, 2016, Ellison (2009:16)), </w:t>
      </w:r>
      <w:proofErr w:type="spellStart"/>
      <w:r w:rsidRPr="003319AA">
        <w:rPr>
          <w:rFonts w:ascii="Times New Roman" w:hAnsi="Times New Roman"/>
          <w:iCs/>
        </w:rPr>
        <w:t>penelitian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ini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bertujuan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untuk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memberikan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gambaran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self regulated</w:t>
      </w:r>
      <w:proofErr w:type="spellEnd"/>
      <w:r w:rsidRPr="003319AA">
        <w:rPr>
          <w:rFonts w:ascii="Times New Roman" w:hAnsi="Times New Roman"/>
          <w:iCs/>
        </w:rPr>
        <w:t xml:space="preserve"> learning </w:t>
      </w:r>
      <w:proofErr w:type="spellStart"/>
      <w:r w:rsidRPr="003319AA">
        <w:rPr>
          <w:rFonts w:ascii="Times New Roman" w:hAnsi="Times New Roman"/>
          <w:iCs/>
        </w:rPr>
        <w:t>peserta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didik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dalam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menyelesaikan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masalah</w:t>
      </w:r>
      <w:proofErr w:type="spellEnd"/>
      <w:r w:rsidRPr="003319AA">
        <w:rPr>
          <w:rFonts w:ascii="Times New Roman" w:hAnsi="Times New Roman"/>
          <w:iCs/>
        </w:rPr>
        <w:t xml:space="preserve"> </w:t>
      </w:r>
      <w:proofErr w:type="spellStart"/>
      <w:r w:rsidRPr="003319AA">
        <w:rPr>
          <w:rFonts w:ascii="Times New Roman" w:hAnsi="Times New Roman"/>
          <w:iCs/>
        </w:rPr>
        <w:t>matematika</w:t>
      </w:r>
      <w:proofErr w:type="spellEnd"/>
      <w:r w:rsidRPr="003319AA">
        <w:rPr>
          <w:rFonts w:ascii="Times New Roman" w:hAnsi="Times New Roman"/>
          <w:iCs/>
        </w:rPr>
        <w:t xml:space="preserve">. </w:t>
      </w:r>
    </w:p>
    <w:p w14:paraId="543DF309" w14:textId="77777777" w:rsidR="003319AA" w:rsidRDefault="003319AA" w:rsidP="00E76C58">
      <w:pPr>
        <w:jc w:val="both"/>
        <w:rPr>
          <w:rFonts w:ascii="Times New Roman" w:hAnsi="Times New Roman"/>
          <w:szCs w:val="22"/>
        </w:rPr>
      </w:pPr>
    </w:p>
    <w:p w14:paraId="0DBDBE2C" w14:textId="77777777" w:rsidR="009A0487" w:rsidRPr="00D46BA2" w:rsidRDefault="00D626C6">
      <w:pPr>
        <w:pStyle w:val="Section"/>
        <w:rPr>
          <w:rFonts w:ascii="Times New Roman" w:hAnsi="Times New Roman"/>
        </w:rPr>
      </w:pPr>
      <w:r w:rsidRPr="00D46BA2">
        <w:rPr>
          <w:rFonts w:ascii="Times New Roman" w:hAnsi="Times New Roman"/>
        </w:rPr>
        <w:t>Methods</w:t>
      </w:r>
    </w:p>
    <w:p w14:paraId="6F748E2F" w14:textId="77777777" w:rsidR="00476F2F" w:rsidRPr="00476F2F" w:rsidRDefault="00855E6E" w:rsidP="007F1DD3">
      <w:pPr>
        <w:pStyle w:val="Section"/>
        <w:jc w:val="both"/>
        <w:rPr>
          <w:rFonts w:ascii="Times New Roman" w:hAnsi="Times New Roman"/>
          <w:color w:val="000000" w:themeColor="text1"/>
          <w:lang w:eastAsia="ja-JP"/>
        </w:rPr>
      </w:pPr>
      <w:r w:rsidRPr="00476F2F">
        <w:rPr>
          <w:rFonts w:ascii="Times New Roman" w:hAnsi="Times New Roman"/>
        </w:rPr>
        <w:t>Results and discussion</w:t>
      </w:r>
    </w:p>
    <w:p w14:paraId="7F9EA549" w14:textId="77777777" w:rsidR="00F90F38" w:rsidRDefault="00F90F38" w:rsidP="00F90F38">
      <w:pPr>
        <w:pStyle w:val="Section"/>
      </w:pPr>
      <w:r>
        <w:t>Conclusion</w:t>
      </w:r>
    </w:p>
    <w:p w14:paraId="6D6598C4" w14:textId="77777777" w:rsidR="009A0487" w:rsidRDefault="003D540B" w:rsidP="006D6676">
      <w:pPr>
        <w:pStyle w:val="Sectionnonumber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>R</w:t>
      </w:r>
      <w:r w:rsidR="009A0487" w:rsidRPr="00241A42">
        <w:rPr>
          <w:rFonts w:ascii="Times New Roman" w:hAnsi="Times New Roman"/>
        </w:rPr>
        <w:t>eferences</w:t>
      </w:r>
    </w:p>
    <w:p w14:paraId="6609469B" w14:textId="29AE2DCC" w:rsidR="00835100" w:rsidRPr="00835100" w:rsidRDefault="00835100" w:rsidP="00835100">
      <w:pPr>
        <w:pStyle w:val="Bodytext"/>
      </w:pPr>
    </w:p>
    <w:sectPr w:rsidR="00835100" w:rsidRPr="00835100"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AD572" w14:textId="77777777" w:rsidR="000E00D1" w:rsidRDefault="000E00D1">
      <w:r>
        <w:separator/>
      </w:r>
    </w:p>
  </w:endnote>
  <w:endnote w:type="continuationSeparator" w:id="0">
    <w:p w14:paraId="30FBDA8F" w14:textId="77777777" w:rsidR="000E00D1" w:rsidRDefault="000E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b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54587" w14:textId="77777777" w:rsidR="000E00D1" w:rsidRPr="00043761" w:rsidRDefault="000E00D1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475B854E" w14:textId="77777777" w:rsidR="000E00D1" w:rsidRDefault="000E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8918F" w14:textId="77777777" w:rsidR="004B64C8" w:rsidRDefault="004B64C8"/>
  <w:p w14:paraId="2774EF05" w14:textId="77777777" w:rsidR="004B64C8" w:rsidRDefault="004B64C8"/>
  <w:p w14:paraId="4C026503" w14:textId="77777777" w:rsidR="004B64C8" w:rsidRDefault="004B64C8"/>
  <w:p w14:paraId="12EA07E6" w14:textId="77777777" w:rsidR="004B64C8" w:rsidRDefault="004B64C8"/>
  <w:p w14:paraId="373DB3EF" w14:textId="77777777" w:rsidR="004B64C8" w:rsidRDefault="004B64C8"/>
  <w:p w14:paraId="552CA633" w14:textId="77777777" w:rsidR="004B64C8" w:rsidRDefault="004B64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27EA"/>
    <w:multiLevelType w:val="hybridMultilevel"/>
    <w:tmpl w:val="F236B3A6"/>
    <w:lvl w:ilvl="0" w:tplc="C930DFC8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6C4"/>
    <w:multiLevelType w:val="hybridMultilevel"/>
    <w:tmpl w:val="160A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1A14"/>
    <w:multiLevelType w:val="hybridMultilevel"/>
    <w:tmpl w:val="676AED1E"/>
    <w:lvl w:ilvl="0" w:tplc="C930DFC8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53F"/>
    <w:multiLevelType w:val="hybridMultilevel"/>
    <w:tmpl w:val="02BAE216"/>
    <w:lvl w:ilvl="0" w:tplc="8574457E">
      <w:start w:val="1"/>
      <w:numFmt w:val="decimal"/>
      <w:lvlText w:val="[%1]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86535"/>
    <w:multiLevelType w:val="hybridMultilevel"/>
    <w:tmpl w:val="444C849C"/>
    <w:lvl w:ilvl="0" w:tplc="CA522430">
      <w:start w:val="1"/>
      <w:numFmt w:val="decimal"/>
      <w:lvlText w:val="%1."/>
      <w:lvlJc w:val="left"/>
      <w:pPr>
        <w:ind w:left="704" w:hanging="420"/>
      </w:pPr>
      <w:rPr>
        <w:rFonts w:hint="eastAsia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9F5095"/>
    <w:multiLevelType w:val="hybridMultilevel"/>
    <w:tmpl w:val="6682F2F4"/>
    <w:lvl w:ilvl="0" w:tplc="804455C8">
      <w:start w:val="1"/>
      <w:numFmt w:val="decimal"/>
      <w:lvlText w:val="[%1]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F64DD"/>
    <w:multiLevelType w:val="hybridMultilevel"/>
    <w:tmpl w:val="CFE2AC74"/>
    <w:lvl w:ilvl="0" w:tplc="7A0A31D2">
      <w:start w:val="1"/>
      <w:numFmt w:val="decimal"/>
      <w:lvlText w:val="[%1]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75C0D"/>
    <w:multiLevelType w:val="singleLevel"/>
    <w:tmpl w:val="45BC9A1C"/>
    <w:lvl w:ilvl="0">
      <w:start w:val="1"/>
      <w:numFmt w:val="decimal"/>
      <w:pStyle w:val="ReferencesChar"/>
      <w:lvlText w:val="%1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2" w15:restartNumberingAfterBreak="0">
    <w:nsid w:val="6A6A2ED0"/>
    <w:multiLevelType w:val="hybridMultilevel"/>
    <w:tmpl w:val="F348D26A"/>
    <w:lvl w:ilvl="0" w:tplc="C930DFC8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4B2F"/>
    <w:multiLevelType w:val="hybridMultilevel"/>
    <w:tmpl w:val="EFA66B7E"/>
    <w:lvl w:ilvl="0" w:tplc="240AEA3E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30D09"/>
    <w:multiLevelType w:val="hybridMultilevel"/>
    <w:tmpl w:val="7E4802B4"/>
    <w:lvl w:ilvl="0" w:tplc="C930DFC8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14"/>
  </w:num>
  <w:num w:numId="10">
    <w:abstractNumId w:val="4"/>
  </w:num>
  <w:num w:numId="11">
    <w:abstractNumId w:val="2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7"/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ID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5A93"/>
    <w:rsid w:val="00006EA6"/>
    <w:rsid w:val="000110AB"/>
    <w:rsid w:val="00017234"/>
    <w:rsid w:val="0002080E"/>
    <w:rsid w:val="00025479"/>
    <w:rsid w:val="00027B4D"/>
    <w:rsid w:val="000315CF"/>
    <w:rsid w:val="00040CB7"/>
    <w:rsid w:val="00046EC5"/>
    <w:rsid w:val="00056207"/>
    <w:rsid w:val="00061FF4"/>
    <w:rsid w:val="00067330"/>
    <w:rsid w:val="00081894"/>
    <w:rsid w:val="00091430"/>
    <w:rsid w:val="000917B9"/>
    <w:rsid w:val="000C3265"/>
    <w:rsid w:val="000C4374"/>
    <w:rsid w:val="000D28C8"/>
    <w:rsid w:val="000D5989"/>
    <w:rsid w:val="000D7A6F"/>
    <w:rsid w:val="000E00D1"/>
    <w:rsid w:val="000E1DC6"/>
    <w:rsid w:val="000E26DD"/>
    <w:rsid w:val="000E4BD5"/>
    <w:rsid w:val="000F4A87"/>
    <w:rsid w:val="00104274"/>
    <w:rsid w:val="00107C87"/>
    <w:rsid w:val="001137E0"/>
    <w:rsid w:val="001218F9"/>
    <w:rsid w:val="00127464"/>
    <w:rsid w:val="00140438"/>
    <w:rsid w:val="001510A1"/>
    <w:rsid w:val="00153FC0"/>
    <w:rsid w:val="00175E6F"/>
    <w:rsid w:val="0018021A"/>
    <w:rsid w:val="00182424"/>
    <w:rsid w:val="001829E0"/>
    <w:rsid w:val="0018692B"/>
    <w:rsid w:val="00192C29"/>
    <w:rsid w:val="00195693"/>
    <w:rsid w:val="001974E1"/>
    <w:rsid w:val="001A12D8"/>
    <w:rsid w:val="001B40CC"/>
    <w:rsid w:val="001B6E90"/>
    <w:rsid w:val="001D1290"/>
    <w:rsid w:val="001D2202"/>
    <w:rsid w:val="001D6E5C"/>
    <w:rsid w:val="001E7E95"/>
    <w:rsid w:val="00206650"/>
    <w:rsid w:val="00210E71"/>
    <w:rsid w:val="00217A99"/>
    <w:rsid w:val="0022030E"/>
    <w:rsid w:val="00220338"/>
    <w:rsid w:val="00223FDF"/>
    <w:rsid w:val="002247DD"/>
    <w:rsid w:val="00226A35"/>
    <w:rsid w:val="00230437"/>
    <w:rsid w:val="002351EA"/>
    <w:rsid w:val="0023661F"/>
    <w:rsid w:val="00236FB5"/>
    <w:rsid w:val="00241A42"/>
    <w:rsid w:val="002637BD"/>
    <w:rsid w:val="00273FE1"/>
    <w:rsid w:val="002B4EE5"/>
    <w:rsid w:val="002F3B58"/>
    <w:rsid w:val="002F71B0"/>
    <w:rsid w:val="00302AE6"/>
    <w:rsid w:val="00302F15"/>
    <w:rsid w:val="00313690"/>
    <w:rsid w:val="00314D80"/>
    <w:rsid w:val="00323C6E"/>
    <w:rsid w:val="003319AA"/>
    <w:rsid w:val="00341B1B"/>
    <w:rsid w:val="00345C69"/>
    <w:rsid w:val="00351AA7"/>
    <w:rsid w:val="003529C1"/>
    <w:rsid w:val="003532E4"/>
    <w:rsid w:val="00360EEC"/>
    <w:rsid w:val="00361C09"/>
    <w:rsid w:val="003758E6"/>
    <w:rsid w:val="00386984"/>
    <w:rsid w:val="00387766"/>
    <w:rsid w:val="003905F4"/>
    <w:rsid w:val="00391659"/>
    <w:rsid w:val="0039298A"/>
    <w:rsid w:val="0039426B"/>
    <w:rsid w:val="003A42C3"/>
    <w:rsid w:val="003A45BB"/>
    <w:rsid w:val="003C4166"/>
    <w:rsid w:val="003D540B"/>
    <w:rsid w:val="003D7AAE"/>
    <w:rsid w:val="003E29D0"/>
    <w:rsid w:val="003E45B6"/>
    <w:rsid w:val="003F092A"/>
    <w:rsid w:val="00401FFC"/>
    <w:rsid w:val="0040440C"/>
    <w:rsid w:val="004131F0"/>
    <w:rsid w:val="00422A18"/>
    <w:rsid w:val="00426E01"/>
    <w:rsid w:val="00434C2F"/>
    <w:rsid w:val="00436A1E"/>
    <w:rsid w:val="00436EB3"/>
    <w:rsid w:val="00443522"/>
    <w:rsid w:val="004574DF"/>
    <w:rsid w:val="0047246C"/>
    <w:rsid w:val="00476F2F"/>
    <w:rsid w:val="00493FEC"/>
    <w:rsid w:val="00497241"/>
    <w:rsid w:val="004A070C"/>
    <w:rsid w:val="004A6BCE"/>
    <w:rsid w:val="004A7A98"/>
    <w:rsid w:val="004B234A"/>
    <w:rsid w:val="004B64C8"/>
    <w:rsid w:val="004C0575"/>
    <w:rsid w:val="004D17A8"/>
    <w:rsid w:val="004D63E6"/>
    <w:rsid w:val="004E749C"/>
    <w:rsid w:val="004F55EA"/>
    <w:rsid w:val="00502612"/>
    <w:rsid w:val="00512414"/>
    <w:rsid w:val="005158FA"/>
    <w:rsid w:val="00525FEF"/>
    <w:rsid w:val="0054172D"/>
    <w:rsid w:val="0054601C"/>
    <w:rsid w:val="00551AEB"/>
    <w:rsid w:val="005635B9"/>
    <w:rsid w:val="005641DB"/>
    <w:rsid w:val="0056670E"/>
    <w:rsid w:val="00573B75"/>
    <w:rsid w:val="005778D9"/>
    <w:rsid w:val="00591B1C"/>
    <w:rsid w:val="005A1B2D"/>
    <w:rsid w:val="005A38D9"/>
    <w:rsid w:val="005A4954"/>
    <w:rsid w:val="005A60F5"/>
    <w:rsid w:val="005A6821"/>
    <w:rsid w:val="005B49B7"/>
    <w:rsid w:val="005B4E58"/>
    <w:rsid w:val="005C25DD"/>
    <w:rsid w:val="005C25E6"/>
    <w:rsid w:val="005C5367"/>
    <w:rsid w:val="005C5961"/>
    <w:rsid w:val="005E01F3"/>
    <w:rsid w:val="005E499F"/>
    <w:rsid w:val="005F747E"/>
    <w:rsid w:val="006001F8"/>
    <w:rsid w:val="006057EF"/>
    <w:rsid w:val="00606A82"/>
    <w:rsid w:val="00612D46"/>
    <w:rsid w:val="00614911"/>
    <w:rsid w:val="0061530F"/>
    <w:rsid w:val="00627675"/>
    <w:rsid w:val="006325C2"/>
    <w:rsid w:val="00635532"/>
    <w:rsid w:val="00640B34"/>
    <w:rsid w:val="00642826"/>
    <w:rsid w:val="00644763"/>
    <w:rsid w:val="0065171A"/>
    <w:rsid w:val="00663526"/>
    <w:rsid w:val="00670410"/>
    <w:rsid w:val="00680B3B"/>
    <w:rsid w:val="0068727A"/>
    <w:rsid w:val="006C0DD6"/>
    <w:rsid w:val="006C758E"/>
    <w:rsid w:val="006D54D8"/>
    <w:rsid w:val="006D6676"/>
    <w:rsid w:val="006E4295"/>
    <w:rsid w:val="006F2E47"/>
    <w:rsid w:val="006F45A4"/>
    <w:rsid w:val="006F4FAB"/>
    <w:rsid w:val="006F6351"/>
    <w:rsid w:val="006F75D2"/>
    <w:rsid w:val="00701242"/>
    <w:rsid w:val="00705ED5"/>
    <w:rsid w:val="00706DC3"/>
    <w:rsid w:val="00711FF1"/>
    <w:rsid w:val="00733CB3"/>
    <w:rsid w:val="00746830"/>
    <w:rsid w:val="00763CE5"/>
    <w:rsid w:val="0077352C"/>
    <w:rsid w:val="00785783"/>
    <w:rsid w:val="0078694F"/>
    <w:rsid w:val="00793FF0"/>
    <w:rsid w:val="00797CDA"/>
    <w:rsid w:val="007A6E31"/>
    <w:rsid w:val="007C0D30"/>
    <w:rsid w:val="007C4D25"/>
    <w:rsid w:val="007D2C13"/>
    <w:rsid w:val="007D7263"/>
    <w:rsid w:val="007E1B39"/>
    <w:rsid w:val="007F7ECC"/>
    <w:rsid w:val="008202DB"/>
    <w:rsid w:val="00823EF9"/>
    <w:rsid w:val="008252A3"/>
    <w:rsid w:val="00832CD6"/>
    <w:rsid w:val="00835100"/>
    <w:rsid w:val="00836796"/>
    <w:rsid w:val="0083765B"/>
    <w:rsid w:val="00837B29"/>
    <w:rsid w:val="00837B6C"/>
    <w:rsid w:val="00846D7D"/>
    <w:rsid w:val="008510A1"/>
    <w:rsid w:val="00851E20"/>
    <w:rsid w:val="00855E6E"/>
    <w:rsid w:val="00864063"/>
    <w:rsid w:val="00882054"/>
    <w:rsid w:val="008C5C4A"/>
    <w:rsid w:val="008C7173"/>
    <w:rsid w:val="008E063E"/>
    <w:rsid w:val="008F117B"/>
    <w:rsid w:val="008F6EBE"/>
    <w:rsid w:val="00900C74"/>
    <w:rsid w:val="009039C1"/>
    <w:rsid w:val="009059DC"/>
    <w:rsid w:val="00905BD9"/>
    <w:rsid w:val="009133E5"/>
    <w:rsid w:val="00934DB4"/>
    <w:rsid w:val="00944610"/>
    <w:rsid w:val="009515AF"/>
    <w:rsid w:val="009533CD"/>
    <w:rsid w:val="0096060B"/>
    <w:rsid w:val="00976DB8"/>
    <w:rsid w:val="00982C46"/>
    <w:rsid w:val="009856E7"/>
    <w:rsid w:val="009A0487"/>
    <w:rsid w:val="009A47FD"/>
    <w:rsid w:val="009B224F"/>
    <w:rsid w:val="009F1FA1"/>
    <w:rsid w:val="009F420F"/>
    <w:rsid w:val="009F5AEF"/>
    <w:rsid w:val="009F7D95"/>
    <w:rsid w:val="00A01A56"/>
    <w:rsid w:val="00A05918"/>
    <w:rsid w:val="00A067A0"/>
    <w:rsid w:val="00A10EAE"/>
    <w:rsid w:val="00A12979"/>
    <w:rsid w:val="00A12CA0"/>
    <w:rsid w:val="00A4364C"/>
    <w:rsid w:val="00A47A9A"/>
    <w:rsid w:val="00A519C8"/>
    <w:rsid w:val="00A51A4D"/>
    <w:rsid w:val="00A56280"/>
    <w:rsid w:val="00A62BAA"/>
    <w:rsid w:val="00A62C53"/>
    <w:rsid w:val="00A651C7"/>
    <w:rsid w:val="00A708AC"/>
    <w:rsid w:val="00A73E5F"/>
    <w:rsid w:val="00A7468D"/>
    <w:rsid w:val="00A812BE"/>
    <w:rsid w:val="00AA19F6"/>
    <w:rsid w:val="00AA2D38"/>
    <w:rsid w:val="00AC36DD"/>
    <w:rsid w:val="00AD0AB9"/>
    <w:rsid w:val="00AE7A20"/>
    <w:rsid w:val="00AF4977"/>
    <w:rsid w:val="00AF6AB4"/>
    <w:rsid w:val="00B022DE"/>
    <w:rsid w:val="00B031EA"/>
    <w:rsid w:val="00B04D4C"/>
    <w:rsid w:val="00B04E83"/>
    <w:rsid w:val="00B05982"/>
    <w:rsid w:val="00B1253E"/>
    <w:rsid w:val="00B47AFE"/>
    <w:rsid w:val="00B52F29"/>
    <w:rsid w:val="00B61DF8"/>
    <w:rsid w:val="00B64C65"/>
    <w:rsid w:val="00B70999"/>
    <w:rsid w:val="00B83F45"/>
    <w:rsid w:val="00B84BB3"/>
    <w:rsid w:val="00BA2AB5"/>
    <w:rsid w:val="00BA79BE"/>
    <w:rsid w:val="00BB03B9"/>
    <w:rsid w:val="00BC5D94"/>
    <w:rsid w:val="00BE206B"/>
    <w:rsid w:val="00BF0087"/>
    <w:rsid w:val="00BF0D48"/>
    <w:rsid w:val="00BF0DC4"/>
    <w:rsid w:val="00C21493"/>
    <w:rsid w:val="00C264D3"/>
    <w:rsid w:val="00C45CE7"/>
    <w:rsid w:val="00C8039C"/>
    <w:rsid w:val="00C87E0F"/>
    <w:rsid w:val="00CC215B"/>
    <w:rsid w:val="00CD1EC8"/>
    <w:rsid w:val="00CD436C"/>
    <w:rsid w:val="00CD5F78"/>
    <w:rsid w:val="00CE177A"/>
    <w:rsid w:val="00CE7370"/>
    <w:rsid w:val="00CF26F8"/>
    <w:rsid w:val="00CF42D4"/>
    <w:rsid w:val="00CF5BF0"/>
    <w:rsid w:val="00D0492D"/>
    <w:rsid w:val="00D118C4"/>
    <w:rsid w:val="00D213A9"/>
    <w:rsid w:val="00D2452E"/>
    <w:rsid w:val="00D24E3A"/>
    <w:rsid w:val="00D31D4E"/>
    <w:rsid w:val="00D35268"/>
    <w:rsid w:val="00D37808"/>
    <w:rsid w:val="00D46BA2"/>
    <w:rsid w:val="00D4709F"/>
    <w:rsid w:val="00D54C0A"/>
    <w:rsid w:val="00D626C6"/>
    <w:rsid w:val="00D65393"/>
    <w:rsid w:val="00D75E6C"/>
    <w:rsid w:val="00D81F17"/>
    <w:rsid w:val="00D83F04"/>
    <w:rsid w:val="00D952A9"/>
    <w:rsid w:val="00D97E50"/>
    <w:rsid w:val="00DA0F8F"/>
    <w:rsid w:val="00DA123B"/>
    <w:rsid w:val="00DA1550"/>
    <w:rsid w:val="00DA5347"/>
    <w:rsid w:val="00DB2C92"/>
    <w:rsid w:val="00DD52C5"/>
    <w:rsid w:val="00DE535A"/>
    <w:rsid w:val="00DF4982"/>
    <w:rsid w:val="00E102BD"/>
    <w:rsid w:val="00E107D9"/>
    <w:rsid w:val="00E27D8F"/>
    <w:rsid w:val="00E37621"/>
    <w:rsid w:val="00E57FA9"/>
    <w:rsid w:val="00E73C1A"/>
    <w:rsid w:val="00E74A91"/>
    <w:rsid w:val="00E76C58"/>
    <w:rsid w:val="00E839B4"/>
    <w:rsid w:val="00EA24C5"/>
    <w:rsid w:val="00EA7D8A"/>
    <w:rsid w:val="00EB0E01"/>
    <w:rsid w:val="00EB5914"/>
    <w:rsid w:val="00EC3F2F"/>
    <w:rsid w:val="00EC5315"/>
    <w:rsid w:val="00EC6B5B"/>
    <w:rsid w:val="00EC7206"/>
    <w:rsid w:val="00ED194D"/>
    <w:rsid w:val="00ED5FD2"/>
    <w:rsid w:val="00EE33CB"/>
    <w:rsid w:val="00EF2834"/>
    <w:rsid w:val="00EF6BE4"/>
    <w:rsid w:val="00EF7AA2"/>
    <w:rsid w:val="00F34376"/>
    <w:rsid w:val="00F4043F"/>
    <w:rsid w:val="00F63E01"/>
    <w:rsid w:val="00F72836"/>
    <w:rsid w:val="00F77408"/>
    <w:rsid w:val="00F81945"/>
    <w:rsid w:val="00F82C4C"/>
    <w:rsid w:val="00F8559B"/>
    <w:rsid w:val="00F90803"/>
    <w:rsid w:val="00F90DCF"/>
    <w:rsid w:val="00F90E72"/>
    <w:rsid w:val="00F90F38"/>
    <w:rsid w:val="00F932AE"/>
    <w:rsid w:val="00FA1147"/>
    <w:rsid w:val="00FD6C93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69A86FA"/>
  <w15:docId w15:val="{2658B1B8-966D-4A3C-81C0-B84F6D3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  <w:ind w:left="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55E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364C"/>
    <w:rPr>
      <w:rFonts w:asciiTheme="minorHAnsi" w:hAnsiTheme="minorHAnsi" w:cstheme="minorBidi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A4364C"/>
    <w:pPr>
      <w:widowControl w:val="0"/>
      <w:jc w:val="both"/>
    </w:pPr>
    <w:rPr>
      <w:rFonts w:asciiTheme="majorHAnsi" w:eastAsiaTheme="majorEastAsia" w:hAnsiTheme="majorHAnsi" w:cstheme="majorBidi"/>
      <w:kern w:val="2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364C"/>
    <w:rPr>
      <w:rFonts w:asciiTheme="majorHAnsi" w:eastAsiaTheme="majorEastAsia" w:hAnsiTheme="majorHAnsi" w:cstheme="majorBidi"/>
      <w:kern w:val="2"/>
      <w:sz w:val="16"/>
      <w:szCs w:val="16"/>
      <w:lang w:val="en-US" w:eastAsia="ja-JP"/>
    </w:rPr>
  </w:style>
  <w:style w:type="paragraph" w:styleId="NoSpacing">
    <w:name w:val="No Spacing"/>
    <w:uiPriority w:val="1"/>
    <w:qFormat/>
    <w:rsid w:val="004D17A8"/>
    <w:pPr>
      <w:widowControl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paragraph" w:styleId="ListParagraph">
    <w:name w:val="List Paragraph"/>
    <w:aliases w:val="Body of text,List Paragraph1,Colorful List - Accent 11,List Paragraph11,Heading 5 Char1,Lis"/>
    <w:basedOn w:val="Normal"/>
    <w:link w:val="ListParagraphChar"/>
    <w:uiPriority w:val="34"/>
    <w:qFormat/>
    <w:rsid w:val="00BA2AB5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lang w:val="en-US" w:eastAsia="ja-JP"/>
    </w:rPr>
  </w:style>
  <w:style w:type="character" w:customStyle="1" w:styleId="mjx-char">
    <w:name w:val="mjx-char"/>
    <w:basedOn w:val="DefaultParagraphFont"/>
    <w:rsid w:val="00612D46"/>
  </w:style>
  <w:style w:type="character" w:customStyle="1" w:styleId="mjxassistivemathml">
    <w:name w:val="mjx_assistive_mathml"/>
    <w:basedOn w:val="DefaultParagraphFont"/>
    <w:rsid w:val="00612D46"/>
  </w:style>
  <w:style w:type="character" w:styleId="Emphasis">
    <w:name w:val="Emphasis"/>
    <w:basedOn w:val="DefaultParagraphFont"/>
    <w:uiPriority w:val="20"/>
    <w:qFormat/>
    <w:rsid w:val="00A708AC"/>
    <w:rPr>
      <w:i/>
      <w:iCs/>
    </w:rPr>
  </w:style>
  <w:style w:type="character" w:customStyle="1" w:styleId="apple-converted-space">
    <w:name w:val="apple-converted-space"/>
    <w:basedOn w:val="DefaultParagraphFont"/>
    <w:rsid w:val="00F72836"/>
  </w:style>
  <w:style w:type="table" w:customStyle="1" w:styleId="TableGridLight1">
    <w:name w:val="Table Grid Light1"/>
    <w:basedOn w:val="TableNormal"/>
    <w:uiPriority w:val="40"/>
    <w:rsid w:val="00436E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182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E0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2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E0"/>
    <w:rPr>
      <w:rFonts w:ascii="Times" w:hAnsi="Times"/>
      <w:sz w:val="22"/>
      <w:lang w:eastAsia="en-US"/>
    </w:rPr>
  </w:style>
  <w:style w:type="paragraph" w:customStyle="1" w:styleId="ReferencesChar">
    <w:name w:val="References Char"/>
    <w:basedOn w:val="Normal"/>
    <w:rsid w:val="003532E4"/>
    <w:pPr>
      <w:framePr w:wrap="around" w:vAnchor="text" w:hAnchor="text" w:y="1"/>
      <w:numPr>
        <w:numId w:val="14"/>
      </w:numPr>
      <w:jc w:val="both"/>
    </w:pPr>
    <w:rPr>
      <w:rFonts w:ascii="Times New Roman" w:eastAsia="MS Mincho" w:hAnsi="Times New Roman"/>
      <w:sz w:val="16"/>
      <w:lang w:val="en-US" w:eastAsia="ja-JP"/>
    </w:rPr>
  </w:style>
  <w:style w:type="character" w:customStyle="1" w:styleId="ListParagraphChar">
    <w:name w:val="List Paragraph Char"/>
    <w:aliases w:val="Body of text Char,List Paragraph1 Char,Colorful List - Accent 11 Char,List Paragraph11 Char,Heading 5 Char1 Char,Lis Char"/>
    <w:basedOn w:val="DefaultParagraphFont"/>
    <w:link w:val="ListParagraph"/>
    <w:uiPriority w:val="34"/>
    <w:rsid w:val="00476F2F"/>
    <w:rPr>
      <w:rFonts w:ascii="Century" w:eastAsia="MS Mincho" w:hAnsi="Century"/>
      <w:kern w:val="2"/>
      <w:sz w:val="21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319A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319AA"/>
    <w:rPr>
      <w:rFonts w:ascii="Calibri" w:hAnsi="Calibri" w:cs="Calibri"/>
      <w:b/>
      <w:bCs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oandrinugroh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CFDE-2926-4467-BBD7-04BD252F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48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</vt:lpstr>
    </vt:vector>
  </TitlesOfParts>
  <Company>IOP Publishing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s8cg0354bkv@outlook.com</cp:lastModifiedBy>
  <cp:revision>5</cp:revision>
  <cp:lastPrinted>2019-12-10T16:28:00Z</cp:lastPrinted>
  <dcterms:created xsi:type="dcterms:W3CDTF">2020-11-02T18:14:00Z</dcterms:created>
  <dcterms:modified xsi:type="dcterms:W3CDTF">2020-11-02T19:08:00Z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http://www.zotero.org/styles/journal-of-physics-conference-series</vt:lpwstr>
  </property>
  <property fmtid="{D5CDD505-2E9C-101B-9397-08002B2CF9AE}" pid="17" name="Mendeley Recent Style Name 7_1">
    <vt:lpwstr>Journal of Physics: Conference Series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e42ed4da-13da-38f2-a6a4-df9118ea2075</vt:lpwstr>
  </property>
  <property fmtid="{D5CDD505-2E9C-101B-9397-08002B2CF9AE}" pid="24" name="Mendeley Citation Style_1">
    <vt:lpwstr>http://www.zotero.org/styles/journal-of-physics-conference-series</vt:lpwstr>
  </property>
</Properties>
</file>