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F5BB" w14:textId="604910D1" w:rsidR="009A0487" w:rsidRPr="009C541F" w:rsidRDefault="00EF2C0E">
      <w:pPr>
        <w:pStyle w:val="Title"/>
      </w:pPr>
      <w:r>
        <w:t>Increasing</w:t>
      </w:r>
      <w:r w:rsidR="0046195A">
        <w:t xml:space="preserve"> Maintenance Service Time </w:t>
      </w:r>
      <w:r>
        <w:t xml:space="preserve">Efficiency </w:t>
      </w:r>
      <w:r w:rsidR="0046195A">
        <w:t xml:space="preserve">using </w:t>
      </w:r>
      <w:r w:rsidRPr="00EF2C0E">
        <w:rPr>
          <w:bCs/>
          <w:iCs/>
          <w:szCs w:val="24"/>
        </w:rPr>
        <w:t>Production and Operations Management</w:t>
      </w:r>
      <w:r w:rsidR="004D4E7F">
        <w:rPr>
          <w:bCs/>
          <w:iCs/>
          <w:szCs w:val="24"/>
        </w:rPr>
        <w:t xml:space="preserve"> (POM-QM)</w:t>
      </w:r>
    </w:p>
    <w:p w14:paraId="6A15B097" w14:textId="71DB3AF3" w:rsidR="00CB3C10" w:rsidRPr="00EF2C0E" w:rsidRDefault="00CB3C10" w:rsidP="00CB3C10">
      <w:pPr>
        <w:pStyle w:val="Authors"/>
        <w:rPr>
          <w:lang w:val="en-US"/>
        </w:rPr>
      </w:pPr>
      <w:commentRangeStart w:id="0"/>
      <w:commentRangeStart w:id="1"/>
      <w:r w:rsidRPr="0085260A">
        <w:rPr>
          <w:rFonts w:cs="Times"/>
          <w:lang w:val="id-ID"/>
        </w:rPr>
        <w:t>E</w:t>
      </w:r>
      <w:r w:rsidR="00B566E7">
        <w:rPr>
          <w:rFonts w:cs="Times"/>
          <w:lang w:val="en-US"/>
        </w:rPr>
        <w:t xml:space="preserve"> </w:t>
      </w:r>
      <w:r w:rsidRPr="0085260A">
        <w:rPr>
          <w:rFonts w:cs="Times"/>
          <w:lang w:val="id-ID"/>
        </w:rPr>
        <w:t>Nursanti</w:t>
      </w:r>
      <w:r w:rsidRPr="0085260A">
        <w:rPr>
          <w:rFonts w:cs="Times"/>
          <w:vertAlign w:val="superscript"/>
          <w:lang w:val="en-US"/>
        </w:rPr>
        <w:t>1</w:t>
      </w:r>
      <w:r w:rsidRPr="0085260A">
        <w:rPr>
          <w:rFonts w:cs="Times"/>
          <w:lang w:val="en-US"/>
        </w:rPr>
        <w:t xml:space="preserve">, </w:t>
      </w:r>
      <w:r w:rsidRPr="0085260A">
        <w:rPr>
          <w:rFonts w:cs="Times"/>
          <w:lang w:val="id-ID"/>
        </w:rPr>
        <w:t>I Y Marit</w:t>
      </w:r>
      <w:r w:rsidR="00775C0E">
        <w:rPr>
          <w:rFonts w:cs="Times"/>
          <w:vertAlign w:val="superscript"/>
          <w:lang w:val="id-ID"/>
        </w:rPr>
        <w:t>1</w:t>
      </w:r>
      <w:r w:rsidRPr="0085260A">
        <w:rPr>
          <w:rFonts w:cs="Times"/>
          <w:lang w:val="en-US"/>
        </w:rPr>
        <w:t xml:space="preserve">, </w:t>
      </w:r>
      <w:r>
        <w:rPr>
          <w:rFonts w:cs="Times"/>
          <w:lang w:val="id-ID"/>
        </w:rPr>
        <w:t>Sibut</w:t>
      </w:r>
      <w:r w:rsidR="00775C0E">
        <w:rPr>
          <w:rFonts w:cs="Times"/>
          <w:vertAlign w:val="superscript"/>
          <w:lang w:val="id-ID"/>
        </w:rPr>
        <w:t>2</w:t>
      </w:r>
      <w:r w:rsidR="00B566E7">
        <w:rPr>
          <w:rFonts w:cs="Times"/>
          <w:lang w:val="en-US"/>
        </w:rPr>
        <w:t xml:space="preserve"> and</w:t>
      </w:r>
      <w:r w:rsidR="00EF2C0E" w:rsidRPr="0085260A">
        <w:rPr>
          <w:rFonts w:cs="Times"/>
          <w:lang w:val="en-US"/>
        </w:rPr>
        <w:t xml:space="preserve"> </w:t>
      </w:r>
      <w:r w:rsidR="00EF2C0E">
        <w:rPr>
          <w:rFonts w:cs="Times"/>
          <w:lang w:val="en-US"/>
        </w:rPr>
        <w:t>D</w:t>
      </w:r>
      <w:r w:rsidR="00B566E7">
        <w:rPr>
          <w:rFonts w:cs="Times"/>
          <w:lang w:val="en-US"/>
        </w:rPr>
        <w:t xml:space="preserve"> </w:t>
      </w:r>
      <w:r w:rsidR="00EF2C0E">
        <w:rPr>
          <w:rFonts w:cs="Times"/>
          <w:lang w:val="en-US"/>
        </w:rPr>
        <w:t>O</w:t>
      </w:r>
      <w:r w:rsidR="00B566E7">
        <w:rPr>
          <w:rFonts w:cs="Times"/>
          <w:lang w:val="en-US"/>
        </w:rPr>
        <w:t xml:space="preserve"> </w:t>
      </w:r>
      <w:r w:rsidR="00EF2C0E">
        <w:rPr>
          <w:rFonts w:cs="Times"/>
          <w:lang w:val="en-US"/>
        </w:rPr>
        <w:t>Shafitri</w:t>
      </w:r>
      <w:r w:rsidR="00775C0E">
        <w:rPr>
          <w:rFonts w:cs="Times"/>
          <w:vertAlign w:val="superscript"/>
          <w:lang w:val="en-US"/>
        </w:rPr>
        <w:t>3</w:t>
      </w:r>
      <w:commentRangeEnd w:id="0"/>
      <w:r w:rsidR="00421B9B">
        <w:rPr>
          <w:rStyle w:val="CommentReference"/>
          <w:b w:val="0"/>
        </w:rPr>
        <w:commentReference w:id="0"/>
      </w:r>
      <w:commentRangeEnd w:id="1"/>
      <w:r w:rsidR="00B566E7">
        <w:rPr>
          <w:rStyle w:val="CommentReference"/>
          <w:b w:val="0"/>
        </w:rPr>
        <w:commentReference w:id="1"/>
      </w:r>
    </w:p>
    <w:p w14:paraId="5D2490C2" w14:textId="6A29453E" w:rsidR="00CB3C10" w:rsidRDefault="00775C0E" w:rsidP="00CB3C10">
      <w:pPr>
        <w:ind w:left="1418" w:right="263" w:hanging="90"/>
        <w:rPr>
          <w:rFonts w:cs="Times"/>
          <w:szCs w:val="22"/>
        </w:rPr>
      </w:pPr>
      <w:r>
        <w:rPr>
          <w:rFonts w:ascii="Cambria" w:hAnsi="Cambria"/>
          <w:sz w:val="20"/>
          <w:vertAlign w:val="superscript"/>
        </w:rPr>
        <w:t>1</w:t>
      </w:r>
      <w:r w:rsidR="00D07353">
        <w:rPr>
          <w:rFonts w:cs="Times"/>
          <w:szCs w:val="22"/>
          <w:lang w:val="id-ID"/>
        </w:rPr>
        <w:t xml:space="preserve">Industrial </w:t>
      </w:r>
      <w:r w:rsidR="00D07353">
        <w:rPr>
          <w:rFonts w:cs="Times"/>
          <w:szCs w:val="22"/>
          <w:lang w:val="en-US"/>
        </w:rPr>
        <w:t>Engineering</w:t>
      </w:r>
      <w:r w:rsidR="00D07353">
        <w:rPr>
          <w:rFonts w:cs="Times"/>
          <w:szCs w:val="22"/>
          <w:lang w:val="id-ID"/>
        </w:rPr>
        <w:t xml:space="preserve">, National Institut of Technology </w:t>
      </w:r>
      <w:r w:rsidR="00D07353">
        <w:rPr>
          <w:rFonts w:cs="Times"/>
          <w:szCs w:val="22"/>
          <w:lang w:val="en-US"/>
        </w:rPr>
        <w:t>ITN</w:t>
      </w:r>
      <w:r w:rsidR="00CB3C10" w:rsidRPr="0085260A">
        <w:rPr>
          <w:rFonts w:cs="Times"/>
          <w:szCs w:val="22"/>
          <w:lang w:val="id-ID"/>
        </w:rPr>
        <w:t xml:space="preserve"> Malang, </w:t>
      </w:r>
      <w:r w:rsidR="00B566E7">
        <w:rPr>
          <w:rFonts w:cs="Times"/>
          <w:szCs w:val="22"/>
          <w:lang w:val="en-US"/>
        </w:rPr>
        <w:t xml:space="preserve">Karanglo KM.2, Malang, East Java, </w:t>
      </w:r>
      <w:r w:rsidR="00CB3C10" w:rsidRPr="0085260A">
        <w:rPr>
          <w:rFonts w:cs="Times"/>
          <w:szCs w:val="22"/>
        </w:rPr>
        <w:t>Indonesia</w:t>
      </w:r>
      <w:r w:rsidR="00B566E7">
        <w:rPr>
          <w:rFonts w:cs="Times"/>
          <w:szCs w:val="22"/>
        </w:rPr>
        <w:t>, 65152</w:t>
      </w:r>
    </w:p>
    <w:p w14:paraId="0AEF8A47" w14:textId="77777777" w:rsidR="00B566E7" w:rsidRDefault="00775C0E" w:rsidP="00B566E7">
      <w:pPr>
        <w:ind w:left="1418" w:right="263" w:hanging="90"/>
        <w:rPr>
          <w:rFonts w:cs="Times"/>
          <w:szCs w:val="22"/>
        </w:rPr>
      </w:pPr>
      <w:r w:rsidRPr="00775C0E">
        <w:rPr>
          <w:rFonts w:cs="Times"/>
          <w:szCs w:val="22"/>
          <w:vertAlign w:val="superscript"/>
        </w:rPr>
        <w:t>2</w:t>
      </w:r>
      <w:r w:rsidR="00CB3C10">
        <w:rPr>
          <w:rFonts w:cs="Times"/>
          <w:szCs w:val="22"/>
        </w:rPr>
        <w:t>Mechanical Engineering</w:t>
      </w:r>
      <w:r>
        <w:rPr>
          <w:rFonts w:cs="Times"/>
          <w:szCs w:val="22"/>
        </w:rPr>
        <w:t>,</w:t>
      </w:r>
      <w:r w:rsidR="00D07353">
        <w:rPr>
          <w:rFonts w:cs="Times"/>
          <w:szCs w:val="22"/>
        </w:rPr>
        <w:t xml:space="preserve"> </w:t>
      </w:r>
      <w:r w:rsidR="00CB3C10" w:rsidRPr="0085260A">
        <w:rPr>
          <w:rFonts w:cs="Times"/>
          <w:szCs w:val="22"/>
          <w:lang w:val="id-ID"/>
        </w:rPr>
        <w:t>National Institut of Technology</w:t>
      </w:r>
      <w:r w:rsidR="00D07353">
        <w:rPr>
          <w:rFonts w:cs="Times"/>
          <w:szCs w:val="22"/>
          <w:lang w:val="en-US"/>
        </w:rPr>
        <w:t xml:space="preserve"> ITN</w:t>
      </w:r>
      <w:r w:rsidR="00CB3C10" w:rsidRPr="0085260A">
        <w:rPr>
          <w:rFonts w:cs="Times"/>
          <w:szCs w:val="22"/>
          <w:lang w:val="id-ID"/>
        </w:rPr>
        <w:t xml:space="preserve"> Malang, </w:t>
      </w:r>
      <w:r w:rsidR="00B566E7">
        <w:rPr>
          <w:rFonts w:cs="Times"/>
          <w:szCs w:val="22"/>
          <w:lang w:val="en-US"/>
        </w:rPr>
        <w:t xml:space="preserve">Karanglo KM.2, Malang, East Java, </w:t>
      </w:r>
      <w:r w:rsidR="00B566E7" w:rsidRPr="0085260A">
        <w:rPr>
          <w:rFonts w:cs="Times"/>
          <w:szCs w:val="22"/>
        </w:rPr>
        <w:t>Indonesia</w:t>
      </w:r>
      <w:r w:rsidR="00B566E7">
        <w:rPr>
          <w:rFonts w:cs="Times"/>
          <w:szCs w:val="22"/>
        </w:rPr>
        <w:t>, 65152</w:t>
      </w:r>
    </w:p>
    <w:p w14:paraId="2335F5A3" w14:textId="574D9456" w:rsidR="00E26515" w:rsidRPr="0085260A" w:rsidRDefault="00775C0E" w:rsidP="00E26515">
      <w:pPr>
        <w:ind w:left="1418" w:right="263" w:hanging="90"/>
        <w:rPr>
          <w:rFonts w:cs="Times"/>
          <w:szCs w:val="22"/>
        </w:rPr>
      </w:pPr>
      <w:r>
        <w:rPr>
          <w:rFonts w:ascii="Cambria" w:hAnsi="Cambria"/>
          <w:sz w:val="20"/>
          <w:vertAlign w:val="superscript"/>
        </w:rPr>
        <w:t>3</w:t>
      </w:r>
      <w:r w:rsidR="00E26515" w:rsidRPr="0085260A">
        <w:rPr>
          <w:rFonts w:cs="Times"/>
          <w:szCs w:val="22"/>
          <w:lang w:val="id-ID"/>
        </w:rPr>
        <w:t>Industrial</w:t>
      </w:r>
      <w:r w:rsidR="00E26515">
        <w:rPr>
          <w:rFonts w:cs="Times"/>
          <w:szCs w:val="22"/>
        </w:rPr>
        <w:t xml:space="preserve"> Engineering, </w:t>
      </w:r>
      <w:r w:rsidR="00E26515" w:rsidRPr="00807700">
        <w:t xml:space="preserve">State University of </w:t>
      </w:r>
      <w:r w:rsidR="00E26515" w:rsidRPr="00771804">
        <w:t>Malang</w:t>
      </w:r>
      <w:r w:rsidR="00E26515" w:rsidRPr="0085260A">
        <w:rPr>
          <w:rFonts w:cs="Times"/>
          <w:szCs w:val="22"/>
          <w:lang w:val="id-ID"/>
        </w:rPr>
        <w:t xml:space="preserve">, </w:t>
      </w:r>
      <w:r w:rsidR="00B566E7">
        <w:rPr>
          <w:rFonts w:cs="Times"/>
          <w:szCs w:val="22"/>
          <w:lang w:val="en-US"/>
        </w:rPr>
        <w:t xml:space="preserve">Semarang 5, Malang, East Java, </w:t>
      </w:r>
      <w:r w:rsidR="00E26515" w:rsidRPr="0085260A">
        <w:rPr>
          <w:rFonts w:cs="Times"/>
          <w:szCs w:val="22"/>
        </w:rPr>
        <w:t>Indonesia</w:t>
      </w:r>
      <w:r w:rsidR="00B566E7">
        <w:rPr>
          <w:rFonts w:cs="Times"/>
          <w:szCs w:val="22"/>
        </w:rPr>
        <w:t>, 65145</w:t>
      </w:r>
    </w:p>
    <w:p w14:paraId="6F638814" w14:textId="77777777" w:rsidR="00CB3C10" w:rsidRDefault="00CB3C10" w:rsidP="00CB3C10">
      <w:pPr>
        <w:pStyle w:val="E-mail"/>
      </w:pPr>
    </w:p>
    <w:p w14:paraId="58686777" w14:textId="0AF1716E" w:rsidR="00CB3C10" w:rsidRPr="0085260A" w:rsidRDefault="00CB3C10" w:rsidP="00CB3C10">
      <w:pPr>
        <w:pStyle w:val="E-mail"/>
        <w:rPr>
          <w:lang w:val="id-ID"/>
        </w:rPr>
      </w:pPr>
      <w:r>
        <w:t>ellysa.</w:t>
      </w:r>
      <w:r>
        <w:rPr>
          <w:lang w:val="id-ID"/>
        </w:rPr>
        <w:t>nursanti@lecturer</w:t>
      </w:r>
      <w:r w:rsidR="00483CF3">
        <w:t>.itn</w:t>
      </w:r>
      <w:r>
        <w:rPr>
          <w:lang w:val="id-ID"/>
        </w:rPr>
        <w:t>.ac.id</w:t>
      </w:r>
    </w:p>
    <w:p w14:paraId="19C06C7A" w14:textId="50263C45" w:rsidR="005237C1" w:rsidRDefault="009A0487">
      <w:pPr>
        <w:pStyle w:val="Abstract"/>
      </w:pPr>
      <w:r>
        <w:rPr>
          <w:b/>
        </w:rPr>
        <w:t>Abstract</w:t>
      </w:r>
      <w:r w:rsidR="00CB3C10">
        <w:t xml:space="preserve">. </w:t>
      </w:r>
      <w:r w:rsidR="00483CF3" w:rsidRPr="00483CF3">
        <w:t xml:space="preserve">A number of studies have shown that lack of service server capacity may cause queuing problem. In fact, there are other factors cause queues, i.e. the speed of mechanical work. The low speed of mechanical work decreases customer loyalty level. This study aims to accelerate maintenance service time. Maintenance scheduling has done by calculating the dependency logic of each maintenance activity. In Critical Path Method (CPM), scheduling has done by determining the list of activities and duration of each, identifying previous activities, determining the sequence of activities and describing them in network form, entering each data into the </w:t>
      </w:r>
      <w:r w:rsidR="00EF2C0E" w:rsidRPr="00EF2C0E">
        <w:t xml:space="preserve">Production and Operations Management </w:t>
      </w:r>
      <w:r w:rsidR="00EF2C0E">
        <w:t>(</w:t>
      </w:r>
      <w:r w:rsidR="00483CF3" w:rsidRPr="00483CF3">
        <w:t>POM</w:t>
      </w:r>
      <w:r w:rsidR="004D4E7F">
        <w:t>-QM</w:t>
      </w:r>
      <w:r w:rsidR="00EF2C0E">
        <w:t>)</w:t>
      </w:r>
      <w:r w:rsidR="00483CF3" w:rsidRPr="00483CF3">
        <w:t xml:space="preserve"> program, then identifying whether the activity is on a critical path or not. Maintenance activities </w:t>
      </w:r>
      <w:r w:rsidR="00D07353">
        <w:t xml:space="preserve">in this research </w:t>
      </w:r>
      <w:r w:rsidR="00483CF3" w:rsidRPr="00483CF3">
        <w:t xml:space="preserve">are classified into 3 i.e. 1) </w:t>
      </w:r>
      <w:r w:rsidR="00D07353" w:rsidRPr="00483CF3">
        <w:t>Carburettor</w:t>
      </w:r>
      <w:r w:rsidR="00483CF3" w:rsidRPr="00483CF3">
        <w:t xml:space="preserve"> and CVT light service packages, 2) injection and CVT light service packages, and 3) Oil and spare parts replacement. After processing the data, a comparison was made between before and after improvement. The result shows that CPM speed up maintenance service times. The acceleration efficiency of </w:t>
      </w:r>
      <w:r w:rsidR="00D07353" w:rsidRPr="00483CF3">
        <w:t>carburettor</w:t>
      </w:r>
      <w:r w:rsidR="00483CF3" w:rsidRPr="00483CF3">
        <w:t xml:space="preserve"> and CVT light service packages is </w:t>
      </w:r>
      <w:r w:rsidR="001E7CB2">
        <w:t>49.23</w:t>
      </w:r>
      <w:r w:rsidR="00483CF3" w:rsidRPr="00483CF3">
        <w:t xml:space="preserve">%, injection and CVT light service packages are </w:t>
      </w:r>
      <w:r w:rsidR="001E7CB2">
        <w:t>49.23</w:t>
      </w:r>
      <w:r w:rsidR="00483CF3" w:rsidRPr="00483CF3">
        <w:t xml:space="preserve"> %, and oil spare parts </w:t>
      </w:r>
      <w:r w:rsidR="00D07353">
        <w:t>replacement</w:t>
      </w:r>
      <w:r w:rsidR="00483CF3" w:rsidRPr="00483CF3">
        <w:t xml:space="preserve"> are </w:t>
      </w:r>
      <w:r w:rsidR="001E7CB2">
        <w:t>13.63</w:t>
      </w:r>
      <w:r w:rsidR="00483CF3" w:rsidRPr="00483CF3">
        <w:t xml:space="preserve"> %</w:t>
      </w:r>
      <w:r w:rsidR="005237C1">
        <w:t>.</w:t>
      </w:r>
    </w:p>
    <w:p w14:paraId="773B6AD5" w14:textId="77777777" w:rsidR="002B1A34" w:rsidRDefault="002B1A34" w:rsidP="002B1A34">
      <w:pPr>
        <w:pStyle w:val="Section"/>
      </w:pPr>
      <w:r>
        <w:t>Introduction</w:t>
      </w:r>
    </w:p>
    <w:p w14:paraId="15748A71" w14:textId="45B4F4BF" w:rsidR="002D213A" w:rsidRDefault="00F444BF" w:rsidP="00D87A40">
      <w:pPr>
        <w:jc w:val="both"/>
        <w:rPr>
          <w:lang w:val="id-ID"/>
        </w:rPr>
      </w:pPr>
      <w:r w:rsidRPr="00F444BF">
        <w:rPr>
          <w:iCs/>
          <w:color w:val="000000"/>
          <w:szCs w:val="22"/>
          <w:lang w:val="id-ID"/>
        </w:rPr>
        <w:t>The Indonesian Central Bureau of Statistics stated that the number of motorbike</w:t>
      </w:r>
      <w:r w:rsidR="007A4F8D">
        <w:rPr>
          <w:iCs/>
          <w:color w:val="000000"/>
          <w:szCs w:val="22"/>
          <w:lang w:val="en-US"/>
        </w:rPr>
        <w:t>r</w:t>
      </w:r>
      <w:r w:rsidRPr="00F444BF">
        <w:rPr>
          <w:iCs/>
          <w:color w:val="000000"/>
          <w:szCs w:val="22"/>
          <w:lang w:val="id-ID"/>
        </w:rPr>
        <w:t xml:space="preserve"> inc</w:t>
      </w:r>
      <w:r w:rsidR="00624FEE">
        <w:rPr>
          <w:iCs/>
          <w:color w:val="000000"/>
          <w:szCs w:val="22"/>
          <w:lang w:val="id-ID"/>
        </w:rPr>
        <w:t>reases every year.</w:t>
      </w:r>
      <w:r w:rsidR="00624FEE">
        <w:rPr>
          <w:iCs/>
          <w:color w:val="000000"/>
          <w:szCs w:val="22"/>
          <w:lang w:val="en-US"/>
        </w:rPr>
        <w:t xml:space="preserve"> Motorbikes</w:t>
      </w:r>
      <w:r w:rsidR="00F931BD" w:rsidRPr="00F931BD">
        <w:rPr>
          <w:iCs/>
          <w:color w:val="000000"/>
          <w:szCs w:val="22"/>
          <w:lang w:val="id-ID"/>
        </w:rPr>
        <w:t xml:space="preserve"> require routine maintenance so that they c</w:t>
      </w:r>
      <w:r w:rsidR="00624FEE">
        <w:rPr>
          <w:iCs/>
          <w:color w:val="000000"/>
          <w:szCs w:val="22"/>
          <w:lang w:val="id-ID"/>
        </w:rPr>
        <w:t xml:space="preserve">an avoid damage on </w:t>
      </w:r>
      <w:r w:rsidR="002B494A">
        <w:rPr>
          <w:iCs/>
          <w:color w:val="000000"/>
          <w:szCs w:val="22"/>
          <w:lang w:val="en-US"/>
        </w:rPr>
        <w:t xml:space="preserve">their </w:t>
      </w:r>
      <w:r w:rsidR="002B494A">
        <w:rPr>
          <w:iCs/>
          <w:color w:val="000000"/>
          <w:szCs w:val="22"/>
          <w:lang w:val="id-ID"/>
        </w:rPr>
        <w:t>components</w:t>
      </w:r>
      <w:r w:rsidR="005D2E1B">
        <w:rPr>
          <w:iCs/>
          <w:color w:val="000000"/>
          <w:szCs w:val="22"/>
          <w:lang w:val="id-ID"/>
        </w:rPr>
        <w:fldChar w:fldCharType="begin" w:fldLock="1"/>
      </w:r>
      <w:r w:rsidR="000E520D">
        <w:rPr>
          <w:iCs/>
          <w:color w:val="000000"/>
          <w:szCs w:val="22"/>
          <w:lang w:val="id-ID"/>
        </w:rPr>
        <w:instrText>ADDIN CSL_CITATION {"citationItems":[{"id":"ITEM-1","itemData":{"ISBN":"9788578110796","ISSN":"1098-6596","PMID":"25246403","author":[{"dropping-particle":"","family":"Jorge M. Simões","given":"","non-dropping-particle":"","parse-names":false,"suffix":""},{"dropping-particle":"","family":"Gomes","given":"Carlos F.","non-dropping-particle":"","parse-names":false,"suffix":""},{"dropping-particle":"","family":"Mahmoud M. Yasin","given":"","non-dropping-particle":"","parse-names":false,"suffix":""}],"container-title":"Journal of Quality in Maintenance Engineering","id":"ITEM-1","issue":"2","issued":{"date-parts":[["2011"]]},"page":"116-137","title":"A literature review of maintenance performance measurement: A conceptual framework and directions for future research","type":"article-journal","volume":"17"},"uris":["http://www.mendeley.com/documents/?uuid=28d24e3a-08fd-48d8-a9e6-585461f6c470"]}],"mendeley":{"formattedCitation":"[1]","plainTextFormattedCitation":"[1]","previouslyFormattedCitation":"[1]"},"properties":{"noteIndex":0},"schema":"https://github.com/citation-style-language/schema/raw/master/csl-citation.json"}</w:instrText>
      </w:r>
      <w:r w:rsidR="005D2E1B">
        <w:rPr>
          <w:iCs/>
          <w:color w:val="000000"/>
          <w:szCs w:val="22"/>
          <w:lang w:val="id-ID"/>
        </w:rPr>
        <w:fldChar w:fldCharType="separate"/>
      </w:r>
      <w:r w:rsidR="000E520D" w:rsidRPr="000E520D">
        <w:rPr>
          <w:iCs/>
          <w:noProof/>
          <w:color w:val="000000"/>
          <w:szCs w:val="22"/>
          <w:lang w:val="id-ID"/>
        </w:rPr>
        <w:t>[1]</w:t>
      </w:r>
      <w:r w:rsidR="005D2E1B">
        <w:rPr>
          <w:iCs/>
          <w:color w:val="000000"/>
          <w:szCs w:val="22"/>
          <w:lang w:val="id-ID"/>
        </w:rPr>
        <w:fldChar w:fldCharType="end"/>
      </w:r>
      <w:r w:rsidR="002B494A">
        <w:rPr>
          <w:iCs/>
          <w:color w:val="000000"/>
          <w:szCs w:val="22"/>
          <w:lang w:val="id-ID"/>
        </w:rPr>
        <w:t>.</w:t>
      </w:r>
      <w:r w:rsidR="002B494A">
        <w:rPr>
          <w:iCs/>
          <w:color w:val="000000"/>
          <w:szCs w:val="22"/>
          <w:lang w:val="en-US"/>
        </w:rPr>
        <w:t xml:space="preserve"> When failure/damage happened</w:t>
      </w:r>
      <w:r w:rsidR="00624FEE">
        <w:rPr>
          <w:iCs/>
          <w:color w:val="000000"/>
          <w:szCs w:val="22"/>
          <w:lang w:val="en-US"/>
        </w:rPr>
        <w:t xml:space="preserve">, </w:t>
      </w:r>
      <w:r w:rsidR="002B494A">
        <w:rPr>
          <w:iCs/>
          <w:color w:val="000000"/>
          <w:szCs w:val="22"/>
          <w:lang w:val="en-US"/>
        </w:rPr>
        <w:t xml:space="preserve">then </w:t>
      </w:r>
      <w:r w:rsidR="00624FEE">
        <w:rPr>
          <w:iCs/>
          <w:color w:val="000000"/>
          <w:szCs w:val="22"/>
          <w:lang w:val="en-US"/>
        </w:rPr>
        <w:t>it</w:t>
      </w:r>
      <w:r w:rsidR="00F931BD" w:rsidRPr="00F931BD">
        <w:rPr>
          <w:iCs/>
          <w:color w:val="000000"/>
          <w:szCs w:val="22"/>
          <w:lang w:val="id-ID"/>
        </w:rPr>
        <w:t xml:space="preserve"> must be repaired</w:t>
      </w:r>
      <w:r w:rsidR="002B494A">
        <w:rPr>
          <w:iCs/>
          <w:color w:val="000000"/>
          <w:szCs w:val="22"/>
          <w:lang w:val="id-ID"/>
        </w:rPr>
        <w:t xml:space="preserve"> or replaced. </w:t>
      </w:r>
      <w:r w:rsidR="002B494A">
        <w:rPr>
          <w:iCs/>
          <w:color w:val="000000"/>
          <w:szCs w:val="22"/>
          <w:lang w:val="en-US"/>
        </w:rPr>
        <w:t>T</w:t>
      </w:r>
      <w:r w:rsidR="00F931BD" w:rsidRPr="00F931BD">
        <w:rPr>
          <w:iCs/>
          <w:color w:val="000000"/>
          <w:szCs w:val="22"/>
          <w:lang w:val="id-ID"/>
        </w:rPr>
        <w:t>his requires more costs</w:t>
      </w:r>
      <w:r w:rsidR="00EA5DCA">
        <w:rPr>
          <w:iCs/>
          <w:color w:val="000000"/>
          <w:szCs w:val="22"/>
          <w:lang w:val="id-ID"/>
        </w:rPr>
        <w:fldChar w:fldCharType="begin" w:fldLock="1"/>
      </w:r>
      <w:r w:rsidR="000E520D">
        <w:rPr>
          <w:iCs/>
          <w:color w:val="000000"/>
          <w:szCs w:val="22"/>
          <w:lang w:val="id-ID"/>
        </w:rPr>
        <w:instrText>ADDIN CSL_CITATION {"citationItems":[{"id":"ITEM-1","itemData":{"DOI":"10.1109/ISBEIA.2012.6422911","ISBN":"9781457716348","abstract":"This paper deals with imperfect preventive maintenance (PM) for a serial production system. PM is carried out periodically at a fixed interval. PM can not restore the machines as new, but between as-good-as-new and as-bad-as-old (imperfect). PM decreases virtual age of the machines which may different for one machine to another. The failure occurred between PM is repaired minimally. The optimal coordinated PM interval is obtained to meet the availability target at minimum cost. The coordinated PM results are compared with those of independent PM. Numerical examples are given to illustrate the model solution. Copyright © 2012 IEEE.","author":[{"dropping-particle":"","family":"Nursanti","given":"Ellysa","non-dropping-particle":"","parse-names":false,"suffix":""},{"dropping-particle":"","family":"Ma'ruf","given":"Anas","non-dropping-particle":"","parse-names":false,"suffix":""},{"dropping-particle":"","family":"Simatupang","given":"Tota","non-dropping-particle":"","parse-names":false,"suffix":""},{"dropping-particle":"","family":"Iskandar","given":"Bermawi P.","non-dropping-particle":"","parse-names":false,"suffix":""}],"container-title":"ISBEIA 2012 - IEEE Symposium on Business, Engineering and Industrial Applications","id":"ITEM-1","issued":{"date-parts":[["2012"]]},"page":"386-391","title":"Cost and availability functions using imperfect maintenance policy for a serial system","type":"article-journal"},"uris":["http://www.mendeley.com/documents/?uuid=163e6cee-85bb-43f5-b581-9351b74ef976"]},{"id":"ITEM-2","itemData":{"DOI":"10.14807/ijmp.v7i3.423","ISSN":"2236-269X","abstract":"The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Technical","type":"article-journal","volume":"7"},"uris":["http://www.mendeley.com/documents/?uuid=1d9f6b29-977b-4e05-80ef-059b164a947a"]},{"id":"ITEM-3","itemData":{"DOI":"10.1080/00207543.2017.1346843","ISSN":"1366588X","abstract":"Predictive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Research","id":"ITEM-3","issue":"19","issued":{"date-parts":[["2017"]]},"page":"5841-5862","publisher":"Taylor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mendeley":{"formattedCitation":"[2–4]","plainTextFormattedCitation":"[2–4]","previouslyFormattedCitation":"[2–4]"},"properties":{"noteIndex":0},"schema":"https://github.com/citation-style-language/schema/raw/master/csl-citation.json"}</w:instrText>
      </w:r>
      <w:r w:rsidR="00EA5DCA">
        <w:rPr>
          <w:iCs/>
          <w:color w:val="000000"/>
          <w:szCs w:val="22"/>
          <w:lang w:val="id-ID"/>
        </w:rPr>
        <w:fldChar w:fldCharType="separate"/>
      </w:r>
      <w:r w:rsidR="000E520D" w:rsidRPr="000E520D">
        <w:rPr>
          <w:iCs/>
          <w:noProof/>
          <w:color w:val="000000"/>
          <w:szCs w:val="22"/>
          <w:lang w:val="id-ID"/>
        </w:rPr>
        <w:t>[2–4]</w:t>
      </w:r>
      <w:r w:rsidR="00EA5DCA">
        <w:rPr>
          <w:iCs/>
          <w:color w:val="000000"/>
          <w:szCs w:val="22"/>
          <w:lang w:val="id-ID"/>
        </w:rPr>
        <w:fldChar w:fldCharType="end"/>
      </w:r>
      <w:r w:rsidR="00F931BD" w:rsidRPr="00F931BD">
        <w:rPr>
          <w:iCs/>
          <w:color w:val="000000"/>
          <w:szCs w:val="22"/>
          <w:lang w:val="id-ID"/>
        </w:rPr>
        <w:t>.</w:t>
      </w:r>
      <w:r w:rsidR="00C7464E">
        <w:rPr>
          <w:iCs/>
          <w:color w:val="000000"/>
          <w:szCs w:val="22"/>
          <w:lang w:val="en-US"/>
        </w:rPr>
        <w:t xml:space="preserve"> </w:t>
      </w:r>
      <w:r w:rsidRPr="00F444BF">
        <w:rPr>
          <w:iCs/>
          <w:color w:val="000000"/>
          <w:szCs w:val="22"/>
          <w:lang w:val="id-ID"/>
        </w:rPr>
        <w:t>The increasing number</w:t>
      </w:r>
      <w:r w:rsidR="002B494A">
        <w:rPr>
          <w:iCs/>
          <w:color w:val="000000"/>
          <w:szCs w:val="22"/>
          <w:lang w:val="id-ID"/>
        </w:rPr>
        <w:t xml:space="preserve"> of motorbike </w:t>
      </w:r>
      <w:r w:rsidR="002B494A">
        <w:rPr>
          <w:iCs/>
          <w:color w:val="000000"/>
          <w:szCs w:val="22"/>
          <w:lang w:val="en-US"/>
        </w:rPr>
        <w:t>needs more</w:t>
      </w:r>
      <w:r w:rsidRPr="00F444BF">
        <w:rPr>
          <w:iCs/>
          <w:color w:val="000000"/>
          <w:szCs w:val="22"/>
          <w:lang w:val="id-ID"/>
        </w:rPr>
        <w:t xml:space="preserve"> in maintenance time</w:t>
      </w:r>
      <w:r w:rsidR="002B494A">
        <w:rPr>
          <w:iCs/>
          <w:color w:val="000000"/>
          <w:szCs w:val="22"/>
          <w:lang w:val="en-US"/>
        </w:rPr>
        <w:t xml:space="preserve"> has to </w:t>
      </w:r>
      <w:r w:rsidR="007B6993">
        <w:rPr>
          <w:iCs/>
          <w:color w:val="000000"/>
          <w:szCs w:val="22"/>
          <w:lang w:val="en-US"/>
        </w:rPr>
        <w:t xml:space="preserve">be </w:t>
      </w:r>
      <w:r w:rsidR="002B494A">
        <w:rPr>
          <w:iCs/>
          <w:color w:val="000000"/>
          <w:szCs w:val="22"/>
          <w:lang w:val="en-US"/>
        </w:rPr>
        <w:t>provided</w:t>
      </w:r>
      <w:r w:rsidRPr="00F444BF">
        <w:rPr>
          <w:iCs/>
          <w:color w:val="000000"/>
          <w:szCs w:val="22"/>
          <w:lang w:val="id-ID"/>
        </w:rPr>
        <w:t xml:space="preserve">, which </w:t>
      </w:r>
      <w:r w:rsidR="002B494A">
        <w:rPr>
          <w:iCs/>
          <w:color w:val="000000"/>
          <w:szCs w:val="22"/>
          <w:lang w:val="en-US"/>
        </w:rPr>
        <w:t>means</w:t>
      </w:r>
      <w:r w:rsidRPr="00F444BF">
        <w:rPr>
          <w:iCs/>
          <w:color w:val="000000"/>
          <w:szCs w:val="22"/>
          <w:lang w:val="id-ID"/>
        </w:rPr>
        <w:t xml:space="preserve"> queues</w:t>
      </w:r>
      <w:r w:rsidR="007B6993">
        <w:rPr>
          <w:iCs/>
          <w:color w:val="000000"/>
          <w:szCs w:val="22"/>
          <w:lang w:val="en-US"/>
        </w:rPr>
        <w:t xml:space="preserve"> due to</w:t>
      </w:r>
      <w:r w:rsidR="002B1A34" w:rsidRPr="002B1A34">
        <w:rPr>
          <w:iCs/>
          <w:color w:val="000000"/>
          <w:szCs w:val="22"/>
          <w:lang w:val="id-ID"/>
        </w:rPr>
        <w:t xml:space="preserve"> limitations of servic</w:t>
      </w:r>
      <w:r w:rsidR="00C5720C">
        <w:rPr>
          <w:iCs/>
          <w:color w:val="000000"/>
          <w:szCs w:val="22"/>
          <w:lang w:val="id-ID"/>
        </w:rPr>
        <w:t>e station</w:t>
      </w:r>
      <w:r w:rsidR="002B494A">
        <w:rPr>
          <w:iCs/>
          <w:color w:val="000000"/>
          <w:szCs w:val="22"/>
          <w:lang w:val="id-ID"/>
        </w:rPr>
        <w:t xml:space="preserve">. </w:t>
      </w:r>
      <w:r w:rsidR="002B494A">
        <w:rPr>
          <w:iCs/>
          <w:color w:val="000000"/>
          <w:szCs w:val="22"/>
          <w:lang w:val="en-US"/>
        </w:rPr>
        <w:t>Service station</w:t>
      </w:r>
      <w:r w:rsidR="002B1A34" w:rsidRPr="002B1A34">
        <w:rPr>
          <w:iCs/>
          <w:color w:val="000000"/>
          <w:szCs w:val="22"/>
          <w:lang w:val="id-ID"/>
        </w:rPr>
        <w:t xml:space="preserve"> has</w:t>
      </w:r>
      <w:r w:rsidR="003B41CD">
        <w:rPr>
          <w:iCs/>
          <w:color w:val="000000"/>
          <w:szCs w:val="22"/>
          <w:lang w:val="en-US"/>
        </w:rPr>
        <w:t xml:space="preserve"> issued</w:t>
      </w:r>
      <w:r w:rsidR="002B1A34" w:rsidRPr="002B1A34">
        <w:rPr>
          <w:iCs/>
          <w:color w:val="000000"/>
          <w:szCs w:val="22"/>
          <w:lang w:val="id-ID"/>
        </w:rPr>
        <w:t xml:space="preserve"> booking service policy and using a queue card</w:t>
      </w:r>
      <w:r w:rsidR="00E208CF">
        <w:rPr>
          <w:iCs/>
          <w:color w:val="000000"/>
          <w:szCs w:val="22"/>
          <w:lang w:val="id-ID"/>
        </w:rPr>
        <w:fldChar w:fldCharType="begin" w:fldLock="1"/>
      </w:r>
      <w:r w:rsidR="000E520D">
        <w:rPr>
          <w:iCs/>
          <w:color w:val="000000"/>
          <w:szCs w:val="22"/>
          <w:lang w:val="id-ID"/>
        </w:rPr>
        <w:instrText>ADDIN CSL_CITATION {"citationItems":[{"id":"ITEM-1","itemData":{"DOI":"10.7753/ijcatr0902.1002","author":[{"dropping-particle":"","family":"Mahendra","given":"Wayan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Research","id":"ITEM-1","issue":"2","issued":{"date-parts":[["2020"]]},"page":"047-052","title":"The “Reminder” and “Online Booking” Features in the Android-Based Motorcycle Repair Shop Marketplace","type":"article-journal","volume":"9"},"uris":["http://www.mendeley.com/documents/?uuid=4f72dac5-efcf-41fd-a0ee-628d208c61d2"]}],"mendeley":{"formattedCitation":"[5]","plainTextFormattedCitation":"[5]","previouslyFormattedCitation":"[5]"},"properties":{"noteIndex":0},"schema":"https://github.com/citation-style-language/schema/raw/master/csl-citation.json"}</w:instrText>
      </w:r>
      <w:r w:rsidR="00E208CF">
        <w:rPr>
          <w:iCs/>
          <w:color w:val="000000"/>
          <w:szCs w:val="22"/>
          <w:lang w:val="id-ID"/>
        </w:rPr>
        <w:fldChar w:fldCharType="separate"/>
      </w:r>
      <w:r w:rsidR="000E520D" w:rsidRPr="000E520D">
        <w:rPr>
          <w:iCs/>
          <w:noProof/>
          <w:color w:val="000000"/>
          <w:szCs w:val="22"/>
          <w:lang w:val="id-ID"/>
        </w:rPr>
        <w:t>[5]</w:t>
      </w:r>
      <w:r w:rsidR="00E208CF">
        <w:rPr>
          <w:iCs/>
          <w:color w:val="000000"/>
          <w:szCs w:val="22"/>
          <w:lang w:val="id-ID"/>
        </w:rPr>
        <w:fldChar w:fldCharType="end"/>
      </w:r>
      <w:r w:rsidR="002B1A34" w:rsidRPr="002B1A34">
        <w:rPr>
          <w:iCs/>
          <w:color w:val="000000"/>
          <w:szCs w:val="22"/>
          <w:lang w:val="id-ID"/>
        </w:rPr>
        <w:t xml:space="preserve">, </w:t>
      </w:r>
      <w:r w:rsidR="003B41CD">
        <w:rPr>
          <w:iCs/>
          <w:color w:val="000000"/>
          <w:szCs w:val="22"/>
          <w:lang w:val="en-US"/>
        </w:rPr>
        <w:t xml:space="preserve">which done in FIFO (First </w:t>
      </w:r>
      <w:r w:rsidR="00E07DEE">
        <w:rPr>
          <w:iCs/>
          <w:color w:val="000000"/>
          <w:szCs w:val="22"/>
          <w:lang w:val="en-US"/>
        </w:rPr>
        <w:t>in First o</w:t>
      </w:r>
      <w:r w:rsidR="003B41CD">
        <w:rPr>
          <w:iCs/>
          <w:color w:val="000000"/>
          <w:szCs w:val="22"/>
          <w:lang w:val="en-US"/>
        </w:rPr>
        <w:t>ut)</w:t>
      </w:r>
      <w:r w:rsidR="002B1A34" w:rsidRPr="002B1A34">
        <w:rPr>
          <w:iCs/>
          <w:color w:val="000000"/>
          <w:szCs w:val="22"/>
          <w:lang w:val="id-ID"/>
        </w:rPr>
        <w:t xml:space="preserve">. However, this </w:t>
      </w:r>
      <w:r w:rsidR="003B41CD">
        <w:rPr>
          <w:iCs/>
          <w:color w:val="000000"/>
          <w:szCs w:val="22"/>
          <w:lang w:val="en-US"/>
        </w:rPr>
        <w:t>solution seems</w:t>
      </w:r>
      <w:r w:rsidR="002B1A34" w:rsidRPr="002B1A34">
        <w:rPr>
          <w:iCs/>
          <w:color w:val="000000"/>
          <w:szCs w:val="22"/>
          <w:lang w:val="id-ID"/>
        </w:rPr>
        <w:t xml:space="preserve"> not </w:t>
      </w:r>
      <w:r w:rsidR="003B41CD">
        <w:rPr>
          <w:iCs/>
          <w:color w:val="000000"/>
          <w:szCs w:val="22"/>
          <w:lang w:val="en-US"/>
        </w:rPr>
        <w:t xml:space="preserve">quite </w:t>
      </w:r>
      <w:r w:rsidR="002B1A34" w:rsidRPr="002B1A34">
        <w:rPr>
          <w:iCs/>
          <w:color w:val="000000"/>
          <w:szCs w:val="22"/>
          <w:lang w:val="id-ID"/>
        </w:rPr>
        <w:t>effective</w:t>
      </w:r>
      <w:r w:rsidR="00C5720C">
        <w:rPr>
          <w:iCs/>
          <w:color w:val="000000"/>
          <w:szCs w:val="22"/>
          <w:lang w:val="en-US"/>
        </w:rPr>
        <w:t xml:space="preserve"> yet</w:t>
      </w:r>
      <w:r w:rsidR="002B1A34" w:rsidRPr="002B1A34">
        <w:rPr>
          <w:iCs/>
          <w:color w:val="000000"/>
          <w:szCs w:val="22"/>
          <w:lang w:val="id-ID"/>
        </w:rPr>
        <w:t>.</w:t>
      </w:r>
      <w:r w:rsidR="002B1A34">
        <w:rPr>
          <w:iCs/>
          <w:color w:val="000000"/>
          <w:szCs w:val="22"/>
          <w:lang w:val="id-ID"/>
        </w:rPr>
        <w:t xml:space="preserve"> </w:t>
      </w:r>
      <w:r w:rsidR="00A4712C" w:rsidRPr="00A4712C">
        <w:rPr>
          <w:iCs/>
          <w:color w:val="000000"/>
          <w:szCs w:val="22"/>
          <w:lang w:val="id-ID"/>
        </w:rPr>
        <w:t xml:space="preserve">This </w:t>
      </w:r>
      <w:r w:rsidR="003B41CD">
        <w:rPr>
          <w:iCs/>
          <w:color w:val="000000"/>
          <w:szCs w:val="22"/>
          <w:lang w:val="en-US"/>
        </w:rPr>
        <w:t xml:space="preserve">is </w:t>
      </w:r>
      <w:r w:rsidR="006606AE">
        <w:rPr>
          <w:iCs/>
          <w:color w:val="000000"/>
          <w:szCs w:val="22"/>
          <w:lang w:val="id-ID"/>
        </w:rPr>
        <w:t>risk</w:t>
      </w:r>
      <w:r w:rsidR="006606AE">
        <w:rPr>
          <w:iCs/>
          <w:color w:val="000000"/>
          <w:szCs w:val="22"/>
          <w:lang w:val="id-ID"/>
        </w:rPr>
        <w:fldChar w:fldCharType="begin" w:fldLock="1"/>
      </w:r>
      <w:r w:rsidR="000E520D">
        <w:rPr>
          <w:iCs/>
          <w:color w:val="000000"/>
          <w:szCs w:val="22"/>
          <w:lang w:val="id-ID"/>
        </w:rPr>
        <w:instrText>ADDIN CSL_CITATION {"citationItems":[{"id":"ITEM-1","itemData":{"ISSN":"18196608","abstract":"In general, every project has risk including the subsea pipelines construction project. This project leads to many risks. The highest risk of this project was in construction and operation level. The aim of this research is to identify, to assess, to mitigate, and to monitor the evaluation of risk management implementation of the subsea pipelines construction project. Risks are required to be managed. The risk management was integrated by continuous improvement concept using Delphi method, FMECA, DNV RP F107, and PDCA. First step, PLAN, Data was collected from field by using questionnaire. It was also done by data collecting sourced from Marine Transportation Service Department, Balikpapan, Indonesia. The questionnaire was filled by expert respondents. The questionnaire was processed by achieving consensus in four times of Delphi method. Based on Delphi method, there were risk list that was successfully identified by expert judgment, and then the risk assessment was developed by FMECA. Second step, DO, FMECA was done to calculate Risk Potential Number and how much the impact of the risk was. The RPN value was used to classify the risk into major, moderate and minor classes. Third step, CHECK, Risk Mitigation was developed based on Det Norsk Veritas Recommended Practice F107 analysis. Last step, ACT, Mitigation and monitoring evaluation of this project goal was done. The total risk number of Delphi Method was 14 risks classified into 6 major risks, 6 moderate risks, and 2 minor risks. The risks were mitigated to lower the impacts. Based on control questionnaire result, risk impact value could be reduced into 2 minor risks. Continuous monitoring and evaluation of risk mitigation was still done in order to achieve the goal. At the end of this research, risk impact has reduced from $ 8.700.000 to $ 24.750 and this number, equal to 99% efficiency.","author":[{"dropping-particle":"","family":"Nursanti","given":"Ellysa","non-dropping-particle":"","parse-names":false,"suffix":""},{"dropping-particle":"","family":"Sibut","given":"","non-dropping-particle":"","parse-names":false,"suffix":""},{"dropping-particle":"","family":"Hutabarat","given":"Julianus","non-dropping-particle":"","parse-names":false,"suffix":""},{"dropping-particle":"","family":"Septiawan","given":"Ardi","non-dropping-particle":"","parse-names":false,"suffix":""}],"container-title":"ARPN Journal of Engineering and Applied Sciences","id":"ITEM-1","issue":"11","issued":{"date-parts":[["2018"]]},"page":"3834-3838","title":"Risk management in subsea pipelines construction project using Delphi method, FMECA, and continuous improvement","type":"article-journal","volume":"13"},"uris":["http://www.mendeley.com/documents/?uuid=cf1c7477-8716-4e6c-bb53-bf7144c0bd8f"]}],"mendeley":{"formattedCitation":"[6]","plainTextFormattedCitation":"[6]","previouslyFormattedCitation":"[6]"},"properties":{"noteIndex":0},"schema":"https://github.com/citation-style-language/schema/raw/master/csl-citation.json"}</w:instrText>
      </w:r>
      <w:r w:rsidR="006606AE">
        <w:rPr>
          <w:iCs/>
          <w:color w:val="000000"/>
          <w:szCs w:val="22"/>
          <w:lang w:val="id-ID"/>
        </w:rPr>
        <w:fldChar w:fldCharType="separate"/>
      </w:r>
      <w:r w:rsidR="000E520D" w:rsidRPr="000E520D">
        <w:rPr>
          <w:iCs/>
          <w:noProof/>
          <w:color w:val="000000"/>
          <w:szCs w:val="22"/>
          <w:lang w:val="id-ID"/>
        </w:rPr>
        <w:t>[6]</w:t>
      </w:r>
      <w:r w:rsidR="006606AE">
        <w:rPr>
          <w:iCs/>
          <w:color w:val="000000"/>
          <w:szCs w:val="22"/>
          <w:lang w:val="id-ID"/>
        </w:rPr>
        <w:fldChar w:fldCharType="end"/>
      </w:r>
      <w:r w:rsidR="00A4712C" w:rsidRPr="00A4712C">
        <w:rPr>
          <w:iCs/>
          <w:color w:val="000000"/>
          <w:szCs w:val="22"/>
          <w:lang w:val="id-ID"/>
        </w:rPr>
        <w:t>.</w:t>
      </w:r>
      <w:r w:rsidR="006606AE">
        <w:rPr>
          <w:iCs/>
          <w:color w:val="000000"/>
          <w:szCs w:val="22"/>
          <w:lang w:val="en-US"/>
        </w:rPr>
        <w:t xml:space="preserve"> </w:t>
      </w:r>
      <w:r w:rsidR="00E938C6">
        <w:t xml:space="preserve">A queue delivered a huge negative impact on </w:t>
      </w:r>
      <w:r w:rsidR="002B1A34" w:rsidRPr="002B1A34">
        <w:rPr>
          <w:lang w:val="id-ID"/>
        </w:rPr>
        <w:t xml:space="preserve">customer satisfaction which </w:t>
      </w:r>
      <w:r w:rsidR="00E938C6">
        <w:t xml:space="preserve">may </w:t>
      </w:r>
      <w:r w:rsidR="002B1A34" w:rsidRPr="002B1A34">
        <w:rPr>
          <w:lang w:val="id-ID"/>
        </w:rPr>
        <w:t>cause</w:t>
      </w:r>
      <w:r w:rsidR="004E6DCB">
        <w:rPr>
          <w:lang w:val="id-ID"/>
        </w:rPr>
        <w:t xml:space="preserve"> customer lost</w:t>
      </w:r>
      <w:r w:rsidR="0052089C">
        <w:rPr>
          <w:lang w:val="id-ID"/>
        </w:rPr>
        <w:fldChar w:fldCharType="begin" w:fldLock="1"/>
      </w:r>
      <w:r w:rsidR="000E520D">
        <w:rPr>
          <w:lang w:val="id-ID"/>
        </w:rPr>
        <w:instrText>ADDIN CSL_CITATION {"citationItems":[{"id":"ITEM-1","itemData":{"DOI":"10.1051/matecconf/201816401010","ISSN":"2261236X","abstract":"The environmentally friendly manufacturing influences the worldwide community both private and public to run the concept of green productivity. The concept of green productivity drives the organisation to seek integration of sustainable environmental management and environmentally friendly production system design. The lack of green and sustainable concept have reduced the competitiveness of the organisation due to the low capability to meet the international standard of ISO 14000. One of the important thing of being 'green' is our capability to deal with the pollution. Continuous improvement approach to achieve green productivity is an effort to increase sustainable competitiveness by maintaining green product and reducing the pollution. The continuous improvement to achieve the capability to overcome the pollution problem will lead into tangible and intangible benefit. It is therefore the green productivity is crucial. In this research, the concept of green produtivity and continuous improvement approah are utilised to overcome the problems of pollution in manufacturing industries.","author":[{"dropping-particle":"","family":"Handoko","given":"Fourry","non-dropping-particle":"","parse-names":false,"suffix":""},{"dropping-particle":"","family":"Nursanti","given":"Ellysa","non-dropping-particle":"","parse-names":false,"suffix":""},{"dropping-particle":"","family":"Gatot","given":"G.","non-dropping-particle":"","parse-names":false,"suffix":""},{"dropping-particle":"","family":"Edwin Tjahjadi","given":"Martinus","non-dropping-particle":"","parse-names":false,"suffix":""},{"dropping-particle":"","family":"Hutabarat","given":"Julianus","non-dropping-particle":"","parse-names":false,"suffix":""},{"dropping-particle":"","family":"Mulyadi","given":"Lalu","non-dropping-particle":"","parse-names":false,"suffix":""},{"dropping-particle":"","family":"Kustamar","given":"K.","non-dropping-particle":"","parse-names":false,"suffix":""}],"container-title":"MATEC Web of Conferences","id":"ITEM-1","issued":{"date-parts":[["2018"]]},"page":"1-7","title":"Green Industrial System in Indonesia","type":"article-journal","volume":"164"},"uris":["http://www.mendeley.com/documents/?uuid=a2137ee7-fb5d-42c5-ab5a-084c0d5dfd6e"]}],"mendeley":{"formattedCitation":"[7]","plainTextFormattedCitation":"[7]","previouslyFormattedCitation":"[7]"},"properties":{"noteIndex":0},"schema":"https://github.com/citation-style-language/schema/raw/master/csl-citation.json"}</w:instrText>
      </w:r>
      <w:r w:rsidR="0052089C">
        <w:rPr>
          <w:lang w:val="id-ID"/>
        </w:rPr>
        <w:fldChar w:fldCharType="separate"/>
      </w:r>
      <w:r w:rsidR="000E520D" w:rsidRPr="000E520D">
        <w:rPr>
          <w:noProof/>
          <w:lang w:val="id-ID"/>
        </w:rPr>
        <w:t>[7]</w:t>
      </w:r>
      <w:r w:rsidR="0052089C">
        <w:rPr>
          <w:lang w:val="id-ID"/>
        </w:rPr>
        <w:fldChar w:fldCharType="end"/>
      </w:r>
      <w:r w:rsidR="002B1A34">
        <w:rPr>
          <w:iCs/>
          <w:lang w:val="id-ID"/>
        </w:rPr>
        <w:t xml:space="preserve">. </w:t>
      </w:r>
      <w:r w:rsidR="002B1A34" w:rsidRPr="002B1A34">
        <w:rPr>
          <w:iCs/>
          <w:lang w:val="id-ID"/>
        </w:rPr>
        <w:t>Scheduling will help mechanic</w:t>
      </w:r>
      <w:r w:rsidR="007B6993">
        <w:rPr>
          <w:iCs/>
        </w:rPr>
        <w:t>s</w:t>
      </w:r>
      <w:r w:rsidR="002B1A34" w:rsidRPr="002B1A34">
        <w:rPr>
          <w:iCs/>
          <w:lang w:val="id-ID"/>
        </w:rPr>
        <w:t xml:space="preserve"> to </w:t>
      </w:r>
      <w:r w:rsidR="007B6993">
        <w:rPr>
          <w:iCs/>
        </w:rPr>
        <w:t>do their jobs faster</w:t>
      </w:r>
      <w:r w:rsidR="006606AE">
        <w:rPr>
          <w:iCs/>
        </w:rPr>
        <w:fldChar w:fldCharType="begin" w:fldLock="1"/>
      </w:r>
      <w:r w:rsidR="000E520D">
        <w:rPr>
          <w:iCs/>
        </w:rPr>
        <w:instrText>ADDIN CSL_CITATION {"citationItems":[{"id":"ITEM-1","itemData":{"ISSN":"18196608","abstract":"Knowledge and technology transfer is the way to improve technology capability. The process of knowledge and technology transfer can be analysed based on knowledge classification. It involves tacit and codified knowledge. Each type of knowledge has a unique characteristic. The diversity of characteristics will potentially affect the result, and indeed the success, of knowledge and technology transfer. It is important, therefore, to understand any differences in phenomena associated with the process of transferring knowledge and technology base on knowledge classification for SMEs. Using data from hundreds of SMEs and in-depth discussion with the peak bodies of government agencies, universities and industries, the policy directions for government regarding to knowledge and technology transfer to support local industry in developing economies were developed.","author":[{"dropping-particle":"","family":"Handoko","given":"Fourry","non-dropping-particle":"","parse-names":false,"suffix":""},{"dropping-particle":"","family":"Nursanti","given":"Ellysa","non-dropping-particle":"","parse-names":false,"suffix":""},{"dropping-particle":"","family":"Harmanto","given":"Dani","non-dropping-particle":"","parse-names":false,"suffix":""},{"dropping-particle":"","family":"Sutriono","given":"","non-dropping-particle":"","parse-names":false,"suffix":""}],"container-title":"ARPN Journal of Engineering and Applied Sciences","id":"ITEM-1","issue":"8","issued":{"date-parts":[["2016"]]},"page":"5275-5282","title":"The role of tacit and codified knowledge within technology transfer program on technology adaptation","type":"article-journal","volume":"11"},"uris":["http://www.mendeley.com/documents/?uuid=87e50359-6430-466a-8b6b-54afb9a318eb"]}],"mendeley":{"formattedCitation":"[8]","plainTextFormattedCitation":"[8]","previouslyFormattedCitation":"[8]"},"properties":{"noteIndex":0},"schema":"https://github.com/citation-style-language/schema/raw/master/csl-citation.json"}</w:instrText>
      </w:r>
      <w:r w:rsidR="006606AE">
        <w:rPr>
          <w:iCs/>
        </w:rPr>
        <w:fldChar w:fldCharType="separate"/>
      </w:r>
      <w:r w:rsidR="000E520D" w:rsidRPr="000E520D">
        <w:rPr>
          <w:iCs/>
          <w:noProof/>
        </w:rPr>
        <w:t>[8]</w:t>
      </w:r>
      <w:r w:rsidR="006606AE">
        <w:rPr>
          <w:iCs/>
        </w:rPr>
        <w:fldChar w:fldCharType="end"/>
      </w:r>
      <w:r w:rsidR="002B1A34" w:rsidRPr="002B1A34">
        <w:rPr>
          <w:iCs/>
          <w:lang w:val="id-ID"/>
        </w:rPr>
        <w:t>.</w:t>
      </w:r>
      <w:r w:rsidR="00C1219B">
        <w:rPr>
          <w:iCs/>
          <w:lang w:val="id-ID"/>
        </w:rPr>
        <w:t xml:space="preserve"> </w:t>
      </w:r>
      <w:r w:rsidR="00E07DEE">
        <w:rPr>
          <w:iCs/>
          <w:lang w:val="en-US"/>
        </w:rPr>
        <w:t>A</w:t>
      </w:r>
      <w:r w:rsidR="00C1219B">
        <w:rPr>
          <w:rStyle w:val="tlid-translation"/>
        </w:rPr>
        <w:t>n activity will be successful if it is accompanied by a good network analysis</w:t>
      </w:r>
      <w:r w:rsidR="005D2E1B">
        <w:rPr>
          <w:rStyle w:val="tlid-translation"/>
        </w:rPr>
        <w:fldChar w:fldCharType="begin" w:fldLock="1"/>
      </w:r>
      <w:r w:rsidR="000E520D">
        <w:rPr>
          <w:rStyle w:val="tlid-translation"/>
        </w:rPr>
        <w:instrText>ADDIN CSL_CITATION {"citationItems":[{"id":"ITEM-1","itemData":{"author":[{"dropping-particle":"","family":"Vyas","given":"Ruchita Shrimali","non-dropping-particle":"","parse-names":false,"suffix":""},{"dropping-particle":"","family":"Mechanical","given":"","non-dropping-particle":"","parse-names":false,"suffix":""}],"container-title":"International Journal of Engineering Research &amp; Technology (IJERT)","id":"ITEM-1","issue":"2","issued":{"date-parts":[["2013"]]},"page":"1-13","title":"Scheduling Project Management Using Crashing CPM Network to get Project completed on Time","type":"article-journal","volume":"2"},"uris":["http://www.mendeley.com/documents/?uuid=d4e087a0-0500-492c-b69b-68c245d8aabe"]},{"id":"ITEM-2","itemData":{"DOI":"10.1080/00207540802311106","ISSN":"00207543","abstract":"In maintenance services skills management is directly linked to the performance of the service. A good human resource management will have an effect on the performance of the plant. Each task which has to be performed is characterised by the level of competence required. For each skill, human resources have different levels. The issue of making a decision about assignment and scheduling leads to finding the best resource and the correct time to perform the task. To solve this problem, managers have to take into account the different criteria such as the number of late tasks, the workload or the disturbance when inserting a new task into an existing planning. As there is a lot of estimated data, the managers also have to anticipate these uncertainties. To solve this multi-criteria problem, we propose a dynamic approach based on the kangaroo methodology. To deal with uncertainties, estimated data is modelled with fuzzy logic. This approach then offers the maintenance expert a choice between a set of the most robust possibilities.","author":[{"dropping-particle":"","family":"Marmier","given":"F.","non-dropping-particle":"","parse-names":false,"suffix":""},{"dropping-particle":"","family":"Varnier","given":"C.","non-dropping-particle":"","parse-names":false,"suffix":""},{"dropping-particle":"","family":"Zerhouni","given":"N.","non-dropping-particle":"","parse-names":false,"suffix":""}],"container-title":"International Journal of Production Research","id":"ITEM-2","issue":"8","issued":{"date-parts":[["2009"]]},"page":"2185-2201","title":"Proactive, dynamic and multi-criteria scheduling of maintenance activities","type":"article-journal","volume":"47"},"uris":["http://www.mendeley.com/documents/?uuid=dfcb081a-51e4-49b4-b175-4592778b29cc"]}],"mendeley":{"formattedCitation":"[9,10]","plainTextFormattedCitation":"[9,10]","previouslyFormattedCitation":"[9,10]"},"properties":{"noteIndex":0},"schema":"https://github.com/citation-style-language/schema/raw/master/csl-citation.json"}</w:instrText>
      </w:r>
      <w:r w:rsidR="005D2E1B">
        <w:rPr>
          <w:rStyle w:val="tlid-translation"/>
        </w:rPr>
        <w:fldChar w:fldCharType="separate"/>
      </w:r>
      <w:r w:rsidR="000E520D" w:rsidRPr="000E520D">
        <w:rPr>
          <w:rStyle w:val="tlid-translation"/>
          <w:noProof/>
        </w:rPr>
        <w:t>[9,10]</w:t>
      </w:r>
      <w:r w:rsidR="005D2E1B">
        <w:rPr>
          <w:rStyle w:val="tlid-translation"/>
        </w:rPr>
        <w:fldChar w:fldCharType="end"/>
      </w:r>
      <w:r w:rsidR="00C1219B">
        <w:rPr>
          <w:rStyle w:val="tlid-translation"/>
        </w:rPr>
        <w:t>.</w:t>
      </w:r>
      <w:r w:rsidR="00C1219B">
        <w:rPr>
          <w:rStyle w:val="tlid-translation"/>
          <w:lang w:val="id-ID"/>
        </w:rPr>
        <w:t xml:space="preserve"> </w:t>
      </w:r>
      <w:r w:rsidR="00E07DEE">
        <w:rPr>
          <w:rStyle w:val="tlid-translation"/>
          <w:lang w:val="en-US"/>
        </w:rPr>
        <w:t xml:space="preserve">There are some methods in </w:t>
      </w:r>
      <w:r w:rsidR="002D213A">
        <w:rPr>
          <w:rStyle w:val="tlid-translation"/>
          <w:lang w:val="en-US"/>
        </w:rPr>
        <w:t xml:space="preserve">maintenance </w:t>
      </w:r>
      <w:r w:rsidR="00E07DEE">
        <w:rPr>
          <w:rStyle w:val="tlid-translation"/>
          <w:lang w:val="en-US"/>
        </w:rPr>
        <w:t>scheduling</w:t>
      </w:r>
      <w:r w:rsidR="002D213A">
        <w:rPr>
          <w:rStyle w:val="tlid-translation"/>
          <w:lang w:val="en-US"/>
        </w:rPr>
        <w:t xml:space="preserve"> using network analysis</w:t>
      </w:r>
      <w:r w:rsidR="00E07DEE">
        <w:rPr>
          <w:rStyle w:val="tlid-translation"/>
          <w:lang w:val="en-US"/>
        </w:rPr>
        <w:t xml:space="preserve">, i.e. </w:t>
      </w:r>
      <w:r w:rsidR="002D213A">
        <w:rPr>
          <w:rStyle w:val="tlid-translation"/>
          <w:lang w:val="en-US"/>
        </w:rPr>
        <w:t xml:space="preserve">PDM, </w:t>
      </w:r>
      <w:r w:rsidR="00E07DEE">
        <w:rPr>
          <w:rStyle w:val="tlid-translation"/>
          <w:lang w:val="en-US"/>
        </w:rPr>
        <w:t xml:space="preserve">PERT, CPM, </w:t>
      </w:r>
      <w:r w:rsidR="00B25EB6">
        <w:rPr>
          <w:rStyle w:val="tlid-translation"/>
          <w:lang w:val="en-US"/>
        </w:rPr>
        <w:t>which each may result in different performance</w:t>
      </w:r>
      <w:r w:rsidR="00E208CF">
        <w:rPr>
          <w:rStyle w:val="tlid-translation"/>
          <w:lang w:val="en-US"/>
        </w:rPr>
        <w:fldChar w:fldCharType="begin" w:fldLock="1"/>
      </w:r>
      <w:r w:rsidR="000E520D">
        <w:rPr>
          <w:rStyle w:val="tlid-translation"/>
          <w:lang w:val="en-US"/>
        </w:rPr>
        <w:instrText>ADDIN CSL_CITATION {"citationItems":[{"id":"ITEM-1","itemData":{"DOI":"10.1080/00207543.2017.1346843","ISSN":"1366588X","abstract":"Predictive maintenance (PdM) is an effective means to eliminate potential failures, ensure stable equipment operation and improve the mission reliability of manufacturing systems and the quality of products, which is the premise of intelligent manufacturing. Therefore, an integrated PdM strategy considering product quality level and mission reliability state is proposed regarding the intelligent manufacturing philosophy of ‘prediction and manufacturing’. First, the key process variables are identified and integrated into the evaluation of the equipment degradation state. Second, the quality deviation index is defined to describe the quality of the product quantitatively according to the co-effect of manufacturing system component reliability and product quality in the quality–reliability chain. Third, to achieve changeable production task demands, mission reliability is defined to characterise the equipment production states comprehensively. The optimal integrated PdM strategy, which combines quality control and mission reliability analysis, is obtained by minimising the total cost. Finally, a case study on decision-making with the integrated PdM strategy for a cylinder head manufacturing system is presented to validate the effectiveness of the proposed method. The final results shows that proposed method achieves approximately 26.02 and 20.54% cost improvement over periodic preventive maintenance and conventional condition-based maintenance respectively.","author":[{"dropping-particle":"","family":"He","given":"Yihai","non-dropping-particle":"","parse-names":false,"suffix":""},{"dropping-particle":"","family":"Gu","given":"Changchao","non-dropping-particle":"","parse-names":false,"suffix":""},{"dropping-particle":"","family":"Chen","given":"Zhaoxiang","non-dropping-particle":"","parse-names":false,"suffix":""},{"dropping-particle":"","family":"Han","given":"Xiao","non-dropping-particle":"","parse-names":false,"suffix":""}],"container-title":"International Journal of Production Research","id":"ITEM-1","issue":"19","issued":{"date-parts":[["2017"]]},"page":"5841-5862","publisher":"Taylor &amp; Francis","title":"Integrated predictive maintenance strategy for manufacturing systems by combining quality control and mission reliability analysis","type":"article-journal","volume":"55"},"uris":["http://www.mendeley.com/documents/?uuid=399cf147-8f3c-4712-85bb-1df3927641c5"]},{"id":"ITEM-2","itemData":{"DOI":"10.29138/ijti.v2i2.784","ISSN":"2597-4734","abstract":"Planning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Infrastructure)","id":"ITEM-2","issue":"2","issued":{"date-parts":[["2019"]]},"page":"57-66","title":"Time Optimization Using Cpm, Pert and Pdm Methods in the Social and Department of Kelautan Building Development Project Gresik District","type":"article-journal","volume":"2"},"uris":["http://www.mendeley.com/documents/?uuid=61da8606-6584-4861-8f80-f59c4d716d62"]}],"mendeley":{"formattedCitation":"[4,11]","plainTextFormattedCitation":"[4,11]","previouslyFormattedCitation":"[4,11]"},"properties":{"noteIndex":0},"schema":"https://github.com/citation-style-language/schema/raw/master/csl-citation.json"}</w:instrText>
      </w:r>
      <w:r w:rsidR="00E208CF">
        <w:rPr>
          <w:rStyle w:val="tlid-translation"/>
          <w:lang w:val="en-US"/>
        </w:rPr>
        <w:fldChar w:fldCharType="separate"/>
      </w:r>
      <w:r w:rsidR="000E520D" w:rsidRPr="000E520D">
        <w:rPr>
          <w:rStyle w:val="tlid-translation"/>
          <w:noProof/>
          <w:lang w:val="en-US"/>
        </w:rPr>
        <w:t>[4,11]</w:t>
      </w:r>
      <w:r w:rsidR="00E208CF">
        <w:rPr>
          <w:rStyle w:val="tlid-translation"/>
          <w:lang w:val="en-US"/>
        </w:rPr>
        <w:fldChar w:fldCharType="end"/>
      </w:r>
      <w:r w:rsidR="00B25EB6">
        <w:rPr>
          <w:rStyle w:val="tlid-translation"/>
          <w:lang w:val="en-US"/>
        </w:rPr>
        <w:t>.</w:t>
      </w:r>
      <w:r w:rsidR="00D87A40">
        <w:rPr>
          <w:rStyle w:val="tlid-translation"/>
          <w:lang w:val="en-US"/>
        </w:rPr>
        <w:t xml:space="preserve"> </w:t>
      </w:r>
      <w:r w:rsidR="002D213A">
        <w:rPr>
          <w:lang w:val="id-ID"/>
        </w:rPr>
        <w:t xml:space="preserve">The </w:t>
      </w:r>
      <w:r w:rsidR="002D213A">
        <w:rPr>
          <w:lang w:val="en-US"/>
        </w:rPr>
        <w:t>P</w:t>
      </w:r>
      <w:r w:rsidR="002D213A">
        <w:rPr>
          <w:lang w:val="id-ID"/>
        </w:rPr>
        <w:t xml:space="preserve">recedence </w:t>
      </w:r>
      <w:r w:rsidR="002D213A">
        <w:rPr>
          <w:lang w:val="en-US"/>
        </w:rPr>
        <w:t>D</w:t>
      </w:r>
      <w:r w:rsidR="002D213A">
        <w:rPr>
          <w:lang w:val="id-ID"/>
        </w:rPr>
        <w:t xml:space="preserve">iagram </w:t>
      </w:r>
      <w:r w:rsidR="002D213A">
        <w:rPr>
          <w:lang w:val="en-US"/>
        </w:rPr>
        <w:t>M</w:t>
      </w:r>
      <w:r w:rsidR="002D213A" w:rsidRPr="002B1A34">
        <w:rPr>
          <w:lang w:val="id-ID"/>
        </w:rPr>
        <w:t xml:space="preserve">ethod (PDM) is a network </w:t>
      </w:r>
      <w:r w:rsidR="002D213A">
        <w:rPr>
          <w:lang w:val="en-US"/>
        </w:rPr>
        <w:t>which</w:t>
      </w:r>
      <w:r w:rsidR="002D213A" w:rsidRPr="002B1A34">
        <w:rPr>
          <w:lang w:val="id-ID"/>
        </w:rPr>
        <w:t xml:space="preserve"> arrows are only to </w:t>
      </w:r>
      <w:r w:rsidR="002D213A">
        <w:rPr>
          <w:lang w:val="id-ID"/>
        </w:rPr>
        <w:t>show the activities concerned</w:t>
      </w:r>
      <w:r w:rsidR="00E208CF">
        <w:rPr>
          <w:lang w:val="id-ID"/>
        </w:rPr>
        <w:fldChar w:fldCharType="begin" w:fldLock="1"/>
      </w:r>
      <w:r w:rsidR="000E520D">
        <w:rPr>
          <w:lang w:val="id-ID"/>
        </w:rPr>
        <w:instrText>ADDIN CSL_CITATION {"citationItems":[{"id":"ITEM-1","itemData":{"ISSN":"15287106","abstract":"Focuses on the precedence diagramming method in industrial cost engineering. Factual background on the inception and industrial application of the precedence diagramming method; Comparison between the precedence and arrow diagrammatic methods; Alternatives to the project management tool and technique.","author":[{"dropping-particle":"","family":"Glenwright Jr.","given":"Earl T","non-dropping-particle":"","parse-names":false,"suffix":""}],"container-title":"AACE International Transactions","id":"ITEM-1","issued":{"date-parts":[["2004"]]},"page":"1","title":"Let's Scrap the Precedence Diagramming Method.","type":"article-journal"},"uris":["http://www.mendeley.com/documents/?uuid=5086c2b1-c48f-4478-8819-f5b489591507"]}],"mendeley":{"formattedCitation":"[12]","plainTextFormattedCitation":"[12]","previouslyFormattedCitation":"[12]"},"properties":{"noteIndex":0},"schema":"https://github.com/citation-style-language/schema/raw/master/csl-citation.json"}</w:instrText>
      </w:r>
      <w:r w:rsidR="00E208CF">
        <w:rPr>
          <w:lang w:val="id-ID"/>
        </w:rPr>
        <w:fldChar w:fldCharType="separate"/>
      </w:r>
      <w:r w:rsidR="000E520D" w:rsidRPr="000E520D">
        <w:rPr>
          <w:noProof/>
          <w:lang w:val="id-ID"/>
        </w:rPr>
        <w:t>[12]</w:t>
      </w:r>
      <w:r w:rsidR="00E208CF">
        <w:rPr>
          <w:lang w:val="id-ID"/>
        </w:rPr>
        <w:fldChar w:fldCharType="end"/>
      </w:r>
      <w:r w:rsidR="002D213A">
        <w:rPr>
          <w:lang w:val="en-US"/>
        </w:rPr>
        <w:t>.</w:t>
      </w:r>
      <w:r w:rsidR="002D213A">
        <w:rPr>
          <w:lang w:val="id-ID"/>
        </w:rPr>
        <w:t xml:space="preserve"> </w:t>
      </w:r>
      <w:r w:rsidR="002B1A34" w:rsidRPr="002B1A34">
        <w:t xml:space="preserve">Program Evaluation and Review Technique (PERT) is a method that </w:t>
      </w:r>
      <w:r w:rsidR="002B1A34" w:rsidRPr="002B1A34">
        <w:lastRenderedPageBreak/>
        <w:t>can identify priority activities</w:t>
      </w:r>
      <w:r w:rsidR="00E208CF">
        <w:fldChar w:fldCharType="begin" w:fldLock="1"/>
      </w:r>
      <w:r w:rsidR="000E520D">
        <w:instrText>ADDIN CSL_CITATION {"citationItems":[{"id":"ITEM-1","itemData":{"DOI":"10.29138/ijti.v2i2.784","ISSN":"2597-4734","abstract":"Planning a project there are many important things that affect the success and smoothness, one of which planning time implementation of the right and efficient work. The way to overcome the problem is by using several methods such as CPM (Critical Path Method), PERT (Project Evaluation and Review Teqnique), PDM (Precedence Diagram Method). From the calculation result show that the duration of project completion using CPM method is 57 weeks, project completion duration using PERT method is 78 + 7.5 weeks with the probability of achieving project completion time target is 99.87% and project completion duration using PDM method is 30 weeks. So the method that best suits the Social Service Development Project and the Office of Marine Gresik Regency is the PDM method because the PDM method is capable of producing shorter project completion periods than the CPM and PERT methods of 30 weeks.","author":[{"dropping-particle":"","family":"Maulana","given":"Ardabil","non-dropping-particle":"","parse-names":false,"suffix":""},{"dropping-particle":"","family":"Kurniawan","given":"Fredy","non-dropping-particle":"","parse-names":false,"suffix":""}],"container-title":"IJTI (International Journal of Transportation and Infrastructure)","id":"ITEM-1","issue":"2","issued":{"date-parts":[["2019"]]},"page":"57-66","title":"Time Optimization Using Cpm, Pert and Pdm Methods in the Social and Department of Kelautan Building Development Project Gresik District","type":"article-journal","volume":"2"},"uris":["http://www.mendeley.com/documents/?uuid=61da8606-6584-4861-8f80-f59c4d716d62"]},{"id":"ITEM-2","itemData":{"DOI":"10.14807/ijmp.v7i3.423","ISSN":"2236-269X","abstract":"The PERT/CPM is a technique widely used in both the scheduling and in the project feasibility in terms of cost control and time. In order to optimize time and costs involved in production, the work presented here aims to apply the PERT/CPM technique in the production project of the Horizontal Laminator, a machine used to cut polyurethane foam blocks in the mattresses industries. For the application of PERT/CPM technique in the project of Horizontal Laminator production were identified the activities that compose the project, the dependence between them, the normal and accelerated durations and the normal and accelerated costs. In this study, deterministic estimates for the duration of the activities were considered. The results show that the project can be completed in 520 hours at a total cost of R$7,042.50, when all activities are performed in their normal durations. When all the activities that compose the critical path are accelerated, the project can be completed in 333.3 hours at a total cost of R$9,263.01. If the activities slacks have been exploited, it can obtain a final total cost of R$6,157.8, without changing the new duration of the project. It is noteworthy that the final total cost of the project if the slacks are used, will be lower than the initial cost. Regarding the initial cost of the project, after the application of the PERT/CPM technique, it presents a decrease of 12.56% of the total project cost.","author":[{"dropping-particle":"","family":"Lermen","given":"Fernando Henrique","non-dropping-particle":"","parse-names":false,"suffix":""},{"dropping-particle":"","family":"Morais","given":"Márcia de Fátima","non-dropping-particle":"","parse-names":false,"suffix":""},{"dropping-particle":"","family":"Matos","given":"Camila","non-dropping-particle":"","parse-names":false,"suffix":""},{"dropping-particle":"","family":"Röder","given":"Rodrigo","non-dropping-particle":"","parse-names":false,"suffix":""},{"dropping-particle":"","family":"Röder","given":"Celise","non-dropping-particle":"","parse-names":false,"suffix":""}],"container-title":"Independent Journal of Management &amp; Production","id":"ITEM-2","issue":"3","issued":{"date-parts":[["2016"]]},"page":"833-853","title":"Optimization of Times and Costs of Project of Horizontal Laminator Production Using Pert/Cpm Technical","type":"article-journal","volume":"7"},"uris":["http://www.mendeley.com/documents/?uuid=1d9f6b29-977b-4e05-80ef-059b164a947a"]}],"mendeley":{"formattedCitation":"[3,11]","plainTextFormattedCitation":"[3,11]","previouslyFormattedCitation":"[3,11]"},"properties":{"noteIndex":0},"schema":"https://github.com/citation-style-language/schema/raw/master/csl-citation.json"}</w:instrText>
      </w:r>
      <w:r w:rsidR="00E208CF">
        <w:fldChar w:fldCharType="separate"/>
      </w:r>
      <w:r w:rsidR="000E520D" w:rsidRPr="000E520D">
        <w:rPr>
          <w:noProof/>
        </w:rPr>
        <w:t>[3,11]</w:t>
      </w:r>
      <w:r w:rsidR="00E208CF">
        <w:fldChar w:fldCharType="end"/>
      </w:r>
      <w:r w:rsidR="002B1A34" w:rsidRPr="002B1A34">
        <w:t xml:space="preserve">. The Critical Path Method (CPM) is a method similar to PERT, but has differences in estimating the time needed to complete </w:t>
      </w:r>
      <w:r w:rsidR="002D213A">
        <w:t>the project so that activities might be</w:t>
      </w:r>
      <w:r w:rsidR="002B1A34" w:rsidRPr="002B1A34">
        <w:t xml:space="preserve"> completed according to </w:t>
      </w:r>
      <w:r w:rsidR="007B0FC7">
        <w:t xml:space="preserve">the </w:t>
      </w:r>
      <w:r w:rsidR="002B1A34" w:rsidRPr="002B1A34">
        <w:t>plan</w:t>
      </w:r>
      <w:r w:rsidR="007154A6">
        <w:t xml:space="preserve"> </w:t>
      </w:r>
      <w:r w:rsidR="007154A6">
        <w:fldChar w:fldCharType="begin" w:fldLock="1"/>
      </w:r>
      <w:r w:rsidR="000E520D">
        <w:instrText>ADDIN CSL_CITATION {"citationItems":[{"id":"ITEM-1","itemData":{"ISSN":"22778616","abstract":"Maintenance activities need to be carried out appropriately. This study aims to speed up maintenance duration as expected. The duration of maintenance activities has an impact on decreasing customer loyalty. In this study the scheduling of maintenance activities is evaluated using the Critical Path Method (CPM) using the POM program. In the CPM method scheduling is done by determining the details of activities, adding duration to each activity, identifying previous activities, determining the sequence of activities and describing in network form, arranging the duration of completion for each activity, entering each data into the POM program so that the activity was identified wether it is on critical path or not.In this research, maintenance activities are classified into 2: 1) Lightweight injection and CVT service package; 2) oil and spare parts replacement. The results are compared before and after the improvement. The results showed that the CPM method can speed up maintenance duration. The efficiency of accelerating injection and CVT service package duration is 57.89% while oil and spare part replacements is 22.72%.","author":[{"dropping-particle":"","family":"Marit","given":"Indrawaty Y.","non-dropping-particle":"","parse-names":false,"suffix":""},{"dropping-particle":"","family":"Nursanti","given":"Ellysa","non-dropping-particle":"","parse-names":false,"suffix":""},{"dropping-particle":"","family":"Vitasari","given":"Prima","non-dropping-particle":"","parse-names":false,"suffix":""}],"container-title":"International Journal of Scientific and Technology Research","id":"ITEM-1","issue":"3","issued":{"date-parts":[["2020"]]},"page":"6777-6782","title":"Critical path method to accelerate automotive maintenance duration","type":"article-journal","volume":"9"},"uris":["http://www.mendeley.com/documents/?uuid=364348e7-bc19-40fb-97f4-43ad8bdbb42d"]},{"id":"ITEM-2","itemData":{"DOI":"10.1088/1757-899X/885/1/012059","ISSN":"1757899X","abstract":"Numerous studies have shown that maintenance requires proper scheduling by using preventive and corrective maintenance scheduling to maintain the state of the machine. The fact is the number of Honda motorcycle products has increased. This has resulted in a long motorcycle queue. Motorcycle queues cannot be prevented only by scheduling preventive and corrective maintenance, so scheduling of maintenance activities is necessity to speed up motorcycle maintenance time. This study uses the Critical Path Method (CPM) activity scheduling method with the help of the POM-QM program to increase the acceleration of maintenance time. Scheduling is made by calculating the logic of dependency and time of each maintenance activity. Activity scheduling is carried out on 7 types of maintenance, namely carburetor light service, carburetor and CVT light service, injection light service, injection and CVT light service, oil change, spare part replacement, oil and spare part replacement and final inspection of each type of maintenance. After that, the analysis of the scheduling results is done by comparing the results before and after the proposed improvement. Based on the results of research conducted it can be seen that the maintenance time at the authorized service station can be accelerated by using the CPM scheduling method. The efficiency of acceleration of maintenance time is 16.666% to 57.889%. The preparation of maintenance activities and processing of heavy service data is required if there is heavy service maintenance in the authorized service station.","author":[{"dropping-particle":"","family":"Marit","given":"I. Y.","non-dropping-particle":"","parse-names":false,"suffix":""},{"dropping-particle":"","family":"Nursanti","given":"E.","non-dropping-particle":"","parse-names":false,"suffix":""},{"dropping-particle":"","family":"Vitasari","given":"P.","non-dropping-particle":"","parse-names":false,"suffix":""}],"container-title":"IOP Conference Series: Materials Science and Engineering","id":"ITEM-2","issue":"1","issued":{"date-parts":[["2020"]]},"title":"Analysis of time acceleration using Critical Path Method (CPM) to increase motorcycle maintenance in authorized service station","type":"article-journal","volume":"885"},"uris":["http://www.mendeley.com/documents/?uuid=450593e6-04b8-488c-bb39-d704a5be3fb2"]},{"id":"ITEM-3","itemData":{"abstract":"Critical path method (CPM) is an important tool being used for coordination of various activities involved in a project. It has been used in a number of fields e.g. agriculture, aerospace, building construction, manufacturing industries, hospitals and medical science industries etc. It is deterministic model of coordination tools. Critical Path Method is used for projects of repeated nature e.g. building construction, manufacturing. Main elements of Critical path method are activities and nodes. An activity is represented by an arrow and node is represented by a circle. Dummy activities are used to fulfill the requirement of precedence and do not consume any resources. Length of arrow has no relation with time taken or resource requirements of an activity. Start of an activity is represented by tail of arrow and completion is represented by head of the arrow. Critical path is the path that has activities of zero float. Critical path in project network is longest path and gives the minimum time period in which the entire project can be completed. There can be more than one critical path in a project network diagram. This paper presents a state of","author":[{"dropping-particle":"","family":"Bishnoi","given":"Nisha","non-dropping-particle":"","parse-names":false,"suffix":""}],"container-title":"International Research Journal of Management Science &amp; Technology","id":"ITEM-3","issue":"1","issued":{"date-parts":[["2018"]]},"page":"459-467","title":"Critical Path Method ( CPM ): A Coordinating Tool","type":"article-journal","volume":"9"},"uris":["http://www.mendeley.com/documents/?uuid=335cb869-2e0e-4c81-b981-889b8ab56b8a"]},{"id":"ITEM-4","itemData":{"DOI":"10.4314/gjpas.v18i3-4.11","ISSN":"1118-0579","abstract":"Traditional techniques of decision-making have hindered the technical efficiency of most professionals and executors of the public project in many developing countries such as Nigeria. The use of Gantt chart in project planning has continued to increase as a source of last resort in spite of its severe limitations for ineffective project management and delivery. CPM has gained widespread commendation and acceptance in the developed countries. This technique is yet to gain any appreciable acceptance for implementation of public projects in Nigeria. Professionals and executors of public projects in Nigeria have remained conscientiously to the Gantt chart. In order to address this problem of project planning, the CPM was applied to “construction of a complex building at Federal University of Technology, Yola.” This paper describes a specific case study with real data and an application. The results show the effectiveness of the CPM in, planning, scheduling, and organizing, coordinating, managing, and controlling of project time and cost. The study concludes by arguing that, CPM is not difficult to apply and when applied it improves inter-departmental communications, gives clear definition of responsibilities and minimizes the occurrence of crisis management.KEYWORDS: Developing countries, CPM, Nigeria, construction.","author":[{"dropping-particle":"","family":"Aliyu","given":"AM","non-dropping-particle":"","parse-names":false,"suffix":""}],"container-title":"Global Journal of Pure and Applied Sciences","id":"ITEM-4","issue":"3-4","issued":{"date-parts":[["2013"]]},"title":"Project Management using Critical Path Method (CPM): A Pragmatic Study","type":"article-journal","volume":"18"},"uris":["http://www.mendeley.com/documents/?uuid=0c47b04e-8ebe-47d3-a38d-2642fe591d56"]},{"id":"ITEM-5","itemData":{"DOI":"10.22068/ijiepr.30.2.187","ISSN":"2345363X","abstract":"The CPM (critical path method) technique is to search out the longest path to try and do activities, so as to compress and cut back the time it takes for a project, which finally ends up inside the creation of an identical and intensive network of activities inside the targeted work. This formal random simulation study has been recognized as a remedy for the shortcomings that are inherent to the classic critical path technique (CPM) project analysis. Considering the importance of time, the cost of activities within the network, and rising the calculation of the critical path during this study, Critical Path technique has been applied to improve critical routing intelligence. This study, by simulating and analyzing dragonfly's splotched and regular patterns, has obtained the precise algorithm of attainable paths with the smallest amount cost and time for every activity. This has been done to put down the restrictions and enhance the computing potency of classic CPM analysis. The simulation results of using Dragonfly Algorithm (DA) in CPM, show the longest path in shortest time with the lowest cost. This new answer to CPM network analysis can provide project management with a convenient tool.","author":[{"dropping-particle":"","family":"Adibhesami","given":"Mohammad Anvar","non-dropping-particle":"","parse-names":false,"suffix":""},{"dropping-particle":"","family":"Ekhlassi","given":"Ahmad","non-dropping-particle":"","parse-names":false,"suffix":""},{"dropping-particle":"","family":"Mohebifar","given":"Amirhossein","non-dropping-particle":"","parse-names":false,"suffix":""},{"dropping-particle":"","family":"Mosadeghrad","given":"Ali Mohammad","non-dropping-particle":"","parse-names":false,"suffix":""}],"container-title":"International Journal of Industrial Engineering and Production Research","id":"ITEM-5","issue":"1","issued":{"date-parts":[["2019"]]},"title":"Improving time-cost balance in critical path method (CPM) using Dragonfly Algorithm(DA)","type":"article-journal","volume":"30"},"uris":["http://www.mendeley.com/documents/?uuid=040fb09a-3de9-45fd-986f-0f40fd2efc86"]}],"mendeley":{"formattedCitation":"[13–17]","plainTextFormattedCitation":"[13–17]","previouslyFormattedCitation":"[13–16]"},"properties":{"noteIndex":0},"schema":"https://github.com/citation-style-language/schema/raw/master/csl-citation.json"}</w:instrText>
      </w:r>
      <w:r w:rsidR="007154A6">
        <w:fldChar w:fldCharType="separate"/>
      </w:r>
      <w:r w:rsidR="000E520D" w:rsidRPr="000E520D">
        <w:rPr>
          <w:noProof/>
        </w:rPr>
        <w:t>[13–17]</w:t>
      </w:r>
      <w:r w:rsidR="007154A6">
        <w:fldChar w:fldCharType="end"/>
      </w:r>
      <w:r w:rsidR="002B1A34">
        <w:rPr>
          <w:lang w:val="id-ID"/>
        </w:rPr>
        <w:t>.</w:t>
      </w:r>
    </w:p>
    <w:p w14:paraId="7E5AA6C7" w14:textId="387C9EED" w:rsidR="007479FE" w:rsidRDefault="002D213A" w:rsidP="00D87A40">
      <w:pPr>
        <w:jc w:val="both"/>
      </w:pPr>
      <w:r>
        <w:rPr>
          <w:lang w:val="en-US"/>
        </w:rPr>
        <w:t>In authorized service station, maintenance of motorcycle has been classified to many service package</w:t>
      </w:r>
      <w:r w:rsidR="00293EA1">
        <w:rPr>
          <w:lang w:val="en-US"/>
        </w:rPr>
        <w:t>s</w:t>
      </w:r>
      <w:r>
        <w:rPr>
          <w:lang w:val="en-US"/>
        </w:rPr>
        <w:t>. Some of them are</w:t>
      </w:r>
      <w:r w:rsidR="002B1A34">
        <w:rPr>
          <w:lang w:val="id-ID"/>
        </w:rPr>
        <w:t xml:space="preserve"> </w:t>
      </w:r>
      <w:r w:rsidRPr="00483CF3">
        <w:t>1) Carburettor and CVT light service package, 2) injection and CVT light service package, and 3) Oil and spare parts replacement</w:t>
      </w:r>
      <w:r w:rsidR="00293EA1">
        <w:t>. Service station provided some working station and their mechanics. Even though the services are classified, but working station and mechanics are not. Mechanics and working stations are available for all service packages. In doing their jobs, they have their own to do lists for each service package</w:t>
      </w:r>
      <w:r w:rsidR="00BC1FBB">
        <w:rPr>
          <w:lang w:val="en-US"/>
        </w:rPr>
        <w:fldChar w:fldCharType="begin" w:fldLock="1"/>
      </w:r>
      <w:r w:rsidR="000E520D">
        <w:rPr>
          <w:lang w:val="en-US"/>
        </w:rPr>
        <w:instrText>ADDIN CSL_CITATION {"citationItems":[{"id":"ITEM-1","itemData":{"DOI":"10.1016/j.ifacol.2015.06.303","ISSN":"24058963","abstract":"This paper presents a case study of a dynamic approach to scheduling activities in a supply chain. The case study deals with a motorcycle assembly facility located in Manaus, Brazil. It is the third largest motorcycle assembly facility in the world. The supply chain operations were formulated as a network of 55 activities competing for 66 resources. The method was able to provide a set of feasible solutions in under 2 seconds of computing time. The proposed approach can be implemented on desk top, web, or mobile platforms.","author":[{"dropping-particle":"","family":"Pinna","given":"Denis C.","non-dropping-particle":"","parse-names":false,"suffix":""},{"dropping-particle":"","family":"Ahluwalia","given":"Rashpal S.","non-dropping-particle":"","parse-names":false,"suffix":""},{"dropping-particle":"","family":"Carvalho","given":"Andréa N.","non-dropping-particle":"","parse-names":false,"suffix":""},{"dropping-particle":"","family":"Senna","given":"Pedro","non-dropping-particle":"","parse-names":false,"suffix":""}],"container-title":"IFAC-PapersOnLine","id":"ITEM-1","issue":"3","issued":{"date-parts":[["2015"]]},"page":"1527-1532","title":"Supply chain scheduling: A motorcycle assembly case study","type":"article-journal","volume":"28"},"uris":["http://www.mendeley.com/documents/?uuid=1e7f461b-51e3-429b-b356-db39358e4378"]},{"id":"ITEM-2","itemData":{"DOI":"10.7753/ijcatr0902.1002","author":[{"dropping-particle":"","family":"Mahendra","given":"Wayan Dony","non-dropping-particle":"","parse-names":false,"suffix":""},{"dropping-particle":"","family":"Sukarsa","given":"I Made","non-dropping-particle":"","parse-names":false,"suffix":""},{"dropping-particle":"","family":"Cahyawan","given":"AA.Kt.Agung","non-dropping-particle":"","parse-names":false,"suffix":""}],"container-title":"International Journal of Computer Applications Technology and Research","id":"ITEM-2","issue":"2","issued":{"date-parts":[["2020"]]},"page":"047-052","title":"The “Reminder” and “Online Booking” Features in the Android-Based Motorcycle Repair Shop Marketplace","type":"article-journal","volume":"9"},"uris":["http://www.mendeley.com/documents/?uuid=4f72dac5-efcf-41fd-a0ee-628d208c61d2"]}],"mendeley":{"formattedCitation":"[5,18]","plainTextFormattedCitation":"[5,18]","previouslyFormattedCitation":"[5,17]"},"properties":{"noteIndex":0},"schema":"https://github.com/citation-style-language/schema/raw/master/csl-citation.json"}</w:instrText>
      </w:r>
      <w:r w:rsidR="00BC1FBB">
        <w:rPr>
          <w:lang w:val="en-US"/>
        </w:rPr>
        <w:fldChar w:fldCharType="separate"/>
      </w:r>
      <w:r w:rsidR="000E520D" w:rsidRPr="000E520D">
        <w:rPr>
          <w:noProof/>
          <w:lang w:val="en-US"/>
        </w:rPr>
        <w:t>[5,18]</w:t>
      </w:r>
      <w:r w:rsidR="00BC1FBB">
        <w:rPr>
          <w:lang w:val="en-US"/>
        </w:rPr>
        <w:fldChar w:fldCharType="end"/>
      </w:r>
      <w:r w:rsidR="00293EA1">
        <w:t xml:space="preserve">. </w:t>
      </w:r>
    </w:p>
    <w:p w14:paraId="4BD4E5DF" w14:textId="0464A53C" w:rsidR="002B1A34" w:rsidRDefault="007479FE" w:rsidP="00D87A40">
      <w:pPr>
        <w:jc w:val="both"/>
        <w:rPr>
          <w:lang w:val="id-ID"/>
        </w:rPr>
      </w:pPr>
      <w:r>
        <w:t>Based on observation and concerning the customers queue, this research proposed to accelerate those maintenance service time so that it may reduce the queue number</w:t>
      </w:r>
      <w:r w:rsidR="005237C1">
        <w:t xml:space="preserve"> of customer</w:t>
      </w:r>
      <w:r>
        <w:t xml:space="preserve"> and impact in customer satisfaction and loyalty. </w:t>
      </w:r>
      <w:r w:rsidR="00293EA1">
        <w:t xml:space="preserve">  </w:t>
      </w:r>
    </w:p>
    <w:p w14:paraId="14C86F9C" w14:textId="64A29870" w:rsidR="002B1A34" w:rsidRDefault="00B566E7" w:rsidP="002B1A34">
      <w:pPr>
        <w:pStyle w:val="Section"/>
      </w:pPr>
      <w:r>
        <w:t>Method</w:t>
      </w:r>
      <w:commentRangeStart w:id="2"/>
      <w:commentRangeStart w:id="3"/>
      <w:commentRangeEnd w:id="2"/>
      <w:r w:rsidR="00421B9B">
        <w:rPr>
          <w:rStyle w:val="CommentReference"/>
          <w:b w:val="0"/>
          <w:iCs w:val="0"/>
          <w:color w:val="auto"/>
        </w:rPr>
        <w:commentReference w:id="2"/>
      </w:r>
      <w:commentRangeEnd w:id="3"/>
      <w:r>
        <w:rPr>
          <w:rStyle w:val="CommentReference"/>
          <w:b w:val="0"/>
          <w:iCs w:val="0"/>
          <w:color w:val="auto"/>
        </w:rPr>
        <w:commentReference w:id="3"/>
      </w:r>
    </w:p>
    <w:p w14:paraId="3221896B" w14:textId="77777777" w:rsidR="005237C1" w:rsidRDefault="00547CED" w:rsidP="005237C1">
      <w:pPr>
        <w:pStyle w:val="Bodytext"/>
      </w:pPr>
      <w:r>
        <w:t xml:space="preserve">Maintenance scheduling in this research conducted using CPM network analysis. Production and Operation Management (POM-QM) used as Quantitative Method to give a hand in doing CPM network analysis. Starting with service package classification, i.e. </w:t>
      </w:r>
      <w:r w:rsidRPr="00483CF3">
        <w:t>Carburet</w:t>
      </w:r>
      <w:r>
        <w:t>o</w:t>
      </w:r>
      <w:r w:rsidRPr="00483CF3">
        <w:t>r and CVT light service package</w:t>
      </w:r>
      <w:r>
        <w:t>, I</w:t>
      </w:r>
      <w:r w:rsidRPr="00483CF3">
        <w:t>njection and CVT light service package</w:t>
      </w:r>
      <w:r>
        <w:t>, and also</w:t>
      </w:r>
      <w:r w:rsidRPr="00483CF3">
        <w:t xml:space="preserve"> Oil and spare parts replacement</w:t>
      </w:r>
      <w:r>
        <w:t>.</w:t>
      </w:r>
      <w:r w:rsidRPr="00A174C6">
        <w:t xml:space="preserve"> </w:t>
      </w:r>
      <w:r w:rsidR="00BA2E76">
        <w:t>Each package has a list of maintenance activities, their duration, and their dependency relation.</w:t>
      </w:r>
      <w:r w:rsidR="001C0AC0">
        <w:t xml:space="preserve"> In this stage, observation and analysis needed to modify and restructure any possibilities to accelerate maintenance service time. Each alternative processed in POM-QM Program, using CPM working structure.</w:t>
      </w:r>
      <w:r w:rsidR="00DD6484">
        <w:t xml:space="preserve"> Processing steps using POM-QM Program are as follow. In the project module, select single time estimate, then input number of tasks. Input in accordance with existing data then solve. </w:t>
      </w:r>
      <w:r w:rsidR="005237C1">
        <w:t>Time service before and after modifying the precedence, sequence of activities has compared to calculate the time efficiency.</w:t>
      </w:r>
    </w:p>
    <w:p w14:paraId="37FD3310" w14:textId="75B35746" w:rsidR="002B1A34" w:rsidRDefault="005237C1" w:rsidP="002B1A34">
      <w:pPr>
        <w:pStyle w:val="Heading2"/>
      </w:pPr>
      <w:r w:rsidRPr="002B1A34">
        <w:t>Carburettor</w:t>
      </w:r>
      <w:r w:rsidR="002B1A34" w:rsidRPr="002B1A34">
        <w:t xml:space="preserve"> and CVT Light Service Package</w:t>
      </w:r>
    </w:p>
    <w:p w14:paraId="3CFC5A76" w14:textId="77777777" w:rsidR="006A0408" w:rsidRDefault="005237C1" w:rsidP="006A0408">
      <w:pPr>
        <w:pStyle w:val="BodytextIndented"/>
        <w:ind w:firstLine="0"/>
        <w:rPr>
          <w:lang w:val="id-ID"/>
        </w:rPr>
      </w:pPr>
      <w:r>
        <w:t>List of</w:t>
      </w:r>
      <w:r w:rsidR="00C93947">
        <w:rPr>
          <w:lang w:val="id-ID"/>
        </w:rPr>
        <w:t xml:space="preserve"> activities for</w:t>
      </w:r>
      <w:r w:rsidR="002F64BB">
        <w:rPr>
          <w:lang w:val="id-ID"/>
        </w:rPr>
        <w:t xml:space="preserve"> carburetor and CVT light service package before sche</w:t>
      </w:r>
      <w:r w:rsidR="00A119A5">
        <w:rPr>
          <w:lang w:val="id-ID"/>
        </w:rPr>
        <w:t xml:space="preserve">duling </w:t>
      </w:r>
      <w:r w:rsidRPr="001611DD">
        <w:rPr>
          <w:highlight w:val="yellow"/>
        </w:rPr>
        <w:t>(</w:t>
      </w:r>
      <w:r w:rsidR="00A119A5" w:rsidRPr="001611DD">
        <w:rPr>
          <w:highlight w:val="yellow"/>
          <w:lang w:val="id-ID"/>
        </w:rPr>
        <w:t xml:space="preserve">Table </w:t>
      </w:r>
      <w:r w:rsidR="00494079" w:rsidRPr="001611DD">
        <w:rPr>
          <w:highlight w:val="yellow"/>
        </w:rPr>
        <w:t>1</w:t>
      </w:r>
      <w:r w:rsidRPr="001611DD">
        <w:rPr>
          <w:highlight w:val="yellow"/>
        </w:rPr>
        <w:t>)</w:t>
      </w:r>
      <w:r w:rsidR="007E2915">
        <w:t>.</w:t>
      </w:r>
      <w:r w:rsidR="006A0408">
        <w:t xml:space="preserve"> Activities</w:t>
      </w:r>
      <w:r w:rsidR="006A0408" w:rsidRPr="00947669">
        <w:rPr>
          <w:lang w:val="id-ID"/>
        </w:rPr>
        <w:t xml:space="preserve"> are rearranged in dependency logical order. Dependency logic is obtained from interviews and direct observations </w:t>
      </w:r>
      <w:r w:rsidR="006A0408">
        <w:t>on</w:t>
      </w:r>
      <w:r w:rsidR="006A0408" w:rsidRPr="00947669">
        <w:rPr>
          <w:lang w:val="id-ID"/>
        </w:rPr>
        <w:t xml:space="preserve"> field. The total duration required for the carbur</w:t>
      </w:r>
      <w:r w:rsidR="006A0408">
        <w:t>r</w:t>
      </w:r>
      <w:r w:rsidR="006A0408" w:rsidRPr="00947669">
        <w:rPr>
          <w:lang w:val="id-ID"/>
        </w:rPr>
        <w:t>etor and CVT light service package prior to sch</w:t>
      </w:r>
      <w:r w:rsidR="006A0408">
        <w:rPr>
          <w:lang w:val="id-ID"/>
        </w:rPr>
        <w:t>eduling was 65 minutes. There was</w:t>
      </w:r>
      <w:r w:rsidR="006A0408" w:rsidRPr="00947669">
        <w:rPr>
          <w:lang w:val="id-ID"/>
        </w:rPr>
        <w:t xml:space="preserve"> a queue of carburetor and CVT light service packages because so far the workshop has only been </w:t>
      </w:r>
      <w:r w:rsidR="006A0408">
        <w:t>assigned</w:t>
      </w:r>
      <w:r w:rsidR="006A0408" w:rsidRPr="00947669">
        <w:rPr>
          <w:lang w:val="id-ID"/>
        </w:rPr>
        <w:t xml:space="preserve"> by scheduling based on experience.</w:t>
      </w:r>
    </w:p>
    <w:p w14:paraId="40D88CC1" w14:textId="202C4645" w:rsidR="007A1A5E" w:rsidRDefault="00947669" w:rsidP="007A1A5E">
      <w:pPr>
        <w:pStyle w:val="Heading2"/>
      </w:pPr>
      <w:r>
        <w:t>Injection</w:t>
      </w:r>
      <w:r w:rsidRPr="002B1A34">
        <w:t xml:space="preserve"> and CVT Light Service Package</w:t>
      </w:r>
    </w:p>
    <w:p w14:paraId="5BF7011D" w14:textId="57E94E56" w:rsidR="00DA25D2" w:rsidRDefault="006A0408" w:rsidP="00DA25D2">
      <w:pPr>
        <w:pStyle w:val="BodytextIndented"/>
        <w:ind w:firstLine="0"/>
        <w:rPr>
          <w:lang w:val="id-ID"/>
        </w:rPr>
      </w:pPr>
      <w:r>
        <w:t xml:space="preserve">Description of activities, their relation and duration of Inspection and CVT Light Service Package can be seen in </w:t>
      </w:r>
      <w:r w:rsidRPr="001611DD">
        <w:rPr>
          <w:highlight w:val="yellow"/>
        </w:rPr>
        <w:t>Table 2</w:t>
      </w:r>
      <w:r>
        <w:t>.</w:t>
      </w:r>
      <w:r w:rsidR="00DA25D2">
        <w:t xml:space="preserve"> </w:t>
      </w:r>
      <w:r w:rsidR="00DA25D2" w:rsidRPr="00947669">
        <w:rPr>
          <w:lang w:val="id-ID"/>
        </w:rPr>
        <w:t xml:space="preserve">Activity components are </w:t>
      </w:r>
      <w:r w:rsidR="00DA25D2">
        <w:t xml:space="preserve">also assigned </w:t>
      </w:r>
      <w:r w:rsidR="00DA25D2" w:rsidRPr="00947669">
        <w:rPr>
          <w:lang w:val="id-ID"/>
        </w:rPr>
        <w:t xml:space="preserve">in dependency logical order. Dependency logic is obtained from interviews and </w:t>
      </w:r>
      <w:r w:rsidR="00DA25D2">
        <w:t>observation as well</w:t>
      </w:r>
      <w:r w:rsidR="00DA25D2" w:rsidRPr="00947669">
        <w:rPr>
          <w:lang w:val="id-ID"/>
        </w:rPr>
        <w:t xml:space="preserve">. </w:t>
      </w:r>
      <w:r w:rsidR="00DA25D2">
        <w:t xml:space="preserve">It takes </w:t>
      </w:r>
      <w:r w:rsidR="00DA25D2">
        <w:rPr>
          <w:lang w:val="id-ID"/>
        </w:rPr>
        <w:t>65 minutes</w:t>
      </w:r>
      <w:r w:rsidR="00DA25D2">
        <w:t xml:space="preserve"> to complete the service package</w:t>
      </w:r>
      <w:r w:rsidR="00DA25D2">
        <w:rPr>
          <w:lang w:val="id-ID"/>
        </w:rPr>
        <w:t xml:space="preserve">. There was </w:t>
      </w:r>
      <w:r w:rsidR="00DA25D2">
        <w:t xml:space="preserve">also </w:t>
      </w:r>
      <w:r w:rsidR="00DA25D2">
        <w:rPr>
          <w:lang w:val="id-ID"/>
        </w:rPr>
        <w:t>a queue of injection</w:t>
      </w:r>
      <w:r w:rsidR="00DA25D2" w:rsidRPr="00947669">
        <w:rPr>
          <w:lang w:val="id-ID"/>
        </w:rPr>
        <w:t xml:space="preserve"> and CVT light service packages </w:t>
      </w:r>
      <w:r w:rsidR="00DA25D2">
        <w:t xml:space="preserve">due to </w:t>
      </w:r>
      <w:r w:rsidR="00DA25D2">
        <w:rPr>
          <w:lang w:val="id-ID"/>
        </w:rPr>
        <w:t>experience</w:t>
      </w:r>
      <w:r w:rsidR="00DA25D2">
        <w:t xml:space="preserve"> scheduling based</w:t>
      </w:r>
      <w:r w:rsidR="00DA25D2">
        <w:rPr>
          <w:lang w:val="id-ID"/>
        </w:rPr>
        <w:t>.</w:t>
      </w:r>
    </w:p>
    <w:p w14:paraId="5D90856E" w14:textId="6A9B1EBC" w:rsidR="006A0408" w:rsidRPr="006A0408" w:rsidRDefault="006A0408" w:rsidP="006A04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1"/>
      </w:tblGrid>
      <w:tr w:rsidR="00DA25D2" w14:paraId="44C7AB9C" w14:textId="77777777" w:rsidTr="0007349E">
        <w:tc>
          <w:tcPr>
            <w:tcW w:w="4530" w:type="dxa"/>
          </w:tcPr>
          <w:tbl>
            <w:tblPr>
              <w:tblW w:w="4230" w:type="dxa"/>
              <w:jc w:val="center"/>
              <w:tblLayout w:type="fixed"/>
              <w:tblCellMar>
                <w:left w:w="0" w:type="dxa"/>
                <w:right w:w="0" w:type="dxa"/>
              </w:tblCellMar>
              <w:tblLook w:val="01E0" w:firstRow="1" w:lastRow="1" w:firstColumn="1" w:lastColumn="1" w:noHBand="0" w:noVBand="0"/>
            </w:tblPr>
            <w:tblGrid>
              <w:gridCol w:w="672"/>
              <w:gridCol w:w="1338"/>
              <w:gridCol w:w="725"/>
              <w:gridCol w:w="1495"/>
            </w:tblGrid>
            <w:tr w:rsidR="00305C5A" w:rsidRPr="00494079" w14:paraId="6C99EC1E" w14:textId="77777777" w:rsidTr="00F35857">
              <w:trPr>
                <w:cantSplit/>
                <w:jc w:val="center"/>
              </w:trPr>
              <w:tc>
                <w:tcPr>
                  <w:tcW w:w="4230" w:type="dxa"/>
                  <w:gridSpan w:val="4"/>
                  <w:tcBorders>
                    <w:bottom w:val="single" w:sz="4" w:space="0" w:color="auto"/>
                  </w:tcBorders>
                  <w:shd w:val="clear" w:color="auto" w:fill="auto"/>
                  <w:tcMar>
                    <w:left w:w="0" w:type="dxa"/>
                    <w:right w:w="0" w:type="dxa"/>
                  </w:tcMar>
                </w:tcPr>
                <w:p w14:paraId="70B1B5D7" w14:textId="32EC4855" w:rsidR="00305C5A" w:rsidRPr="00494079" w:rsidRDefault="00305C5A" w:rsidP="00305C5A">
                  <w:pPr>
                    <w:tabs>
                      <w:tab w:val="left" w:pos="567"/>
                    </w:tabs>
                    <w:ind w:left="28"/>
                    <w:jc w:val="center"/>
                    <w:rPr>
                      <w:rFonts w:ascii="Times New Roman" w:hAnsi="Times New Roman"/>
                      <w:b/>
                      <w:color w:val="000000"/>
                      <w:sz w:val="20"/>
                    </w:rPr>
                  </w:pPr>
                  <w:commentRangeStart w:id="4"/>
                  <w:commentRangeStart w:id="5"/>
                  <w:r w:rsidRPr="00494079">
                    <w:rPr>
                      <w:rFonts w:ascii="Times New Roman" w:hAnsi="Times New Roman"/>
                      <w:b/>
                      <w:color w:val="000000"/>
                      <w:szCs w:val="22"/>
                    </w:rPr>
                    <w:t xml:space="preserve">Table </w:t>
                  </w:r>
                  <w:r>
                    <w:rPr>
                      <w:rFonts w:ascii="Times New Roman" w:hAnsi="Times New Roman"/>
                      <w:b/>
                      <w:color w:val="000000"/>
                      <w:szCs w:val="22"/>
                    </w:rPr>
                    <w:t>1</w:t>
                  </w:r>
                  <w:r w:rsidRPr="00494079">
                    <w:rPr>
                      <w:rFonts w:ascii="Times New Roman" w:hAnsi="Times New Roman"/>
                      <w:b/>
                      <w:color w:val="000000"/>
                      <w:szCs w:val="22"/>
                    </w:rPr>
                    <w:t xml:space="preserve">. </w:t>
                  </w:r>
                  <w:r>
                    <w:rPr>
                      <w:rFonts w:ascii="Times New Roman" w:hAnsi="Times New Roman"/>
                      <w:color w:val="000000"/>
                      <w:szCs w:val="22"/>
                    </w:rPr>
                    <w:t>Carburettor and CVT Light Service Package</w:t>
                  </w:r>
                  <w:r w:rsidRPr="00494079">
                    <w:rPr>
                      <w:rFonts w:ascii="Times New Roman" w:hAnsi="Times New Roman"/>
                      <w:color w:val="000000"/>
                      <w:szCs w:val="22"/>
                    </w:rPr>
                    <w:t xml:space="preserve"> </w:t>
                  </w:r>
                </w:p>
              </w:tc>
            </w:tr>
            <w:tr w:rsidR="00305C5A" w:rsidRPr="00494079" w14:paraId="414EEF2E" w14:textId="77777777" w:rsidTr="00F35857">
              <w:trPr>
                <w:cantSplit/>
                <w:jc w:val="center"/>
              </w:trPr>
              <w:tc>
                <w:tcPr>
                  <w:tcW w:w="672" w:type="dxa"/>
                  <w:tcBorders>
                    <w:top w:val="single" w:sz="6" w:space="0" w:color="auto"/>
                    <w:bottom w:val="single" w:sz="4" w:space="0" w:color="auto"/>
                  </w:tcBorders>
                  <w:shd w:val="clear" w:color="auto" w:fill="auto"/>
                  <w:tcMar>
                    <w:left w:w="0" w:type="dxa"/>
                    <w:right w:w="0" w:type="dxa"/>
                  </w:tcMar>
                </w:tcPr>
                <w:p w14:paraId="68043435"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Activity Code</w:t>
                  </w:r>
                </w:p>
              </w:tc>
              <w:tc>
                <w:tcPr>
                  <w:tcW w:w="1338" w:type="dxa"/>
                  <w:tcBorders>
                    <w:top w:val="single" w:sz="6" w:space="0" w:color="auto"/>
                    <w:bottom w:val="single" w:sz="4" w:space="0" w:color="auto"/>
                  </w:tcBorders>
                  <w:shd w:val="clear" w:color="auto" w:fill="auto"/>
                  <w:tcMar>
                    <w:left w:w="0" w:type="dxa"/>
                    <w:right w:w="0" w:type="dxa"/>
                  </w:tcMar>
                </w:tcPr>
                <w:p w14:paraId="0453B218" w14:textId="77777777" w:rsidR="00305C5A" w:rsidRPr="00494079" w:rsidRDefault="00305C5A" w:rsidP="00F35857">
                  <w:pPr>
                    <w:pStyle w:val="BodyChar"/>
                    <w:spacing w:before="40"/>
                    <w:ind w:right="105"/>
                    <w:jc w:val="center"/>
                    <w:rPr>
                      <w:iCs/>
                      <w:sz w:val="20"/>
                      <w:szCs w:val="20"/>
                    </w:rPr>
                  </w:pPr>
                  <w:r w:rsidRPr="00494079">
                    <w:rPr>
                      <w:iCs/>
                      <w:sz w:val="20"/>
                      <w:szCs w:val="20"/>
                    </w:rPr>
                    <w:t>Activity</w:t>
                  </w:r>
                </w:p>
              </w:tc>
              <w:tc>
                <w:tcPr>
                  <w:tcW w:w="725" w:type="dxa"/>
                  <w:tcBorders>
                    <w:top w:val="single" w:sz="6" w:space="0" w:color="auto"/>
                    <w:bottom w:val="single" w:sz="4" w:space="0" w:color="auto"/>
                  </w:tcBorders>
                </w:tcPr>
                <w:p w14:paraId="19E3F838" w14:textId="77777777" w:rsidR="00305C5A" w:rsidRPr="00494079" w:rsidRDefault="00305C5A" w:rsidP="00F35857">
                  <w:pPr>
                    <w:pStyle w:val="BodyChar"/>
                    <w:spacing w:before="40"/>
                    <w:jc w:val="center"/>
                    <w:rPr>
                      <w:iCs/>
                      <w:sz w:val="20"/>
                      <w:szCs w:val="20"/>
                      <w:lang w:val="id-ID"/>
                    </w:rPr>
                  </w:pPr>
                  <w:r w:rsidRPr="00494079">
                    <w:rPr>
                      <w:iCs/>
                      <w:sz w:val="20"/>
                      <w:szCs w:val="20"/>
                    </w:rPr>
                    <w:t>Activity Durati</w:t>
                  </w:r>
                  <w:r w:rsidRPr="00494079">
                    <w:rPr>
                      <w:iCs/>
                      <w:sz w:val="20"/>
                      <w:szCs w:val="20"/>
                      <w:lang w:val="id-ID"/>
                    </w:rPr>
                    <w:t>on (Minute)</w:t>
                  </w:r>
                </w:p>
              </w:tc>
              <w:tc>
                <w:tcPr>
                  <w:tcW w:w="1495" w:type="dxa"/>
                  <w:tcBorders>
                    <w:top w:val="single" w:sz="6" w:space="0" w:color="auto"/>
                    <w:bottom w:val="single" w:sz="4" w:space="0" w:color="auto"/>
                  </w:tcBorders>
                </w:tcPr>
                <w:p w14:paraId="59B64A58" w14:textId="77777777" w:rsidR="00305C5A" w:rsidRPr="00494079" w:rsidRDefault="00305C5A" w:rsidP="00F35857">
                  <w:pPr>
                    <w:pStyle w:val="BodyChar"/>
                    <w:spacing w:before="40"/>
                    <w:jc w:val="center"/>
                    <w:rPr>
                      <w:iCs/>
                      <w:sz w:val="20"/>
                      <w:szCs w:val="20"/>
                      <w:lang w:val="id-ID"/>
                    </w:rPr>
                  </w:pPr>
                  <w:r w:rsidRPr="00494079">
                    <w:rPr>
                      <w:iCs/>
                      <w:sz w:val="20"/>
                      <w:szCs w:val="20"/>
                      <w:lang w:val="id-ID"/>
                    </w:rPr>
                    <w:t>Predecessor</w:t>
                  </w:r>
                </w:p>
              </w:tc>
            </w:tr>
            <w:tr w:rsidR="00305C5A" w:rsidRPr="00494079" w14:paraId="58440A6E" w14:textId="77777777" w:rsidTr="00F35857">
              <w:trPr>
                <w:cantSplit/>
                <w:jc w:val="center"/>
              </w:trPr>
              <w:tc>
                <w:tcPr>
                  <w:tcW w:w="672" w:type="dxa"/>
                  <w:tcBorders>
                    <w:top w:val="single" w:sz="4" w:space="0" w:color="auto"/>
                  </w:tcBorders>
                  <w:shd w:val="clear" w:color="auto" w:fill="auto"/>
                  <w:tcMar>
                    <w:left w:w="0" w:type="dxa"/>
                    <w:right w:w="0" w:type="dxa"/>
                  </w:tcMar>
                  <w:vAlign w:val="center"/>
                </w:tcPr>
                <w:p w14:paraId="0C3A900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w:t>
                  </w:r>
                </w:p>
              </w:tc>
              <w:tc>
                <w:tcPr>
                  <w:tcW w:w="1338" w:type="dxa"/>
                  <w:tcBorders>
                    <w:top w:val="single" w:sz="4" w:space="0" w:color="auto"/>
                  </w:tcBorders>
                  <w:shd w:val="clear" w:color="auto" w:fill="auto"/>
                  <w:tcMar>
                    <w:left w:w="0" w:type="dxa"/>
                    <w:right w:w="0" w:type="dxa"/>
                  </w:tcMar>
                </w:tcPr>
                <w:p w14:paraId="3DB5227B"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Light check</w:t>
                  </w:r>
                </w:p>
              </w:tc>
              <w:tc>
                <w:tcPr>
                  <w:tcW w:w="725" w:type="dxa"/>
                  <w:tcBorders>
                    <w:top w:val="single" w:sz="4" w:space="0" w:color="auto"/>
                  </w:tcBorders>
                  <w:vAlign w:val="bottom"/>
                </w:tcPr>
                <w:p w14:paraId="68F8A7C4" w14:textId="0B1FDC01" w:rsidR="00305C5A" w:rsidRPr="00494079" w:rsidRDefault="00305C5A" w:rsidP="00305C5A">
                  <w:pPr>
                    <w:jc w:val="center"/>
                    <w:rPr>
                      <w:color w:val="000000"/>
                      <w:sz w:val="20"/>
                      <w:lang w:eastAsia="id-ID"/>
                    </w:rPr>
                  </w:pPr>
                  <w:r w:rsidRPr="00494079">
                    <w:rPr>
                      <w:color w:val="000000"/>
                      <w:sz w:val="20"/>
                    </w:rPr>
                    <w:t>0</w:t>
                  </w:r>
                  <w:r w:rsidR="0088421D">
                    <w:rPr>
                      <w:color w:val="000000"/>
                      <w:sz w:val="20"/>
                    </w:rPr>
                    <w:t>.</w:t>
                  </w:r>
                  <w:r w:rsidRPr="00494079">
                    <w:rPr>
                      <w:color w:val="000000"/>
                      <w:sz w:val="20"/>
                    </w:rPr>
                    <w:t>5</w:t>
                  </w:r>
                </w:p>
              </w:tc>
              <w:tc>
                <w:tcPr>
                  <w:tcW w:w="1495" w:type="dxa"/>
                  <w:tcBorders>
                    <w:top w:val="single" w:sz="4" w:space="0" w:color="auto"/>
                  </w:tcBorders>
                </w:tcPr>
                <w:p w14:paraId="2648F74D" w14:textId="77777777" w:rsidR="00305C5A" w:rsidRPr="00494079" w:rsidRDefault="00305C5A" w:rsidP="00305C5A">
                  <w:pPr>
                    <w:jc w:val="center"/>
                    <w:rPr>
                      <w:color w:val="000000"/>
                      <w:sz w:val="20"/>
                    </w:rPr>
                  </w:pPr>
                </w:p>
              </w:tc>
            </w:tr>
            <w:tr w:rsidR="00305C5A" w:rsidRPr="00494079" w14:paraId="6FC62516" w14:textId="77777777" w:rsidTr="00F35857">
              <w:trPr>
                <w:cantSplit/>
                <w:jc w:val="center"/>
              </w:trPr>
              <w:tc>
                <w:tcPr>
                  <w:tcW w:w="672" w:type="dxa"/>
                  <w:shd w:val="clear" w:color="auto" w:fill="auto"/>
                  <w:tcMar>
                    <w:left w:w="0" w:type="dxa"/>
                    <w:right w:w="0" w:type="dxa"/>
                  </w:tcMar>
                </w:tcPr>
                <w:p w14:paraId="4551066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w:t>
                  </w:r>
                </w:p>
              </w:tc>
              <w:tc>
                <w:tcPr>
                  <w:tcW w:w="1338" w:type="dxa"/>
                  <w:shd w:val="clear" w:color="auto" w:fill="auto"/>
                  <w:tcMar>
                    <w:left w:w="0" w:type="dxa"/>
                    <w:right w:w="0" w:type="dxa"/>
                  </w:tcMar>
                </w:tcPr>
                <w:p w14:paraId="506FCBED"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Horn check</w:t>
                  </w:r>
                </w:p>
              </w:tc>
              <w:tc>
                <w:tcPr>
                  <w:tcW w:w="725" w:type="dxa"/>
                  <w:vAlign w:val="bottom"/>
                </w:tcPr>
                <w:p w14:paraId="6BEF1E82" w14:textId="318FC4AC"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5</w:t>
                  </w:r>
                </w:p>
              </w:tc>
              <w:tc>
                <w:tcPr>
                  <w:tcW w:w="1495" w:type="dxa"/>
                </w:tcPr>
                <w:p w14:paraId="4F725225" w14:textId="77777777" w:rsidR="00305C5A" w:rsidRPr="00494079" w:rsidRDefault="00305C5A" w:rsidP="00305C5A">
                  <w:pPr>
                    <w:jc w:val="center"/>
                    <w:rPr>
                      <w:color w:val="000000"/>
                      <w:sz w:val="20"/>
                    </w:rPr>
                  </w:pPr>
                </w:p>
              </w:tc>
            </w:tr>
            <w:tr w:rsidR="00305C5A" w:rsidRPr="00494079" w14:paraId="5DC3C6CB" w14:textId="77777777" w:rsidTr="00F35857">
              <w:trPr>
                <w:cantSplit/>
                <w:jc w:val="center"/>
              </w:trPr>
              <w:tc>
                <w:tcPr>
                  <w:tcW w:w="672" w:type="dxa"/>
                  <w:shd w:val="clear" w:color="auto" w:fill="auto"/>
                  <w:tcMar>
                    <w:left w:w="0" w:type="dxa"/>
                    <w:right w:w="0" w:type="dxa"/>
                  </w:tcMar>
                </w:tcPr>
                <w:p w14:paraId="1F89C06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w:t>
                  </w:r>
                </w:p>
              </w:tc>
              <w:tc>
                <w:tcPr>
                  <w:tcW w:w="1338" w:type="dxa"/>
                  <w:shd w:val="clear" w:color="auto" w:fill="auto"/>
                  <w:tcMar>
                    <w:left w:w="0" w:type="dxa"/>
                    <w:right w:w="0" w:type="dxa"/>
                  </w:tcMar>
                </w:tcPr>
                <w:p w14:paraId="02A7936E"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rPr>
                    <w:t>Remove the cover body</w:t>
                  </w:r>
                </w:p>
              </w:tc>
              <w:tc>
                <w:tcPr>
                  <w:tcW w:w="725" w:type="dxa"/>
                  <w:vAlign w:val="bottom"/>
                </w:tcPr>
                <w:p w14:paraId="71CF8C2B" w14:textId="77777777" w:rsidR="00305C5A" w:rsidRPr="00494079" w:rsidRDefault="00305C5A" w:rsidP="00305C5A">
                  <w:pPr>
                    <w:jc w:val="center"/>
                    <w:rPr>
                      <w:color w:val="000000"/>
                      <w:sz w:val="20"/>
                      <w:lang w:val="id-ID"/>
                    </w:rPr>
                  </w:pPr>
                  <w:r w:rsidRPr="00494079">
                    <w:rPr>
                      <w:color w:val="000000"/>
                      <w:sz w:val="20"/>
                    </w:rPr>
                    <w:t>7</w:t>
                  </w:r>
                </w:p>
              </w:tc>
              <w:tc>
                <w:tcPr>
                  <w:tcW w:w="1495" w:type="dxa"/>
                </w:tcPr>
                <w:p w14:paraId="42414A14" w14:textId="77777777" w:rsidR="00305C5A" w:rsidRPr="00494079" w:rsidRDefault="00305C5A" w:rsidP="00305C5A">
                  <w:pPr>
                    <w:jc w:val="center"/>
                    <w:rPr>
                      <w:color w:val="000000"/>
                      <w:sz w:val="20"/>
                    </w:rPr>
                  </w:pPr>
                </w:p>
              </w:tc>
            </w:tr>
            <w:tr w:rsidR="00305C5A" w:rsidRPr="00494079" w14:paraId="0EA2C669" w14:textId="77777777" w:rsidTr="00F35857">
              <w:trPr>
                <w:cantSplit/>
                <w:jc w:val="center"/>
              </w:trPr>
              <w:tc>
                <w:tcPr>
                  <w:tcW w:w="672" w:type="dxa"/>
                  <w:shd w:val="clear" w:color="auto" w:fill="auto"/>
                  <w:tcMar>
                    <w:left w:w="0" w:type="dxa"/>
                    <w:right w:w="0" w:type="dxa"/>
                  </w:tcMar>
                </w:tcPr>
                <w:p w14:paraId="3AAE384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4</w:t>
                  </w:r>
                </w:p>
              </w:tc>
              <w:tc>
                <w:tcPr>
                  <w:tcW w:w="1338" w:type="dxa"/>
                  <w:shd w:val="clear" w:color="auto" w:fill="auto"/>
                  <w:tcMar>
                    <w:left w:w="0" w:type="dxa"/>
                    <w:right w:w="0" w:type="dxa"/>
                  </w:tcMar>
                </w:tcPr>
                <w:p w14:paraId="48B2EB04" w14:textId="77777777" w:rsidR="00305C5A" w:rsidRPr="00F35857" w:rsidRDefault="00305C5A" w:rsidP="00305C5A">
                  <w:pPr>
                    <w:tabs>
                      <w:tab w:val="decimal" w:pos="652"/>
                    </w:tabs>
                    <w:spacing w:before="40"/>
                    <w:ind w:left="28"/>
                    <w:rPr>
                      <w:color w:val="000000"/>
                      <w:sz w:val="18"/>
                      <w:szCs w:val="18"/>
                    </w:rPr>
                  </w:pPr>
                  <w:r w:rsidRPr="00F35857">
                    <w:rPr>
                      <w:rStyle w:val="tlid-translation"/>
                      <w:sz w:val="18"/>
                      <w:szCs w:val="18"/>
                    </w:rPr>
                    <w:t>Engine oil check</w:t>
                  </w:r>
                </w:p>
              </w:tc>
              <w:tc>
                <w:tcPr>
                  <w:tcW w:w="725" w:type="dxa"/>
                  <w:vAlign w:val="bottom"/>
                </w:tcPr>
                <w:p w14:paraId="12EEDAC3" w14:textId="77777777" w:rsidR="00305C5A" w:rsidRPr="00494079" w:rsidRDefault="00305C5A" w:rsidP="00305C5A">
                  <w:pPr>
                    <w:jc w:val="center"/>
                    <w:rPr>
                      <w:color w:val="000000"/>
                      <w:sz w:val="20"/>
                    </w:rPr>
                  </w:pPr>
                  <w:r w:rsidRPr="00494079">
                    <w:rPr>
                      <w:color w:val="000000"/>
                      <w:sz w:val="20"/>
                    </w:rPr>
                    <w:t>1</w:t>
                  </w:r>
                </w:p>
              </w:tc>
              <w:tc>
                <w:tcPr>
                  <w:tcW w:w="1495" w:type="dxa"/>
                </w:tcPr>
                <w:p w14:paraId="704B2A4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219959B" w14:textId="77777777" w:rsidTr="00F35857">
              <w:trPr>
                <w:cantSplit/>
                <w:jc w:val="center"/>
              </w:trPr>
              <w:tc>
                <w:tcPr>
                  <w:tcW w:w="672" w:type="dxa"/>
                  <w:shd w:val="clear" w:color="auto" w:fill="auto"/>
                  <w:tcMar>
                    <w:left w:w="0" w:type="dxa"/>
                    <w:right w:w="0" w:type="dxa"/>
                  </w:tcMar>
                </w:tcPr>
                <w:p w14:paraId="15A256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5</w:t>
                  </w:r>
                </w:p>
              </w:tc>
              <w:tc>
                <w:tcPr>
                  <w:tcW w:w="1338" w:type="dxa"/>
                  <w:shd w:val="clear" w:color="auto" w:fill="auto"/>
                  <w:tcMar>
                    <w:left w:w="0" w:type="dxa"/>
                    <w:right w:w="0" w:type="dxa"/>
                  </w:tcMar>
                </w:tcPr>
                <w:p w14:paraId="0FCEFB5F" w14:textId="77777777" w:rsidR="00305C5A" w:rsidRPr="00F35857" w:rsidRDefault="00305C5A" w:rsidP="00305C5A">
                  <w:pPr>
                    <w:tabs>
                      <w:tab w:val="decimal" w:pos="652"/>
                    </w:tabs>
                    <w:spacing w:before="40"/>
                    <w:ind w:left="28"/>
                    <w:rPr>
                      <w:color w:val="000000"/>
                      <w:sz w:val="18"/>
                      <w:szCs w:val="18"/>
                      <w:lang w:val="id-ID"/>
                    </w:rPr>
                  </w:pPr>
                  <w:r w:rsidRPr="00F35857">
                    <w:rPr>
                      <w:rStyle w:val="tlid-translation"/>
                      <w:sz w:val="18"/>
                      <w:szCs w:val="18"/>
                    </w:rPr>
                    <w:t>Oil filter check</w:t>
                  </w:r>
                </w:p>
              </w:tc>
              <w:tc>
                <w:tcPr>
                  <w:tcW w:w="725" w:type="dxa"/>
                  <w:vAlign w:val="bottom"/>
                </w:tcPr>
                <w:p w14:paraId="128E14A7" w14:textId="77777777" w:rsidR="00305C5A" w:rsidRPr="00494079" w:rsidRDefault="00305C5A" w:rsidP="00305C5A">
                  <w:pPr>
                    <w:jc w:val="center"/>
                    <w:rPr>
                      <w:color w:val="000000"/>
                      <w:sz w:val="20"/>
                    </w:rPr>
                  </w:pPr>
                  <w:r w:rsidRPr="00494079">
                    <w:rPr>
                      <w:color w:val="000000"/>
                      <w:sz w:val="20"/>
                    </w:rPr>
                    <w:t>1</w:t>
                  </w:r>
                </w:p>
              </w:tc>
              <w:tc>
                <w:tcPr>
                  <w:tcW w:w="1495" w:type="dxa"/>
                </w:tcPr>
                <w:p w14:paraId="6FBAF36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2287B15" w14:textId="77777777" w:rsidTr="00F35857">
              <w:trPr>
                <w:cantSplit/>
                <w:jc w:val="center"/>
              </w:trPr>
              <w:tc>
                <w:tcPr>
                  <w:tcW w:w="672" w:type="dxa"/>
                  <w:shd w:val="clear" w:color="auto" w:fill="auto"/>
                  <w:tcMar>
                    <w:left w:w="0" w:type="dxa"/>
                    <w:right w:w="0" w:type="dxa"/>
                  </w:tcMar>
                </w:tcPr>
                <w:p w14:paraId="5A8D42A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6</w:t>
                  </w:r>
                </w:p>
              </w:tc>
              <w:tc>
                <w:tcPr>
                  <w:tcW w:w="1338" w:type="dxa"/>
                  <w:shd w:val="clear" w:color="auto" w:fill="auto"/>
                  <w:tcMar>
                    <w:left w:w="0" w:type="dxa"/>
                    <w:right w:w="0" w:type="dxa"/>
                  </w:tcMar>
                </w:tcPr>
                <w:p w14:paraId="78422D45"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Spark plug check</w:t>
                  </w:r>
                </w:p>
              </w:tc>
              <w:tc>
                <w:tcPr>
                  <w:tcW w:w="725" w:type="dxa"/>
                  <w:vAlign w:val="bottom"/>
                </w:tcPr>
                <w:p w14:paraId="1DCFA9E7" w14:textId="7B655D9E"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2</w:t>
                  </w:r>
                </w:p>
              </w:tc>
              <w:tc>
                <w:tcPr>
                  <w:tcW w:w="1495" w:type="dxa"/>
                </w:tcPr>
                <w:p w14:paraId="42B5C3E2"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CD6E3C9" w14:textId="77777777" w:rsidTr="00F35857">
              <w:trPr>
                <w:cantSplit/>
                <w:jc w:val="center"/>
              </w:trPr>
              <w:tc>
                <w:tcPr>
                  <w:tcW w:w="672" w:type="dxa"/>
                  <w:shd w:val="clear" w:color="auto" w:fill="auto"/>
                  <w:tcMar>
                    <w:left w:w="0" w:type="dxa"/>
                    <w:right w:w="0" w:type="dxa"/>
                  </w:tcMar>
                </w:tcPr>
                <w:p w14:paraId="7606C77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lastRenderedPageBreak/>
                    <w:t>7</w:t>
                  </w:r>
                </w:p>
              </w:tc>
              <w:tc>
                <w:tcPr>
                  <w:tcW w:w="1338" w:type="dxa"/>
                  <w:shd w:val="clear" w:color="auto" w:fill="auto"/>
                  <w:tcMar>
                    <w:left w:w="0" w:type="dxa"/>
                    <w:right w:w="0" w:type="dxa"/>
                  </w:tcMar>
                </w:tcPr>
                <w:p w14:paraId="7D20181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Spark plug adjustment</w:t>
                  </w:r>
                </w:p>
              </w:tc>
              <w:tc>
                <w:tcPr>
                  <w:tcW w:w="725" w:type="dxa"/>
                  <w:vAlign w:val="bottom"/>
                </w:tcPr>
                <w:p w14:paraId="53484893" w14:textId="0CAA71EC"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8</w:t>
                  </w:r>
                </w:p>
              </w:tc>
              <w:tc>
                <w:tcPr>
                  <w:tcW w:w="1495" w:type="dxa"/>
                </w:tcPr>
                <w:p w14:paraId="171507BF" w14:textId="77777777" w:rsidR="00305C5A" w:rsidRPr="00494079" w:rsidRDefault="00305C5A" w:rsidP="00305C5A">
                  <w:pPr>
                    <w:jc w:val="center"/>
                    <w:rPr>
                      <w:color w:val="000000"/>
                      <w:sz w:val="20"/>
                      <w:lang w:val="id-ID"/>
                    </w:rPr>
                  </w:pPr>
                  <w:r w:rsidRPr="00494079">
                    <w:rPr>
                      <w:color w:val="000000"/>
                      <w:sz w:val="20"/>
                      <w:lang w:val="id-ID"/>
                    </w:rPr>
                    <w:t>6</w:t>
                  </w:r>
                </w:p>
              </w:tc>
            </w:tr>
            <w:tr w:rsidR="00305C5A" w:rsidRPr="00494079" w14:paraId="1BFD2C16" w14:textId="77777777" w:rsidTr="00F35857">
              <w:trPr>
                <w:cantSplit/>
                <w:jc w:val="center"/>
              </w:trPr>
              <w:tc>
                <w:tcPr>
                  <w:tcW w:w="672" w:type="dxa"/>
                  <w:shd w:val="clear" w:color="auto" w:fill="auto"/>
                  <w:tcMar>
                    <w:left w:w="0" w:type="dxa"/>
                    <w:right w:w="0" w:type="dxa"/>
                  </w:tcMar>
                </w:tcPr>
                <w:p w14:paraId="7AED4EB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8</w:t>
                  </w:r>
                </w:p>
              </w:tc>
              <w:tc>
                <w:tcPr>
                  <w:tcW w:w="1338" w:type="dxa"/>
                  <w:shd w:val="clear" w:color="auto" w:fill="auto"/>
                  <w:tcMar>
                    <w:left w:w="0" w:type="dxa"/>
                    <w:right w:w="0" w:type="dxa"/>
                  </w:tcMar>
                </w:tcPr>
                <w:p w14:paraId="7CF295C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Carburetor cleaning</w:t>
                  </w:r>
                </w:p>
              </w:tc>
              <w:tc>
                <w:tcPr>
                  <w:tcW w:w="725" w:type="dxa"/>
                  <w:vAlign w:val="bottom"/>
                </w:tcPr>
                <w:p w14:paraId="0167F8F0" w14:textId="2F23DCE3" w:rsidR="00305C5A" w:rsidRPr="00494079" w:rsidRDefault="00305C5A" w:rsidP="00305C5A">
                  <w:pPr>
                    <w:jc w:val="center"/>
                    <w:rPr>
                      <w:color w:val="000000"/>
                      <w:sz w:val="20"/>
                    </w:rPr>
                  </w:pPr>
                  <w:r w:rsidRPr="00494079">
                    <w:rPr>
                      <w:color w:val="000000"/>
                      <w:sz w:val="20"/>
                    </w:rPr>
                    <w:t>7</w:t>
                  </w:r>
                  <w:r w:rsidR="0088421D">
                    <w:rPr>
                      <w:color w:val="000000"/>
                      <w:sz w:val="20"/>
                    </w:rPr>
                    <w:t>.</w:t>
                  </w:r>
                  <w:r w:rsidRPr="00494079">
                    <w:rPr>
                      <w:color w:val="000000"/>
                      <w:sz w:val="20"/>
                    </w:rPr>
                    <w:t>5</w:t>
                  </w:r>
                </w:p>
              </w:tc>
              <w:tc>
                <w:tcPr>
                  <w:tcW w:w="1495" w:type="dxa"/>
                </w:tcPr>
                <w:p w14:paraId="0CC5D15A"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1D03764" w14:textId="77777777" w:rsidTr="00F35857">
              <w:trPr>
                <w:cantSplit/>
                <w:jc w:val="center"/>
              </w:trPr>
              <w:tc>
                <w:tcPr>
                  <w:tcW w:w="672" w:type="dxa"/>
                  <w:shd w:val="clear" w:color="auto" w:fill="auto"/>
                  <w:tcMar>
                    <w:left w:w="0" w:type="dxa"/>
                    <w:right w:w="0" w:type="dxa"/>
                  </w:tcMar>
                </w:tcPr>
                <w:p w14:paraId="5A91046C"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9</w:t>
                  </w:r>
                </w:p>
              </w:tc>
              <w:tc>
                <w:tcPr>
                  <w:tcW w:w="1338" w:type="dxa"/>
                  <w:shd w:val="clear" w:color="auto" w:fill="auto"/>
                  <w:tcMar>
                    <w:left w:w="0" w:type="dxa"/>
                    <w:right w:w="0" w:type="dxa"/>
                  </w:tcMar>
                </w:tcPr>
                <w:p w14:paraId="08637CD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Carburetor adjustment</w:t>
                  </w:r>
                </w:p>
              </w:tc>
              <w:tc>
                <w:tcPr>
                  <w:tcW w:w="725" w:type="dxa"/>
                  <w:vAlign w:val="bottom"/>
                </w:tcPr>
                <w:p w14:paraId="6BB803FD" w14:textId="3505E724" w:rsidR="00305C5A" w:rsidRPr="00494079" w:rsidRDefault="00305C5A" w:rsidP="00305C5A">
                  <w:pPr>
                    <w:jc w:val="center"/>
                    <w:rPr>
                      <w:color w:val="000000"/>
                      <w:sz w:val="20"/>
                    </w:rPr>
                  </w:pPr>
                  <w:r w:rsidRPr="00494079">
                    <w:rPr>
                      <w:color w:val="000000"/>
                      <w:sz w:val="20"/>
                    </w:rPr>
                    <w:t>2</w:t>
                  </w:r>
                  <w:r w:rsidR="0088421D">
                    <w:rPr>
                      <w:color w:val="000000"/>
                      <w:sz w:val="20"/>
                    </w:rPr>
                    <w:t>.</w:t>
                  </w:r>
                  <w:r w:rsidRPr="00494079">
                    <w:rPr>
                      <w:color w:val="000000"/>
                      <w:sz w:val="20"/>
                    </w:rPr>
                    <w:t>5</w:t>
                  </w:r>
                </w:p>
              </w:tc>
              <w:tc>
                <w:tcPr>
                  <w:tcW w:w="1495" w:type="dxa"/>
                </w:tcPr>
                <w:p w14:paraId="0D7DE53E" w14:textId="77777777" w:rsidR="00305C5A" w:rsidRPr="00494079" w:rsidRDefault="00305C5A" w:rsidP="00305C5A">
                  <w:pPr>
                    <w:jc w:val="center"/>
                    <w:rPr>
                      <w:color w:val="000000"/>
                      <w:sz w:val="20"/>
                      <w:lang w:val="id-ID"/>
                    </w:rPr>
                  </w:pPr>
                  <w:r w:rsidRPr="00494079">
                    <w:rPr>
                      <w:color w:val="000000"/>
                      <w:sz w:val="20"/>
                      <w:lang w:val="id-ID"/>
                    </w:rPr>
                    <w:t>8</w:t>
                  </w:r>
                </w:p>
              </w:tc>
            </w:tr>
            <w:tr w:rsidR="00305C5A" w:rsidRPr="00494079" w14:paraId="7C58BD86" w14:textId="77777777" w:rsidTr="00F35857">
              <w:trPr>
                <w:cantSplit/>
                <w:jc w:val="center"/>
              </w:trPr>
              <w:tc>
                <w:tcPr>
                  <w:tcW w:w="672" w:type="dxa"/>
                  <w:shd w:val="clear" w:color="auto" w:fill="auto"/>
                  <w:tcMar>
                    <w:left w:w="0" w:type="dxa"/>
                    <w:right w:w="0" w:type="dxa"/>
                  </w:tcMar>
                </w:tcPr>
                <w:p w14:paraId="1BE9D63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10</w:t>
                  </w:r>
                </w:p>
              </w:tc>
              <w:tc>
                <w:tcPr>
                  <w:tcW w:w="1338" w:type="dxa"/>
                  <w:shd w:val="clear" w:color="auto" w:fill="auto"/>
                  <w:tcMar>
                    <w:left w:w="0" w:type="dxa"/>
                    <w:right w:w="0" w:type="dxa"/>
                  </w:tcMar>
                </w:tcPr>
                <w:p w14:paraId="74CAC7A0"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Fuel filter cleaning</w:t>
                  </w:r>
                </w:p>
              </w:tc>
              <w:tc>
                <w:tcPr>
                  <w:tcW w:w="725" w:type="dxa"/>
                  <w:vAlign w:val="bottom"/>
                </w:tcPr>
                <w:p w14:paraId="22593D50" w14:textId="7D76D66E"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8</w:t>
                  </w:r>
                </w:p>
              </w:tc>
              <w:tc>
                <w:tcPr>
                  <w:tcW w:w="1495" w:type="dxa"/>
                </w:tcPr>
                <w:p w14:paraId="5491E70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AD3C9E" w14:textId="77777777" w:rsidTr="00F35857">
              <w:trPr>
                <w:cantSplit/>
                <w:jc w:val="center"/>
              </w:trPr>
              <w:tc>
                <w:tcPr>
                  <w:tcW w:w="672" w:type="dxa"/>
                  <w:shd w:val="clear" w:color="auto" w:fill="auto"/>
                  <w:tcMar>
                    <w:left w:w="0" w:type="dxa"/>
                    <w:right w:w="0" w:type="dxa"/>
                  </w:tcMar>
                </w:tcPr>
                <w:p w14:paraId="736BB08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11</w:t>
                  </w:r>
                </w:p>
              </w:tc>
              <w:tc>
                <w:tcPr>
                  <w:tcW w:w="1338" w:type="dxa"/>
                  <w:shd w:val="clear" w:color="auto" w:fill="auto"/>
                  <w:tcMar>
                    <w:left w:w="0" w:type="dxa"/>
                    <w:right w:w="0" w:type="dxa"/>
                  </w:tcMar>
                </w:tcPr>
                <w:p w14:paraId="0560AFD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Fuel filter replacement</w:t>
                  </w:r>
                </w:p>
              </w:tc>
              <w:tc>
                <w:tcPr>
                  <w:tcW w:w="725" w:type="dxa"/>
                  <w:vAlign w:val="bottom"/>
                </w:tcPr>
                <w:p w14:paraId="6947BCB9" w14:textId="3B44089D"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3</w:t>
                  </w:r>
                </w:p>
              </w:tc>
              <w:tc>
                <w:tcPr>
                  <w:tcW w:w="1495" w:type="dxa"/>
                </w:tcPr>
                <w:p w14:paraId="002006B0"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42CC12D1" w14:textId="77777777" w:rsidTr="00F35857">
              <w:trPr>
                <w:cantSplit/>
                <w:jc w:val="center"/>
              </w:trPr>
              <w:tc>
                <w:tcPr>
                  <w:tcW w:w="672" w:type="dxa"/>
                  <w:shd w:val="clear" w:color="auto" w:fill="auto"/>
                  <w:tcMar>
                    <w:left w:w="0" w:type="dxa"/>
                    <w:right w:w="0" w:type="dxa"/>
                  </w:tcMar>
                </w:tcPr>
                <w:p w14:paraId="7BFB5974"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12</w:t>
                  </w:r>
                </w:p>
              </w:tc>
              <w:tc>
                <w:tcPr>
                  <w:tcW w:w="1338" w:type="dxa"/>
                  <w:shd w:val="clear" w:color="auto" w:fill="auto"/>
                  <w:tcMar>
                    <w:left w:w="0" w:type="dxa"/>
                    <w:right w:w="0" w:type="dxa"/>
                  </w:tcMar>
                </w:tcPr>
                <w:p w14:paraId="74A3C07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Air filter cleaning</w:t>
                  </w:r>
                </w:p>
              </w:tc>
              <w:tc>
                <w:tcPr>
                  <w:tcW w:w="725" w:type="dxa"/>
                  <w:vAlign w:val="bottom"/>
                </w:tcPr>
                <w:p w14:paraId="491C2CF0" w14:textId="14BE902B"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8</w:t>
                  </w:r>
                </w:p>
              </w:tc>
              <w:tc>
                <w:tcPr>
                  <w:tcW w:w="1495" w:type="dxa"/>
                </w:tcPr>
                <w:p w14:paraId="58F4CF93"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3B5432F" w14:textId="77777777" w:rsidTr="00F35857">
              <w:trPr>
                <w:cantSplit/>
                <w:jc w:val="center"/>
              </w:trPr>
              <w:tc>
                <w:tcPr>
                  <w:tcW w:w="672" w:type="dxa"/>
                  <w:shd w:val="clear" w:color="auto" w:fill="auto"/>
                  <w:tcMar>
                    <w:left w:w="0" w:type="dxa"/>
                    <w:right w:w="0" w:type="dxa"/>
                  </w:tcMar>
                </w:tcPr>
                <w:p w14:paraId="29FAC2A7"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13</w:t>
                  </w:r>
                </w:p>
              </w:tc>
              <w:tc>
                <w:tcPr>
                  <w:tcW w:w="1338" w:type="dxa"/>
                  <w:shd w:val="clear" w:color="auto" w:fill="auto"/>
                  <w:tcMar>
                    <w:left w:w="0" w:type="dxa"/>
                    <w:right w:w="0" w:type="dxa"/>
                  </w:tcMar>
                </w:tcPr>
                <w:p w14:paraId="140A5BA2"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Air filter replacement</w:t>
                  </w:r>
                </w:p>
              </w:tc>
              <w:tc>
                <w:tcPr>
                  <w:tcW w:w="725" w:type="dxa"/>
                  <w:vAlign w:val="bottom"/>
                </w:tcPr>
                <w:p w14:paraId="6C6A1CF5" w14:textId="3166BDC8"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3</w:t>
                  </w:r>
                </w:p>
              </w:tc>
              <w:tc>
                <w:tcPr>
                  <w:tcW w:w="1495" w:type="dxa"/>
                </w:tcPr>
                <w:p w14:paraId="3DE5CB4E"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678ED726" w14:textId="77777777" w:rsidTr="00F35857">
              <w:trPr>
                <w:cantSplit/>
                <w:jc w:val="center"/>
              </w:trPr>
              <w:tc>
                <w:tcPr>
                  <w:tcW w:w="672" w:type="dxa"/>
                  <w:shd w:val="clear" w:color="auto" w:fill="auto"/>
                  <w:tcMar>
                    <w:left w:w="0" w:type="dxa"/>
                    <w:right w:w="0" w:type="dxa"/>
                  </w:tcMar>
                </w:tcPr>
                <w:p w14:paraId="4BDF1F5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14</w:t>
                  </w:r>
                </w:p>
              </w:tc>
              <w:tc>
                <w:tcPr>
                  <w:tcW w:w="1338" w:type="dxa"/>
                  <w:shd w:val="clear" w:color="auto" w:fill="auto"/>
                  <w:tcMar>
                    <w:left w:w="0" w:type="dxa"/>
                    <w:right w:w="0" w:type="dxa"/>
                  </w:tcMar>
                </w:tcPr>
                <w:p w14:paraId="49C322F4"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Check valve</w:t>
                  </w:r>
                </w:p>
              </w:tc>
              <w:tc>
                <w:tcPr>
                  <w:tcW w:w="725" w:type="dxa"/>
                  <w:vAlign w:val="bottom"/>
                </w:tcPr>
                <w:p w14:paraId="5E20C142" w14:textId="7AF0CA19"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8</w:t>
                  </w:r>
                </w:p>
              </w:tc>
              <w:tc>
                <w:tcPr>
                  <w:tcW w:w="1495" w:type="dxa"/>
                </w:tcPr>
                <w:p w14:paraId="29A2D9E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042034CE" w14:textId="77777777" w:rsidTr="00F35857">
              <w:trPr>
                <w:cantSplit/>
                <w:jc w:val="center"/>
              </w:trPr>
              <w:tc>
                <w:tcPr>
                  <w:tcW w:w="672" w:type="dxa"/>
                  <w:shd w:val="clear" w:color="auto" w:fill="auto"/>
                  <w:tcMar>
                    <w:left w:w="0" w:type="dxa"/>
                    <w:right w:w="0" w:type="dxa"/>
                  </w:tcMar>
                </w:tcPr>
                <w:p w14:paraId="6DE0B14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15</w:t>
                  </w:r>
                </w:p>
              </w:tc>
              <w:tc>
                <w:tcPr>
                  <w:tcW w:w="1338" w:type="dxa"/>
                  <w:shd w:val="clear" w:color="auto" w:fill="auto"/>
                  <w:tcMar>
                    <w:left w:w="0" w:type="dxa"/>
                    <w:right w:w="0" w:type="dxa"/>
                  </w:tcMar>
                </w:tcPr>
                <w:p w14:paraId="5FFE073F"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Valve adjustment</w:t>
                  </w:r>
                </w:p>
              </w:tc>
              <w:tc>
                <w:tcPr>
                  <w:tcW w:w="725" w:type="dxa"/>
                  <w:vAlign w:val="bottom"/>
                </w:tcPr>
                <w:p w14:paraId="2F68F1E6" w14:textId="6F13BB20" w:rsidR="00305C5A" w:rsidRPr="00494079" w:rsidRDefault="00305C5A" w:rsidP="00305C5A">
                  <w:pPr>
                    <w:jc w:val="center"/>
                    <w:rPr>
                      <w:color w:val="000000"/>
                      <w:sz w:val="20"/>
                    </w:rPr>
                  </w:pPr>
                  <w:r w:rsidRPr="00494079">
                    <w:rPr>
                      <w:color w:val="000000"/>
                      <w:sz w:val="20"/>
                    </w:rPr>
                    <w:t>4</w:t>
                  </w:r>
                  <w:r w:rsidR="0088421D">
                    <w:rPr>
                      <w:color w:val="000000"/>
                      <w:sz w:val="20"/>
                    </w:rPr>
                    <w:t>.</w:t>
                  </w:r>
                  <w:r w:rsidRPr="00494079">
                    <w:rPr>
                      <w:color w:val="000000"/>
                      <w:sz w:val="20"/>
                    </w:rPr>
                    <w:t>2</w:t>
                  </w:r>
                </w:p>
              </w:tc>
              <w:tc>
                <w:tcPr>
                  <w:tcW w:w="1495" w:type="dxa"/>
                </w:tcPr>
                <w:p w14:paraId="6814E19D" w14:textId="77777777" w:rsidR="00305C5A" w:rsidRPr="00494079" w:rsidRDefault="00305C5A" w:rsidP="00305C5A">
                  <w:pPr>
                    <w:jc w:val="center"/>
                    <w:rPr>
                      <w:color w:val="000000"/>
                      <w:sz w:val="20"/>
                      <w:lang w:val="id-ID"/>
                    </w:rPr>
                  </w:pPr>
                  <w:r w:rsidRPr="00494079">
                    <w:rPr>
                      <w:color w:val="000000"/>
                      <w:sz w:val="20"/>
                      <w:lang w:val="id-ID"/>
                    </w:rPr>
                    <w:t>14</w:t>
                  </w:r>
                </w:p>
              </w:tc>
            </w:tr>
            <w:tr w:rsidR="00305C5A" w:rsidRPr="00494079" w14:paraId="7D8416BF" w14:textId="77777777" w:rsidTr="00F35857">
              <w:trPr>
                <w:cantSplit/>
                <w:jc w:val="center"/>
              </w:trPr>
              <w:tc>
                <w:tcPr>
                  <w:tcW w:w="672" w:type="dxa"/>
                  <w:shd w:val="clear" w:color="auto" w:fill="auto"/>
                  <w:tcMar>
                    <w:left w:w="0" w:type="dxa"/>
                    <w:right w:w="0" w:type="dxa"/>
                  </w:tcMar>
                </w:tcPr>
                <w:p w14:paraId="6296847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16</w:t>
                  </w:r>
                </w:p>
              </w:tc>
              <w:tc>
                <w:tcPr>
                  <w:tcW w:w="1338" w:type="dxa"/>
                  <w:shd w:val="clear" w:color="auto" w:fill="auto"/>
                  <w:tcMar>
                    <w:left w:w="0" w:type="dxa"/>
                    <w:right w:w="0" w:type="dxa"/>
                  </w:tcMar>
                </w:tcPr>
                <w:p w14:paraId="4364F44B"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Clutch check</w:t>
                  </w:r>
                </w:p>
              </w:tc>
              <w:tc>
                <w:tcPr>
                  <w:tcW w:w="725" w:type="dxa"/>
                  <w:vAlign w:val="bottom"/>
                </w:tcPr>
                <w:p w14:paraId="12FCAF06" w14:textId="5FC8717B"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3</w:t>
                  </w:r>
                </w:p>
              </w:tc>
              <w:tc>
                <w:tcPr>
                  <w:tcW w:w="1495" w:type="dxa"/>
                </w:tcPr>
                <w:p w14:paraId="02D3417D"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70FBDD7" w14:textId="77777777" w:rsidTr="00F35857">
              <w:trPr>
                <w:cantSplit/>
                <w:jc w:val="center"/>
              </w:trPr>
              <w:tc>
                <w:tcPr>
                  <w:tcW w:w="672" w:type="dxa"/>
                  <w:shd w:val="clear" w:color="auto" w:fill="auto"/>
                  <w:tcMar>
                    <w:left w:w="0" w:type="dxa"/>
                    <w:right w:w="0" w:type="dxa"/>
                  </w:tcMar>
                </w:tcPr>
                <w:p w14:paraId="4F69A26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17</w:t>
                  </w:r>
                </w:p>
              </w:tc>
              <w:tc>
                <w:tcPr>
                  <w:tcW w:w="1338" w:type="dxa"/>
                  <w:shd w:val="clear" w:color="auto" w:fill="auto"/>
                  <w:tcMar>
                    <w:left w:w="0" w:type="dxa"/>
                    <w:right w:w="0" w:type="dxa"/>
                  </w:tcMar>
                </w:tcPr>
                <w:p w14:paraId="22878A41"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Coupling adjustment</w:t>
                  </w:r>
                </w:p>
              </w:tc>
              <w:tc>
                <w:tcPr>
                  <w:tcW w:w="725" w:type="dxa"/>
                  <w:vAlign w:val="bottom"/>
                </w:tcPr>
                <w:p w14:paraId="44CFB4BB" w14:textId="1CB8FC4A" w:rsidR="00305C5A" w:rsidRPr="00494079" w:rsidRDefault="00305C5A" w:rsidP="00305C5A">
                  <w:pPr>
                    <w:jc w:val="center"/>
                    <w:rPr>
                      <w:color w:val="000000"/>
                      <w:sz w:val="20"/>
                    </w:rPr>
                  </w:pPr>
                  <w:r w:rsidRPr="00494079">
                    <w:rPr>
                      <w:color w:val="000000"/>
                      <w:sz w:val="20"/>
                    </w:rPr>
                    <w:t>1</w:t>
                  </w:r>
                  <w:r w:rsidR="0088421D">
                    <w:rPr>
                      <w:color w:val="000000"/>
                      <w:sz w:val="20"/>
                    </w:rPr>
                    <w:t>.</w:t>
                  </w:r>
                  <w:r w:rsidRPr="00494079">
                    <w:rPr>
                      <w:color w:val="000000"/>
                      <w:sz w:val="20"/>
                    </w:rPr>
                    <w:t>7</w:t>
                  </w:r>
                </w:p>
              </w:tc>
              <w:tc>
                <w:tcPr>
                  <w:tcW w:w="1495" w:type="dxa"/>
                </w:tcPr>
                <w:p w14:paraId="6F5550F5" w14:textId="77777777" w:rsidR="00305C5A" w:rsidRPr="00494079" w:rsidRDefault="00305C5A" w:rsidP="00305C5A">
                  <w:pPr>
                    <w:jc w:val="center"/>
                    <w:rPr>
                      <w:color w:val="000000"/>
                      <w:sz w:val="20"/>
                      <w:lang w:val="id-ID"/>
                    </w:rPr>
                  </w:pPr>
                  <w:r w:rsidRPr="00494079">
                    <w:rPr>
                      <w:color w:val="000000"/>
                      <w:sz w:val="20"/>
                      <w:lang w:val="id-ID"/>
                    </w:rPr>
                    <w:t>16</w:t>
                  </w:r>
                </w:p>
              </w:tc>
            </w:tr>
            <w:tr w:rsidR="00305C5A" w:rsidRPr="00494079" w14:paraId="58282449" w14:textId="77777777" w:rsidTr="00F35857">
              <w:trPr>
                <w:cantSplit/>
                <w:jc w:val="center"/>
              </w:trPr>
              <w:tc>
                <w:tcPr>
                  <w:tcW w:w="672" w:type="dxa"/>
                  <w:shd w:val="clear" w:color="auto" w:fill="auto"/>
                  <w:tcMar>
                    <w:left w:w="0" w:type="dxa"/>
                    <w:right w:w="0" w:type="dxa"/>
                  </w:tcMar>
                </w:tcPr>
                <w:p w14:paraId="71F2BE3D"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18</w:t>
                  </w:r>
                </w:p>
              </w:tc>
              <w:tc>
                <w:tcPr>
                  <w:tcW w:w="1338" w:type="dxa"/>
                  <w:shd w:val="clear" w:color="auto" w:fill="auto"/>
                  <w:tcMar>
                    <w:left w:w="0" w:type="dxa"/>
                    <w:right w:w="0" w:type="dxa"/>
                  </w:tcMar>
                </w:tcPr>
                <w:p w14:paraId="087921E6"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Brake check</w:t>
                  </w:r>
                </w:p>
              </w:tc>
              <w:tc>
                <w:tcPr>
                  <w:tcW w:w="725" w:type="dxa"/>
                  <w:vAlign w:val="bottom"/>
                </w:tcPr>
                <w:p w14:paraId="2A163239" w14:textId="1F43EABE"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1</w:t>
                  </w:r>
                </w:p>
              </w:tc>
              <w:tc>
                <w:tcPr>
                  <w:tcW w:w="1495" w:type="dxa"/>
                </w:tcPr>
                <w:p w14:paraId="30917AFE" w14:textId="77777777" w:rsidR="00305C5A" w:rsidRPr="00494079" w:rsidRDefault="00305C5A" w:rsidP="00305C5A">
                  <w:pPr>
                    <w:jc w:val="center"/>
                    <w:rPr>
                      <w:color w:val="000000"/>
                      <w:sz w:val="20"/>
                    </w:rPr>
                  </w:pPr>
                </w:p>
              </w:tc>
            </w:tr>
            <w:tr w:rsidR="00305C5A" w:rsidRPr="00494079" w14:paraId="506FCB9A" w14:textId="77777777" w:rsidTr="00F35857">
              <w:trPr>
                <w:cantSplit/>
                <w:jc w:val="center"/>
              </w:trPr>
              <w:tc>
                <w:tcPr>
                  <w:tcW w:w="672" w:type="dxa"/>
                  <w:shd w:val="clear" w:color="auto" w:fill="auto"/>
                  <w:tcMar>
                    <w:left w:w="0" w:type="dxa"/>
                    <w:right w:w="0" w:type="dxa"/>
                  </w:tcMar>
                </w:tcPr>
                <w:p w14:paraId="1704DF56"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19</w:t>
                  </w:r>
                </w:p>
              </w:tc>
              <w:tc>
                <w:tcPr>
                  <w:tcW w:w="1338" w:type="dxa"/>
                  <w:shd w:val="clear" w:color="auto" w:fill="auto"/>
                  <w:tcMar>
                    <w:left w:w="0" w:type="dxa"/>
                    <w:right w:w="0" w:type="dxa"/>
                  </w:tcMar>
                </w:tcPr>
                <w:p w14:paraId="30F89F6A"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Brake adjustment</w:t>
                  </w:r>
                </w:p>
              </w:tc>
              <w:tc>
                <w:tcPr>
                  <w:tcW w:w="725" w:type="dxa"/>
                  <w:vAlign w:val="bottom"/>
                </w:tcPr>
                <w:p w14:paraId="4D086FB0" w14:textId="5C1371C6"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9</w:t>
                  </w:r>
                </w:p>
              </w:tc>
              <w:tc>
                <w:tcPr>
                  <w:tcW w:w="1495" w:type="dxa"/>
                </w:tcPr>
                <w:p w14:paraId="57B18608" w14:textId="77777777" w:rsidR="00305C5A" w:rsidRPr="00494079" w:rsidRDefault="00305C5A" w:rsidP="00305C5A">
                  <w:pPr>
                    <w:jc w:val="center"/>
                    <w:rPr>
                      <w:color w:val="000000"/>
                      <w:sz w:val="20"/>
                    </w:rPr>
                  </w:pPr>
                </w:p>
              </w:tc>
            </w:tr>
            <w:tr w:rsidR="00305C5A" w:rsidRPr="00494079" w14:paraId="4D329D81" w14:textId="77777777" w:rsidTr="00F35857">
              <w:trPr>
                <w:cantSplit/>
                <w:jc w:val="center"/>
              </w:trPr>
              <w:tc>
                <w:tcPr>
                  <w:tcW w:w="672" w:type="dxa"/>
                  <w:shd w:val="clear" w:color="auto" w:fill="auto"/>
                  <w:tcMar>
                    <w:left w:w="0" w:type="dxa"/>
                    <w:right w:w="0" w:type="dxa"/>
                  </w:tcMar>
                </w:tcPr>
                <w:p w14:paraId="6BE2C5F5"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20</w:t>
                  </w:r>
                </w:p>
              </w:tc>
              <w:tc>
                <w:tcPr>
                  <w:tcW w:w="1338" w:type="dxa"/>
                  <w:shd w:val="clear" w:color="auto" w:fill="auto"/>
                  <w:tcMar>
                    <w:left w:w="0" w:type="dxa"/>
                    <w:right w:w="0" w:type="dxa"/>
                  </w:tcMar>
                </w:tcPr>
                <w:p w14:paraId="75D1413C" w14:textId="77777777" w:rsidR="00305C5A" w:rsidRPr="0007349E" w:rsidRDefault="00305C5A" w:rsidP="00305C5A">
                  <w:pPr>
                    <w:tabs>
                      <w:tab w:val="decimal" w:pos="652"/>
                    </w:tabs>
                    <w:spacing w:before="40"/>
                    <w:ind w:left="28"/>
                    <w:rPr>
                      <w:color w:val="000000"/>
                      <w:sz w:val="18"/>
                      <w:szCs w:val="18"/>
                      <w:lang w:val="id-ID"/>
                    </w:rPr>
                  </w:pPr>
                  <w:r w:rsidRPr="0007349E">
                    <w:rPr>
                      <w:rStyle w:val="tlid-translation"/>
                      <w:sz w:val="18"/>
                      <w:szCs w:val="18"/>
                    </w:rPr>
                    <w:t>Light switch adjustment</w:t>
                  </w:r>
                </w:p>
              </w:tc>
              <w:tc>
                <w:tcPr>
                  <w:tcW w:w="725" w:type="dxa"/>
                  <w:vAlign w:val="bottom"/>
                </w:tcPr>
                <w:p w14:paraId="77C0971A" w14:textId="77777777" w:rsidR="00305C5A" w:rsidRPr="00494079" w:rsidRDefault="00305C5A" w:rsidP="00305C5A">
                  <w:pPr>
                    <w:jc w:val="center"/>
                    <w:rPr>
                      <w:color w:val="000000"/>
                      <w:sz w:val="20"/>
                    </w:rPr>
                  </w:pPr>
                  <w:r w:rsidRPr="00494079">
                    <w:rPr>
                      <w:color w:val="000000"/>
                      <w:sz w:val="20"/>
                    </w:rPr>
                    <w:t>1</w:t>
                  </w:r>
                </w:p>
              </w:tc>
              <w:tc>
                <w:tcPr>
                  <w:tcW w:w="1495" w:type="dxa"/>
                </w:tcPr>
                <w:p w14:paraId="3271A779" w14:textId="77777777" w:rsidR="00305C5A" w:rsidRPr="00494079" w:rsidRDefault="00305C5A" w:rsidP="00305C5A">
                  <w:pPr>
                    <w:jc w:val="center"/>
                    <w:rPr>
                      <w:color w:val="000000"/>
                      <w:sz w:val="20"/>
                    </w:rPr>
                  </w:pPr>
                </w:p>
              </w:tc>
            </w:tr>
            <w:tr w:rsidR="00305C5A" w:rsidRPr="00494079" w14:paraId="20DDC778" w14:textId="77777777" w:rsidTr="00F35857">
              <w:trPr>
                <w:cantSplit/>
                <w:jc w:val="center"/>
              </w:trPr>
              <w:tc>
                <w:tcPr>
                  <w:tcW w:w="672" w:type="dxa"/>
                  <w:shd w:val="clear" w:color="auto" w:fill="auto"/>
                  <w:tcMar>
                    <w:left w:w="0" w:type="dxa"/>
                    <w:right w:w="0" w:type="dxa"/>
                  </w:tcMar>
                </w:tcPr>
                <w:p w14:paraId="29D141D2"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21</w:t>
                  </w:r>
                </w:p>
              </w:tc>
              <w:tc>
                <w:tcPr>
                  <w:tcW w:w="1338" w:type="dxa"/>
                  <w:shd w:val="clear" w:color="auto" w:fill="auto"/>
                  <w:tcMar>
                    <w:left w:w="0" w:type="dxa"/>
                    <w:right w:w="0" w:type="dxa"/>
                  </w:tcMar>
                </w:tcPr>
                <w:p w14:paraId="5BD6D49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Battery check</w:t>
                  </w:r>
                </w:p>
              </w:tc>
              <w:tc>
                <w:tcPr>
                  <w:tcW w:w="725" w:type="dxa"/>
                  <w:vAlign w:val="bottom"/>
                </w:tcPr>
                <w:p w14:paraId="5BA70471" w14:textId="77777777" w:rsidR="00305C5A" w:rsidRPr="00494079" w:rsidRDefault="00305C5A" w:rsidP="00305C5A">
                  <w:pPr>
                    <w:jc w:val="center"/>
                    <w:rPr>
                      <w:color w:val="000000"/>
                      <w:sz w:val="20"/>
                    </w:rPr>
                  </w:pPr>
                  <w:r w:rsidRPr="00494079">
                    <w:rPr>
                      <w:color w:val="000000"/>
                      <w:sz w:val="20"/>
                    </w:rPr>
                    <w:t>2</w:t>
                  </w:r>
                </w:p>
              </w:tc>
              <w:tc>
                <w:tcPr>
                  <w:tcW w:w="1495" w:type="dxa"/>
                </w:tcPr>
                <w:p w14:paraId="31623D7E" w14:textId="77777777" w:rsidR="00305C5A" w:rsidRPr="00494079" w:rsidRDefault="00305C5A" w:rsidP="00305C5A">
                  <w:pPr>
                    <w:jc w:val="center"/>
                    <w:rPr>
                      <w:color w:val="000000"/>
                      <w:sz w:val="20"/>
                    </w:rPr>
                  </w:pPr>
                </w:p>
              </w:tc>
            </w:tr>
            <w:tr w:rsidR="00305C5A" w:rsidRPr="00494079" w14:paraId="7AFE3BBE" w14:textId="77777777" w:rsidTr="00F35857">
              <w:trPr>
                <w:cantSplit/>
                <w:jc w:val="center"/>
              </w:trPr>
              <w:tc>
                <w:tcPr>
                  <w:tcW w:w="672" w:type="dxa"/>
                  <w:shd w:val="clear" w:color="auto" w:fill="auto"/>
                  <w:tcMar>
                    <w:left w:w="0" w:type="dxa"/>
                    <w:right w:w="0" w:type="dxa"/>
                  </w:tcMar>
                </w:tcPr>
                <w:p w14:paraId="7739FF03"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22</w:t>
                  </w:r>
                </w:p>
              </w:tc>
              <w:tc>
                <w:tcPr>
                  <w:tcW w:w="1338" w:type="dxa"/>
                  <w:shd w:val="clear" w:color="auto" w:fill="auto"/>
                  <w:tcMar>
                    <w:left w:w="0" w:type="dxa"/>
                    <w:right w:w="0" w:type="dxa"/>
                  </w:tcMar>
                </w:tcPr>
                <w:p w14:paraId="06F90DAE"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tire pressure</w:t>
                  </w:r>
                </w:p>
              </w:tc>
              <w:tc>
                <w:tcPr>
                  <w:tcW w:w="725" w:type="dxa"/>
                  <w:vAlign w:val="bottom"/>
                </w:tcPr>
                <w:p w14:paraId="1B8E7BCB" w14:textId="3FF9CAFF"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1</w:t>
                  </w:r>
                </w:p>
              </w:tc>
              <w:tc>
                <w:tcPr>
                  <w:tcW w:w="1495" w:type="dxa"/>
                </w:tcPr>
                <w:p w14:paraId="442FDB5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ED8D6D7" w14:textId="77777777" w:rsidTr="00F35857">
              <w:trPr>
                <w:cantSplit/>
                <w:jc w:val="center"/>
              </w:trPr>
              <w:tc>
                <w:tcPr>
                  <w:tcW w:w="672" w:type="dxa"/>
                  <w:shd w:val="clear" w:color="auto" w:fill="auto"/>
                  <w:tcMar>
                    <w:left w:w="0" w:type="dxa"/>
                    <w:right w:w="0" w:type="dxa"/>
                  </w:tcMar>
                </w:tcPr>
                <w:p w14:paraId="0646EF7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23</w:t>
                  </w:r>
                </w:p>
              </w:tc>
              <w:tc>
                <w:tcPr>
                  <w:tcW w:w="1338" w:type="dxa"/>
                  <w:shd w:val="clear" w:color="auto" w:fill="auto"/>
                  <w:tcMar>
                    <w:left w:w="0" w:type="dxa"/>
                    <w:right w:w="0" w:type="dxa"/>
                  </w:tcMar>
                </w:tcPr>
                <w:p w14:paraId="6A5E9E32"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Increase in tire pressure</w:t>
                  </w:r>
                </w:p>
              </w:tc>
              <w:tc>
                <w:tcPr>
                  <w:tcW w:w="725" w:type="dxa"/>
                  <w:vAlign w:val="bottom"/>
                </w:tcPr>
                <w:p w14:paraId="4AE7D3CF" w14:textId="6984A410" w:rsidR="00305C5A" w:rsidRPr="00494079" w:rsidRDefault="00305C5A" w:rsidP="00305C5A">
                  <w:pPr>
                    <w:jc w:val="center"/>
                    <w:rPr>
                      <w:color w:val="000000"/>
                      <w:sz w:val="20"/>
                    </w:rPr>
                  </w:pPr>
                  <w:r w:rsidRPr="00494079">
                    <w:rPr>
                      <w:color w:val="000000"/>
                      <w:sz w:val="20"/>
                    </w:rPr>
                    <w:t>1</w:t>
                  </w:r>
                  <w:r w:rsidR="0088421D">
                    <w:rPr>
                      <w:color w:val="000000"/>
                      <w:sz w:val="20"/>
                    </w:rPr>
                    <w:t>.</w:t>
                  </w:r>
                  <w:r w:rsidRPr="00494079">
                    <w:rPr>
                      <w:color w:val="000000"/>
                      <w:sz w:val="20"/>
                    </w:rPr>
                    <w:t>9</w:t>
                  </w:r>
                </w:p>
              </w:tc>
              <w:tc>
                <w:tcPr>
                  <w:tcW w:w="1495" w:type="dxa"/>
                </w:tcPr>
                <w:p w14:paraId="3AB57867" w14:textId="77777777" w:rsidR="00305C5A" w:rsidRPr="00494079" w:rsidRDefault="00305C5A" w:rsidP="00305C5A">
                  <w:pPr>
                    <w:jc w:val="center"/>
                    <w:rPr>
                      <w:color w:val="000000"/>
                      <w:sz w:val="20"/>
                      <w:lang w:val="id-ID"/>
                    </w:rPr>
                  </w:pPr>
                  <w:r w:rsidRPr="00494079">
                    <w:rPr>
                      <w:color w:val="000000"/>
                      <w:sz w:val="20"/>
                      <w:lang w:val="id-ID"/>
                    </w:rPr>
                    <w:t>22</w:t>
                  </w:r>
                </w:p>
              </w:tc>
            </w:tr>
            <w:tr w:rsidR="00305C5A" w:rsidRPr="00494079" w14:paraId="7EE6A31B" w14:textId="77777777" w:rsidTr="00F35857">
              <w:trPr>
                <w:cantSplit/>
                <w:jc w:val="center"/>
              </w:trPr>
              <w:tc>
                <w:tcPr>
                  <w:tcW w:w="672" w:type="dxa"/>
                  <w:shd w:val="clear" w:color="auto" w:fill="auto"/>
                  <w:tcMar>
                    <w:left w:w="0" w:type="dxa"/>
                    <w:right w:w="0" w:type="dxa"/>
                  </w:tcMar>
                </w:tcPr>
                <w:p w14:paraId="3FB6E4A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24</w:t>
                  </w:r>
                </w:p>
              </w:tc>
              <w:tc>
                <w:tcPr>
                  <w:tcW w:w="1338" w:type="dxa"/>
                  <w:shd w:val="clear" w:color="auto" w:fill="auto"/>
                  <w:tcMar>
                    <w:left w:w="0" w:type="dxa"/>
                    <w:right w:w="0" w:type="dxa"/>
                  </w:tcMar>
                </w:tcPr>
                <w:p w14:paraId="666DA4E4"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Shock breaker check</w:t>
                  </w:r>
                </w:p>
              </w:tc>
              <w:tc>
                <w:tcPr>
                  <w:tcW w:w="725" w:type="dxa"/>
                  <w:vAlign w:val="bottom"/>
                </w:tcPr>
                <w:p w14:paraId="175BA5B5" w14:textId="77777777" w:rsidR="00305C5A" w:rsidRPr="00494079" w:rsidRDefault="00305C5A" w:rsidP="00305C5A">
                  <w:pPr>
                    <w:jc w:val="center"/>
                    <w:rPr>
                      <w:color w:val="000000"/>
                      <w:sz w:val="20"/>
                    </w:rPr>
                  </w:pPr>
                  <w:r w:rsidRPr="00494079">
                    <w:rPr>
                      <w:color w:val="000000"/>
                      <w:sz w:val="20"/>
                    </w:rPr>
                    <w:t>1</w:t>
                  </w:r>
                </w:p>
              </w:tc>
              <w:tc>
                <w:tcPr>
                  <w:tcW w:w="1495" w:type="dxa"/>
                </w:tcPr>
                <w:p w14:paraId="31F0D34B"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3A9716DA" w14:textId="77777777" w:rsidTr="00F35857">
              <w:trPr>
                <w:cantSplit/>
                <w:jc w:val="center"/>
              </w:trPr>
              <w:tc>
                <w:tcPr>
                  <w:tcW w:w="672" w:type="dxa"/>
                  <w:shd w:val="clear" w:color="auto" w:fill="auto"/>
                  <w:tcMar>
                    <w:left w:w="0" w:type="dxa"/>
                    <w:right w:w="0" w:type="dxa"/>
                  </w:tcMar>
                </w:tcPr>
                <w:p w14:paraId="710C5238"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25</w:t>
                  </w:r>
                </w:p>
              </w:tc>
              <w:tc>
                <w:tcPr>
                  <w:tcW w:w="1338" w:type="dxa"/>
                  <w:shd w:val="clear" w:color="auto" w:fill="auto"/>
                  <w:tcMar>
                    <w:left w:w="0" w:type="dxa"/>
                    <w:right w:w="0" w:type="dxa"/>
                  </w:tcMar>
                </w:tcPr>
                <w:p w14:paraId="00BB21AA"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of steering handlebar</w:t>
                  </w:r>
                </w:p>
              </w:tc>
              <w:tc>
                <w:tcPr>
                  <w:tcW w:w="725" w:type="dxa"/>
                  <w:vAlign w:val="bottom"/>
                </w:tcPr>
                <w:p w14:paraId="260718DA" w14:textId="58E5D570"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1</w:t>
                  </w:r>
                </w:p>
              </w:tc>
              <w:tc>
                <w:tcPr>
                  <w:tcW w:w="1495" w:type="dxa"/>
                </w:tcPr>
                <w:p w14:paraId="79512F78"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559CD35C" w14:textId="77777777" w:rsidTr="00F35857">
              <w:trPr>
                <w:cantSplit/>
                <w:jc w:val="center"/>
              </w:trPr>
              <w:tc>
                <w:tcPr>
                  <w:tcW w:w="672" w:type="dxa"/>
                  <w:shd w:val="clear" w:color="auto" w:fill="auto"/>
                  <w:tcMar>
                    <w:left w:w="0" w:type="dxa"/>
                    <w:right w:w="0" w:type="dxa"/>
                  </w:tcMar>
                </w:tcPr>
                <w:p w14:paraId="51547BFE"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26</w:t>
                  </w:r>
                </w:p>
              </w:tc>
              <w:tc>
                <w:tcPr>
                  <w:tcW w:w="1338" w:type="dxa"/>
                  <w:shd w:val="clear" w:color="auto" w:fill="auto"/>
                  <w:tcMar>
                    <w:left w:w="0" w:type="dxa"/>
                    <w:right w:w="0" w:type="dxa"/>
                  </w:tcMar>
                </w:tcPr>
                <w:p w14:paraId="31258E19"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Steering handlebar adjustment</w:t>
                  </w:r>
                </w:p>
              </w:tc>
              <w:tc>
                <w:tcPr>
                  <w:tcW w:w="725" w:type="dxa"/>
                  <w:vAlign w:val="bottom"/>
                </w:tcPr>
                <w:p w14:paraId="08C93239" w14:textId="41B4578F"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9</w:t>
                  </w:r>
                </w:p>
              </w:tc>
              <w:tc>
                <w:tcPr>
                  <w:tcW w:w="1495" w:type="dxa"/>
                </w:tcPr>
                <w:p w14:paraId="29985FB8" w14:textId="77777777" w:rsidR="00305C5A" w:rsidRPr="00494079" w:rsidRDefault="00305C5A" w:rsidP="00305C5A">
                  <w:pPr>
                    <w:jc w:val="center"/>
                    <w:rPr>
                      <w:color w:val="000000"/>
                      <w:sz w:val="20"/>
                      <w:lang w:val="id-ID"/>
                    </w:rPr>
                  </w:pPr>
                  <w:r w:rsidRPr="00494079">
                    <w:rPr>
                      <w:color w:val="000000"/>
                      <w:sz w:val="20"/>
                      <w:lang w:val="id-ID"/>
                    </w:rPr>
                    <w:t>25</w:t>
                  </w:r>
                </w:p>
              </w:tc>
            </w:tr>
            <w:tr w:rsidR="00305C5A" w:rsidRPr="00494079" w14:paraId="3EE3FD46" w14:textId="77777777" w:rsidTr="00F35857">
              <w:trPr>
                <w:cantSplit/>
                <w:jc w:val="center"/>
              </w:trPr>
              <w:tc>
                <w:tcPr>
                  <w:tcW w:w="672" w:type="dxa"/>
                  <w:shd w:val="clear" w:color="auto" w:fill="auto"/>
                  <w:tcMar>
                    <w:left w:w="0" w:type="dxa"/>
                    <w:right w:w="0" w:type="dxa"/>
                  </w:tcMar>
                </w:tcPr>
                <w:p w14:paraId="7C654F21"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27</w:t>
                  </w:r>
                </w:p>
              </w:tc>
              <w:tc>
                <w:tcPr>
                  <w:tcW w:w="1338" w:type="dxa"/>
                  <w:shd w:val="clear" w:color="auto" w:fill="auto"/>
                  <w:tcMar>
                    <w:left w:w="0" w:type="dxa"/>
                    <w:right w:w="0" w:type="dxa"/>
                  </w:tcMar>
                </w:tcPr>
                <w:p w14:paraId="559995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Check wheel bearings</w:t>
                  </w:r>
                </w:p>
              </w:tc>
              <w:tc>
                <w:tcPr>
                  <w:tcW w:w="725" w:type="dxa"/>
                  <w:vAlign w:val="bottom"/>
                </w:tcPr>
                <w:p w14:paraId="000D3574" w14:textId="77777777" w:rsidR="00305C5A" w:rsidRPr="00494079" w:rsidRDefault="00305C5A" w:rsidP="00305C5A">
                  <w:pPr>
                    <w:jc w:val="center"/>
                    <w:rPr>
                      <w:color w:val="000000"/>
                      <w:sz w:val="20"/>
                    </w:rPr>
                  </w:pPr>
                  <w:r w:rsidRPr="00494079">
                    <w:rPr>
                      <w:color w:val="000000"/>
                      <w:sz w:val="20"/>
                    </w:rPr>
                    <w:t>1</w:t>
                  </w:r>
                </w:p>
              </w:tc>
              <w:tc>
                <w:tcPr>
                  <w:tcW w:w="1495" w:type="dxa"/>
                </w:tcPr>
                <w:p w14:paraId="15C843F6"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1AD9362B" w14:textId="77777777" w:rsidTr="00F35857">
              <w:trPr>
                <w:cantSplit/>
                <w:jc w:val="center"/>
              </w:trPr>
              <w:tc>
                <w:tcPr>
                  <w:tcW w:w="672" w:type="dxa"/>
                  <w:shd w:val="clear" w:color="auto" w:fill="auto"/>
                  <w:tcMar>
                    <w:left w:w="0" w:type="dxa"/>
                    <w:right w:w="0" w:type="dxa"/>
                  </w:tcMar>
                </w:tcPr>
                <w:p w14:paraId="4B7843C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28</w:t>
                  </w:r>
                </w:p>
              </w:tc>
              <w:tc>
                <w:tcPr>
                  <w:tcW w:w="1338" w:type="dxa"/>
                  <w:shd w:val="clear" w:color="auto" w:fill="auto"/>
                  <w:tcMar>
                    <w:left w:w="0" w:type="dxa"/>
                    <w:right w:w="0" w:type="dxa"/>
                  </w:tcMar>
                </w:tcPr>
                <w:p w14:paraId="5FCE3A9B"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CVT examination</w:t>
                  </w:r>
                </w:p>
              </w:tc>
              <w:tc>
                <w:tcPr>
                  <w:tcW w:w="725" w:type="dxa"/>
                  <w:vAlign w:val="bottom"/>
                </w:tcPr>
                <w:p w14:paraId="05AB476B" w14:textId="77777777" w:rsidR="00305C5A" w:rsidRPr="00494079" w:rsidRDefault="00305C5A" w:rsidP="00305C5A">
                  <w:pPr>
                    <w:jc w:val="center"/>
                    <w:rPr>
                      <w:color w:val="000000"/>
                      <w:sz w:val="20"/>
                    </w:rPr>
                  </w:pPr>
                  <w:r w:rsidRPr="00494079">
                    <w:rPr>
                      <w:color w:val="000000"/>
                      <w:sz w:val="20"/>
                    </w:rPr>
                    <w:t>15</w:t>
                  </w:r>
                </w:p>
              </w:tc>
              <w:tc>
                <w:tcPr>
                  <w:tcW w:w="1495" w:type="dxa"/>
                </w:tcPr>
                <w:p w14:paraId="16DF980F" w14:textId="77777777" w:rsidR="00305C5A" w:rsidRPr="00494079" w:rsidRDefault="00305C5A" w:rsidP="00305C5A">
                  <w:pPr>
                    <w:jc w:val="center"/>
                    <w:rPr>
                      <w:color w:val="000000"/>
                      <w:sz w:val="20"/>
                      <w:lang w:val="id-ID"/>
                    </w:rPr>
                  </w:pPr>
                  <w:r w:rsidRPr="00494079">
                    <w:rPr>
                      <w:color w:val="000000"/>
                      <w:sz w:val="20"/>
                      <w:lang w:val="id-ID"/>
                    </w:rPr>
                    <w:t>3</w:t>
                  </w:r>
                </w:p>
              </w:tc>
            </w:tr>
            <w:tr w:rsidR="00305C5A" w:rsidRPr="00494079" w14:paraId="79EFF274" w14:textId="77777777" w:rsidTr="00F35857">
              <w:trPr>
                <w:cantSplit/>
                <w:jc w:val="center"/>
              </w:trPr>
              <w:tc>
                <w:tcPr>
                  <w:tcW w:w="672" w:type="dxa"/>
                  <w:shd w:val="clear" w:color="auto" w:fill="auto"/>
                  <w:tcMar>
                    <w:left w:w="0" w:type="dxa"/>
                    <w:right w:w="0" w:type="dxa"/>
                  </w:tcMar>
                </w:tcPr>
                <w:p w14:paraId="19FFC460"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29</w:t>
                  </w:r>
                </w:p>
              </w:tc>
              <w:tc>
                <w:tcPr>
                  <w:tcW w:w="1338" w:type="dxa"/>
                  <w:shd w:val="clear" w:color="auto" w:fill="auto"/>
                  <w:tcMar>
                    <w:left w:w="0" w:type="dxa"/>
                    <w:right w:w="0" w:type="dxa"/>
                  </w:tcMar>
                </w:tcPr>
                <w:p w14:paraId="041D458F" w14:textId="77777777" w:rsidR="00305C5A" w:rsidRPr="00494079" w:rsidRDefault="00305C5A" w:rsidP="00305C5A">
                  <w:pPr>
                    <w:tabs>
                      <w:tab w:val="decimal" w:pos="652"/>
                    </w:tabs>
                    <w:spacing w:before="40"/>
                    <w:ind w:left="28"/>
                    <w:rPr>
                      <w:color w:val="000000"/>
                      <w:sz w:val="20"/>
                      <w:lang w:val="id-ID"/>
                    </w:rPr>
                  </w:pPr>
                  <w:r w:rsidRPr="00494079">
                    <w:rPr>
                      <w:rStyle w:val="tlid-translation"/>
                      <w:sz w:val="20"/>
                    </w:rPr>
                    <w:t>Cover installation</w:t>
                  </w:r>
                </w:p>
              </w:tc>
              <w:tc>
                <w:tcPr>
                  <w:tcW w:w="725" w:type="dxa"/>
                  <w:vAlign w:val="bottom"/>
                </w:tcPr>
                <w:p w14:paraId="720238A4" w14:textId="77777777" w:rsidR="00305C5A" w:rsidRPr="00494079" w:rsidRDefault="00305C5A" w:rsidP="00305C5A">
                  <w:pPr>
                    <w:jc w:val="center"/>
                    <w:rPr>
                      <w:color w:val="000000"/>
                      <w:sz w:val="20"/>
                    </w:rPr>
                  </w:pPr>
                  <w:r w:rsidRPr="00494079">
                    <w:rPr>
                      <w:color w:val="000000"/>
                      <w:sz w:val="20"/>
                    </w:rPr>
                    <w:t>10</w:t>
                  </w:r>
                </w:p>
              </w:tc>
              <w:tc>
                <w:tcPr>
                  <w:tcW w:w="1495" w:type="dxa"/>
                </w:tcPr>
                <w:p w14:paraId="5A43E689" w14:textId="77777777" w:rsidR="00305C5A" w:rsidRPr="00494079" w:rsidRDefault="00305C5A" w:rsidP="00305C5A">
                  <w:pPr>
                    <w:jc w:val="center"/>
                    <w:rPr>
                      <w:color w:val="000000"/>
                      <w:sz w:val="20"/>
                      <w:lang w:val="id-ID"/>
                    </w:rPr>
                  </w:pPr>
                  <w:r w:rsidRPr="00494079">
                    <w:rPr>
                      <w:color w:val="000000"/>
                      <w:sz w:val="20"/>
                      <w:lang w:val="id-ID"/>
                    </w:rPr>
                    <w:t>9,11,13,15,17,28</w:t>
                  </w:r>
                </w:p>
              </w:tc>
            </w:tr>
            <w:tr w:rsidR="00305C5A" w:rsidRPr="00494079" w14:paraId="2BA946F3" w14:textId="77777777" w:rsidTr="00F35857">
              <w:trPr>
                <w:cantSplit/>
                <w:jc w:val="center"/>
              </w:trPr>
              <w:tc>
                <w:tcPr>
                  <w:tcW w:w="672" w:type="dxa"/>
                  <w:shd w:val="clear" w:color="auto" w:fill="auto"/>
                  <w:tcMar>
                    <w:left w:w="0" w:type="dxa"/>
                    <w:right w:w="0" w:type="dxa"/>
                  </w:tcMar>
                </w:tcPr>
                <w:p w14:paraId="0535406F"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30</w:t>
                  </w:r>
                </w:p>
              </w:tc>
              <w:tc>
                <w:tcPr>
                  <w:tcW w:w="1338" w:type="dxa"/>
                  <w:shd w:val="clear" w:color="auto" w:fill="auto"/>
                  <w:tcMar>
                    <w:left w:w="0" w:type="dxa"/>
                    <w:right w:w="0" w:type="dxa"/>
                  </w:tcMar>
                  <w:vAlign w:val="center"/>
                </w:tcPr>
                <w:p w14:paraId="66F59234" w14:textId="77777777" w:rsidR="00305C5A" w:rsidRPr="00494079" w:rsidRDefault="00305C5A" w:rsidP="00305C5A">
                  <w:pPr>
                    <w:tabs>
                      <w:tab w:val="left" w:pos="5250"/>
                    </w:tabs>
                    <w:rPr>
                      <w:sz w:val="20"/>
                    </w:rPr>
                  </w:pPr>
                  <w:r w:rsidRPr="00494079">
                    <w:rPr>
                      <w:sz w:val="20"/>
                    </w:rPr>
                    <w:t>Nut</w:t>
                  </w:r>
                  <w:r w:rsidRPr="00494079">
                    <w:rPr>
                      <w:sz w:val="20"/>
                      <w:lang w:val="id-ID"/>
                    </w:rPr>
                    <w:t>s</w:t>
                  </w:r>
                  <w:r w:rsidRPr="00494079">
                    <w:rPr>
                      <w:sz w:val="20"/>
                    </w:rPr>
                    <w:t xml:space="preserve"> and Bolt</w:t>
                  </w:r>
                  <w:r w:rsidRPr="00494079">
                    <w:rPr>
                      <w:sz w:val="20"/>
                      <w:lang w:val="id-ID"/>
                    </w:rPr>
                    <w:t>s</w:t>
                  </w:r>
                  <w:r w:rsidRPr="00494079">
                    <w:rPr>
                      <w:sz w:val="20"/>
                    </w:rPr>
                    <w:t xml:space="preserve"> Check</w:t>
                  </w:r>
                </w:p>
              </w:tc>
              <w:tc>
                <w:tcPr>
                  <w:tcW w:w="725" w:type="dxa"/>
                  <w:vAlign w:val="bottom"/>
                </w:tcPr>
                <w:p w14:paraId="75F6B159" w14:textId="305B384C"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2</w:t>
                  </w:r>
                </w:p>
              </w:tc>
              <w:tc>
                <w:tcPr>
                  <w:tcW w:w="1495" w:type="dxa"/>
                </w:tcPr>
                <w:p w14:paraId="13FEA915" w14:textId="77777777" w:rsidR="00305C5A" w:rsidRPr="00494079" w:rsidRDefault="00305C5A" w:rsidP="00305C5A">
                  <w:pPr>
                    <w:jc w:val="center"/>
                    <w:rPr>
                      <w:color w:val="000000"/>
                      <w:sz w:val="20"/>
                      <w:lang w:val="id-ID"/>
                    </w:rPr>
                  </w:pPr>
                  <w:r w:rsidRPr="00494079">
                    <w:rPr>
                      <w:color w:val="000000"/>
                      <w:sz w:val="20"/>
                      <w:lang w:val="id-ID"/>
                    </w:rPr>
                    <w:t>29</w:t>
                  </w:r>
                </w:p>
              </w:tc>
            </w:tr>
            <w:tr w:rsidR="00305C5A" w:rsidRPr="00494079" w14:paraId="03231EF7" w14:textId="77777777" w:rsidTr="00F35857">
              <w:trPr>
                <w:cantSplit/>
                <w:jc w:val="center"/>
              </w:trPr>
              <w:tc>
                <w:tcPr>
                  <w:tcW w:w="672" w:type="dxa"/>
                  <w:tcBorders>
                    <w:bottom w:val="single" w:sz="4" w:space="0" w:color="auto"/>
                  </w:tcBorders>
                  <w:shd w:val="clear" w:color="auto" w:fill="auto"/>
                  <w:tcMar>
                    <w:left w:w="0" w:type="dxa"/>
                    <w:right w:w="0" w:type="dxa"/>
                  </w:tcMar>
                </w:tcPr>
                <w:p w14:paraId="18139439"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31</w:t>
                  </w:r>
                </w:p>
              </w:tc>
              <w:tc>
                <w:tcPr>
                  <w:tcW w:w="1338" w:type="dxa"/>
                  <w:tcBorders>
                    <w:bottom w:val="single" w:sz="4" w:space="0" w:color="auto"/>
                  </w:tcBorders>
                  <w:shd w:val="clear" w:color="auto" w:fill="auto"/>
                  <w:tcMar>
                    <w:left w:w="0" w:type="dxa"/>
                    <w:right w:w="0" w:type="dxa"/>
                  </w:tcMar>
                  <w:vAlign w:val="center"/>
                </w:tcPr>
                <w:p w14:paraId="422A0E2C" w14:textId="77777777" w:rsidR="00305C5A" w:rsidRPr="00494079" w:rsidRDefault="00305C5A" w:rsidP="00305C5A">
                  <w:pPr>
                    <w:tabs>
                      <w:tab w:val="left" w:pos="5250"/>
                    </w:tabs>
                    <w:rPr>
                      <w:sz w:val="20"/>
                    </w:rPr>
                  </w:pPr>
                  <w:r w:rsidRPr="00494079">
                    <w:rPr>
                      <w:sz w:val="20"/>
                    </w:rPr>
                    <w:t>Nut</w:t>
                  </w:r>
                  <w:r w:rsidRPr="00494079">
                    <w:rPr>
                      <w:sz w:val="20"/>
                      <w:lang w:val="id-ID"/>
                    </w:rPr>
                    <w:t>s</w:t>
                  </w:r>
                  <w:r w:rsidRPr="00494079">
                    <w:rPr>
                      <w:sz w:val="20"/>
                    </w:rPr>
                    <w:t xml:space="preserve"> and Bolt</w:t>
                  </w:r>
                  <w:r w:rsidRPr="00494079">
                    <w:rPr>
                      <w:sz w:val="20"/>
                      <w:lang w:val="id-ID"/>
                    </w:rPr>
                    <w:t>s</w:t>
                  </w:r>
                  <w:r w:rsidRPr="00494079">
                    <w:rPr>
                      <w:sz w:val="20"/>
                    </w:rPr>
                    <w:t xml:space="preserve"> Tightening</w:t>
                  </w:r>
                </w:p>
              </w:tc>
              <w:tc>
                <w:tcPr>
                  <w:tcW w:w="725" w:type="dxa"/>
                  <w:tcBorders>
                    <w:bottom w:val="single" w:sz="4" w:space="0" w:color="auto"/>
                  </w:tcBorders>
                  <w:vAlign w:val="bottom"/>
                </w:tcPr>
                <w:p w14:paraId="626E820D" w14:textId="23F6EE31" w:rsidR="00305C5A" w:rsidRPr="00494079" w:rsidRDefault="00305C5A" w:rsidP="00305C5A">
                  <w:pPr>
                    <w:jc w:val="center"/>
                    <w:rPr>
                      <w:color w:val="000000"/>
                      <w:sz w:val="20"/>
                    </w:rPr>
                  </w:pPr>
                  <w:r w:rsidRPr="00494079">
                    <w:rPr>
                      <w:color w:val="000000"/>
                      <w:sz w:val="20"/>
                    </w:rPr>
                    <w:t>0</w:t>
                  </w:r>
                  <w:r w:rsidR="0088421D">
                    <w:rPr>
                      <w:color w:val="000000"/>
                      <w:sz w:val="20"/>
                    </w:rPr>
                    <w:t>.</w:t>
                  </w:r>
                  <w:r w:rsidRPr="00494079">
                    <w:rPr>
                      <w:color w:val="000000"/>
                      <w:sz w:val="20"/>
                    </w:rPr>
                    <w:t>8</w:t>
                  </w:r>
                </w:p>
              </w:tc>
              <w:tc>
                <w:tcPr>
                  <w:tcW w:w="1495" w:type="dxa"/>
                  <w:tcBorders>
                    <w:bottom w:val="single" w:sz="4" w:space="0" w:color="auto"/>
                  </w:tcBorders>
                </w:tcPr>
                <w:p w14:paraId="44802548" w14:textId="77777777" w:rsidR="00305C5A" w:rsidRPr="00494079" w:rsidRDefault="00305C5A" w:rsidP="00305C5A">
                  <w:pPr>
                    <w:jc w:val="center"/>
                    <w:rPr>
                      <w:color w:val="000000"/>
                      <w:sz w:val="20"/>
                      <w:lang w:val="id-ID"/>
                    </w:rPr>
                  </w:pPr>
                  <w:r w:rsidRPr="00494079">
                    <w:rPr>
                      <w:color w:val="000000"/>
                      <w:sz w:val="20"/>
                      <w:lang w:val="id-ID"/>
                    </w:rPr>
                    <w:t>30</w:t>
                  </w:r>
                </w:p>
              </w:tc>
            </w:tr>
            <w:tr w:rsidR="00305C5A" w:rsidRPr="00494079" w14:paraId="566BD1F5" w14:textId="77777777" w:rsidTr="00F35857">
              <w:trPr>
                <w:cantSplit/>
                <w:jc w:val="center"/>
              </w:trPr>
              <w:tc>
                <w:tcPr>
                  <w:tcW w:w="672" w:type="dxa"/>
                  <w:tcBorders>
                    <w:bottom w:val="single" w:sz="4" w:space="0" w:color="auto"/>
                  </w:tcBorders>
                  <w:shd w:val="clear" w:color="auto" w:fill="auto"/>
                  <w:tcMar>
                    <w:left w:w="0" w:type="dxa"/>
                    <w:right w:w="0" w:type="dxa"/>
                  </w:tcMar>
                </w:tcPr>
                <w:p w14:paraId="75679B1B" w14:textId="77777777" w:rsidR="00305C5A" w:rsidRPr="00494079" w:rsidRDefault="00305C5A" w:rsidP="00305C5A">
                  <w:pPr>
                    <w:tabs>
                      <w:tab w:val="left" w:pos="567"/>
                    </w:tabs>
                    <w:spacing w:before="40"/>
                    <w:ind w:left="28"/>
                    <w:rPr>
                      <w:rFonts w:ascii="Times New Roman" w:hAnsi="Times New Roman"/>
                      <w:color w:val="000000"/>
                      <w:sz w:val="20"/>
                      <w:lang w:val="id-ID"/>
                    </w:rPr>
                  </w:pPr>
                  <w:r w:rsidRPr="00494079">
                    <w:rPr>
                      <w:rFonts w:ascii="Times New Roman" w:hAnsi="Times New Roman"/>
                      <w:color w:val="000000"/>
                      <w:sz w:val="20"/>
                      <w:lang w:val="id-ID"/>
                    </w:rPr>
                    <w:t>Total</w:t>
                  </w:r>
                </w:p>
              </w:tc>
              <w:tc>
                <w:tcPr>
                  <w:tcW w:w="1338" w:type="dxa"/>
                  <w:tcBorders>
                    <w:bottom w:val="single" w:sz="4" w:space="0" w:color="auto"/>
                  </w:tcBorders>
                  <w:shd w:val="clear" w:color="auto" w:fill="auto"/>
                  <w:tcMar>
                    <w:left w:w="0" w:type="dxa"/>
                    <w:right w:w="0" w:type="dxa"/>
                  </w:tcMar>
                  <w:vAlign w:val="center"/>
                </w:tcPr>
                <w:p w14:paraId="22B64F8D" w14:textId="77777777" w:rsidR="00305C5A" w:rsidRPr="00494079" w:rsidRDefault="00305C5A" w:rsidP="00305C5A">
                  <w:pPr>
                    <w:tabs>
                      <w:tab w:val="left" w:pos="5250"/>
                    </w:tabs>
                    <w:rPr>
                      <w:sz w:val="20"/>
                    </w:rPr>
                  </w:pPr>
                </w:p>
              </w:tc>
              <w:tc>
                <w:tcPr>
                  <w:tcW w:w="725" w:type="dxa"/>
                  <w:tcBorders>
                    <w:bottom w:val="single" w:sz="4" w:space="0" w:color="auto"/>
                  </w:tcBorders>
                  <w:vAlign w:val="bottom"/>
                </w:tcPr>
                <w:p w14:paraId="47169EA0" w14:textId="77777777" w:rsidR="00305C5A" w:rsidRPr="00494079" w:rsidRDefault="00305C5A" w:rsidP="00305C5A">
                  <w:pPr>
                    <w:jc w:val="center"/>
                    <w:rPr>
                      <w:color w:val="000000"/>
                      <w:sz w:val="20"/>
                    </w:rPr>
                  </w:pPr>
                  <w:r w:rsidRPr="00494079">
                    <w:rPr>
                      <w:rFonts w:ascii="Times New Roman" w:hAnsi="Times New Roman"/>
                      <w:color w:val="000000"/>
                      <w:sz w:val="20"/>
                      <w:lang w:val="id-ID"/>
                    </w:rPr>
                    <w:t>65</w:t>
                  </w:r>
                </w:p>
              </w:tc>
              <w:tc>
                <w:tcPr>
                  <w:tcW w:w="1495" w:type="dxa"/>
                  <w:tcBorders>
                    <w:bottom w:val="single" w:sz="4" w:space="0" w:color="auto"/>
                  </w:tcBorders>
                </w:tcPr>
                <w:p w14:paraId="49D04820" w14:textId="77777777" w:rsidR="00305C5A" w:rsidRPr="00494079" w:rsidRDefault="00305C5A" w:rsidP="00305C5A">
                  <w:pPr>
                    <w:jc w:val="center"/>
                    <w:rPr>
                      <w:color w:val="000000"/>
                      <w:sz w:val="20"/>
                      <w:lang w:val="id-ID"/>
                    </w:rPr>
                  </w:pPr>
                </w:p>
              </w:tc>
            </w:tr>
          </w:tbl>
          <w:p w14:paraId="30813AD0" w14:textId="77777777" w:rsidR="00DA25D2" w:rsidRDefault="00DA25D2" w:rsidP="00A63FEF">
            <w:pPr>
              <w:rPr>
                <w:lang w:val="en-US"/>
              </w:rPr>
            </w:pPr>
          </w:p>
        </w:tc>
        <w:tc>
          <w:tcPr>
            <w:tcW w:w="4531" w:type="dxa"/>
          </w:tcPr>
          <w:tbl>
            <w:tblPr>
              <w:tblpPr w:leftFromText="180" w:rightFromText="180" w:vertAnchor="page" w:horzAnchor="margin" w:tblpX="-180" w:tblpY="1"/>
              <w:tblOverlap w:val="never"/>
              <w:tblW w:w="4917" w:type="dxa"/>
              <w:tblLayout w:type="fixed"/>
              <w:tblCellMar>
                <w:top w:w="40" w:type="dxa"/>
                <w:left w:w="0" w:type="dxa"/>
                <w:bottom w:w="40" w:type="dxa"/>
                <w:right w:w="0" w:type="dxa"/>
              </w:tblCellMar>
              <w:tblLook w:val="01E0" w:firstRow="1" w:lastRow="1" w:firstColumn="1" w:lastColumn="1" w:noHBand="0" w:noVBand="0"/>
            </w:tblPr>
            <w:tblGrid>
              <w:gridCol w:w="806"/>
              <w:gridCol w:w="1441"/>
              <w:gridCol w:w="1188"/>
              <w:gridCol w:w="1065"/>
              <w:gridCol w:w="20"/>
              <w:gridCol w:w="370"/>
              <w:gridCol w:w="27"/>
            </w:tblGrid>
            <w:tr w:rsidR="00305C5A" w:rsidRPr="007A1A5E" w14:paraId="72170790" w14:textId="77777777" w:rsidTr="00F35857">
              <w:trPr>
                <w:gridAfter w:val="3"/>
                <w:wAfter w:w="417" w:type="dxa"/>
                <w:trHeight w:val="20"/>
              </w:trPr>
              <w:tc>
                <w:tcPr>
                  <w:tcW w:w="4500" w:type="dxa"/>
                  <w:gridSpan w:val="4"/>
                  <w:tcBorders>
                    <w:bottom w:val="single" w:sz="4" w:space="0" w:color="auto"/>
                  </w:tcBorders>
                  <w:shd w:val="clear" w:color="auto" w:fill="auto"/>
                </w:tcPr>
                <w:p w14:paraId="195328D8" w14:textId="77777777" w:rsidR="00305C5A" w:rsidRDefault="00DA25D2" w:rsidP="00305C5A">
                  <w:pPr>
                    <w:tabs>
                      <w:tab w:val="left" w:pos="4500"/>
                    </w:tabs>
                    <w:ind w:left="-15" w:right="65" w:firstLine="15"/>
                    <w:jc w:val="center"/>
                    <w:rPr>
                      <w:rFonts w:ascii="Times New Roman" w:hAnsi="Times New Roman"/>
                      <w:color w:val="000000"/>
                      <w:szCs w:val="22"/>
                      <w:lang w:val="id-ID"/>
                    </w:rPr>
                  </w:pPr>
                  <w:r w:rsidRPr="007A1A5E">
                    <w:rPr>
                      <w:b/>
                      <w:szCs w:val="22"/>
                    </w:rPr>
                    <w:lastRenderedPageBreak/>
                    <w:t>Table 2.</w:t>
                  </w:r>
                  <w:r w:rsidRPr="007A1A5E">
                    <w:rPr>
                      <w:szCs w:val="22"/>
                    </w:rPr>
                    <w:t xml:space="preserve"> </w:t>
                  </w:r>
                  <w:r w:rsidRPr="007A1A5E">
                    <w:rPr>
                      <w:rFonts w:ascii="Times New Roman" w:hAnsi="Times New Roman"/>
                      <w:color w:val="000000"/>
                      <w:szCs w:val="22"/>
                    </w:rPr>
                    <w:t xml:space="preserve"> </w:t>
                  </w:r>
                  <w:r>
                    <w:rPr>
                      <w:rFonts w:ascii="Times New Roman" w:hAnsi="Times New Roman"/>
                      <w:color w:val="000000"/>
                      <w:szCs w:val="22"/>
                    </w:rPr>
                    <w:t>I</w:t>
                  </w:r>
                  <w:r w:rsidRPr="007A1A5E">
                    <w:rPr>
                      <w:rFonts w:ascii="Times New Roman" w:hAnsi="Times New Roman"/>
                      <w:color w:val="000000"/>
                      <w:szCs w:val="22"/>
                      <w:lang w:val="id-ID"/>
                    </w:rPr>
                    <w:t xml:space="preserve">njection and CVT light </w:t>
                  </w:r>
                </w:p>
                <w:p w14:paraId="177EAF47" w14:textId="7CEC8910" w:rsidR="00DA25D2" w:rsidRPr="007A1A5E" w:rsidRDefault="00305C5A" w:rsidP="00305C5A">
                  <w:pPr>
                    <w:tabs>
                      <w:tab w:val="left" w:pos="4500"/>
                    </w:tabs>
                    <w:ind w:left="-15" w:right="65" w:firstLine="15"/>
                    <w:jc w:val="center"/>
                    <w:rPr>
                      <w:b/>
                      <w:sz w:val="20"/>
                    </w:rPr>
                  </w:pPr>
                  <w:r>
                    <w:rPr>
                      <w:rFonts w:ascii="Times New Roman" w:hAnsi="Times New Roman"/>
                      <w:color w:val="000000"/>
                      <w:szCs w:val="22"/>
                      <w:lang w:val="en-US"/>
                    </w:rPr>
                    <w:t>S</w:t>
                  </w:r>
                  <w:r w:rsidR="00DA25D2" w:rsidRPr="007A1A5E">
                    <w:rPr>
                      <w:rFonts w:ascii="Times New Roman" w:hAnsi="Times New Roman"/>
                      <w:color w:val="000000"/>
                      <w:szCs w:val="22"/>
                      <w:lang w:val="id-ID"/>
                    </w:rPr>
                    <w:t xml:space="preserve">ervice </w:t>
                  </w:r>
                  <w:r>
                    <w:rPr>
                      <w:rFonts w:ascii="Times New Roman" w:hAnsi="Times New Roman"/>
                      <w:color w:val="000000"/>
                      <w:szCs w:val="22"/>
                      <w:lang w:val="en-US"/>
                    </w:rPr>
                    <w:t>P</w:t>
                  </w:r>
                  <w:r w:rsidR="00DA25D2" w:rsidRPr="007A1A5E">
                    <w:rPr>
                      <w:rFonts w:ascii="Times New Roman" w:hAnsi="Times New Roman"/>
                      <w:color w:val="000000"/>
                      <w:szCs w:val="22"/>
                      <w:lang w:val="id-ID"/>
                    </w:rPr>
                    <w:t>ackages</w:t>
                  </w:r>
                </w:p>
              </w:tc>
            </w:tr>
            <w:tr w:rsidR="00305C5A" w:rsidRPr="007A1A5E" w14:paraId="6B97C725" w14:textId="77777777" w:rsidTr="00F35857">
              <w:trPr>
                <w:gridAfter w:val="2"/>
                <w:wAfter w:w="397" w:type="dxa"/>
                <w:trHeight w:val="20"/>
              </w:trPr>
              <w:tc>
                <w:tcPr>
                  <w:tcW w:w="806" w:type="dxa"/>
                  <w:tcBorders>
                    <w:top w:val="single" w:sz="4" w:space="0" w:color="auto"/>
                    <w:bottom w:val="single" w:sz="4" w:space="0" w:color="auto"/>
                  </w:tcBorders>
                  <w:shd w:val="clear" w:color="auto" w:fill="auto"/>
                </w:tcPr>
                <w:p w14:paraId="788A182B" w14:textId="36C9C15E"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Activity</w:t>
                  </w:r>
                </w:p>
                <w:p w14:paraId="64CE295F" w14:textId="77777777" w:rsidR="00DA25D2" w:rsidRPr="00F35857" w:rsidRDefault="00DA25D2" w:rsidP="00F35857">
                  <w:pPr>
                    <w:tabs>
                      <w:tab w:val="left" w:pos="5250"/>
                    </w:tabs>
                    <w:ind w:left="-15" w:right="65" w:firstLine="15"/>
                    <w:jc w:val="center"/>
                    <w:rPr>
                      <w:iCs/>
                      <w:sz w:val="18"/>
                      <w:szCs w:val="18"/>
                      <w:lang w:val="id-ID"/>
                    </w:rPr>
                  </w:pPr>
                  <w:r w:rsidRPr="00F35857">
                    <w:rPr>
                      <w:iCs/>
                      <w:sz w:val="18"/>
                      <w:szCs w:val="18"/>
                      <w:lang w:val="id-ID"/>
                    </w:rPr>
                    <w:t>Code</w:t>
                  </w:r>
                </w:p>
              </w:tc>
              <w:tc>
                <w:tcPr>
                  <w:tcW w:w="1441" w:type="dxa"/>
                  <w:tcBorders>
                    <w:top w:val="single" w:sz="4" w:space="0" w:color="auto"/>
                    <w:bottom w:val="single" w:sz="4" w:space="0" w:color="auto"/>
                  </w:tcBorders>
                  <w:shd w:val="clear" w:color="auto" w:fill="auto"/>
                </w:tcPr>
                <w:p w14:paraId="5416162D" w14:textId="77777777" w:rsidR="00DA25D2" w:rsidRPr="00F35857" w:rsidRDefault="00DA25D2" w:rsidP="00F35857">
                  <w:pPr>
                    <w:tabs>
                      <w:tab w:val="left" w:pos="5250"/>
                    </w:tabs>
                    <w:ind w:left="-15" w:right="65" w:firstLine="15"/>
                    <w:jc w:val="center"/>
                    <w:rPr>
                      <w:iCs/>
                      <w:sz w:val="18"/>
                      <w:szCs w:val="18"/>
                    </w:rPr>
                  </w:pPr>
                  <w:r w:rsidRPr="00F35857">
                    <w:rPr>
                      <w:iCs/>
                      <w:sz w:val="18"/>
                      <w:szCs w:val="18"/>
                    </w:rPr>
                    <w:t>Activity</w:t>
                  </w:r>
                </w:p>
              </w:tc>
              <w:tc>
                <w:tcPr>
                  <w:tcW w:w="1188" w:type="dxa"/>
                  <w:tcBorders>
                    <w:top w:val="single" w:sz="4" w:space="0" w:color="auto"/>
                    <w:bottom w:val="single" w:sz="4" w:space="0" w:color="auto"/>
                  </w:tcBorders>
                  <w:shd w:val="clear" w:color="auto" w:fill="auto"/>
                </w:tcPr>
                <w:p w14:paraId="6E5D8F11" w14:textId="68195193" w:rsidR="00DA25D2" w:rsidRPr="00F35857" w:rsidRDefault="00DA25D2" w:rsidP="00F35857">
                  <w:pPr>
                    <w:tabs>
                      <w:tab w:val="left" w:pos="5250"/>
                    </w:tabs>
                    <w:ind w:left="-15" w:right="65" w:firstLine="15"/>
                    <w:jc w:val="center"/>
                    <w:rPr>
                      <w:iCs/>
                      <w:sz w:val="18"/>
                      <w:szCs w:val="18"/>
                      <w:lang w:val="id-ID"/>
                    </w:rPr>
                  </w:pPr>
                  <w:r w:rsidRPr="00F35857">
                    <w:rPr>
                      <w:iCs/>
                      <w:sz w:val="18"/>
                      <w:szCs w:val="18"/>
                    </w:rPr>
                    <w:t>Activity Durati</w:t>
                  </w:r>
                  <w:r w:rsidRPr="00F35857">
                    <w:rPr>
                      <w:iCs/>
                      <w:sz w:val="18"/>
                      <w:szCs w:val="18"/>
                      <w:lang w:val="id-ID"/>
                    </w:rPr>
                    <w:t>on (Minute)</w:t>
                  </w:r>
                </w:p>
              </w:tc>
              <w:tc>
                <w:tcPr>
                  <w:tcW w:w="1065" w:type="dxa"/>
                  <w:tcBorders>
                    <w:top w:val="single" w:sz="4" w:space="0" w:color="auto"/>
                    <w:bottom w:val="single" w:sz="4" w:space="0" w:color="auto"/>
                  </w:tcBorders>
                </w:tcPr>
                <w:p w14:paraId="16466D66" w14:textId="77777777" w:rsidR="00DA25D2" w:rsidRPr="00F35857" w:rsidRDefault="00DA25D2" w:rsidP="00F35857">
                  <w:pPr>
                    <w:tabs>
                      <w:tab w:val="left" w:pos="5250"/>
                    </w:tabs>
                    <w:ind w:left="-15" w:firstLine="15"/>
                    <w:jc w:val="center"/>
                    <w:rPr>
                      <w:iCs/>
                      <w:sz w:val="18"/>
                      <w:szCs w:val="18"/>
                      <w:lang w:val="id-ID"/>
                    </w:rPr>
                  </w:pPr>
                  <w:r w:rsidRPr="00F35857">
                    <w:rPr>
                      <w:iCs/>
                      <w:sz w:val="18"/>
                      <w:szCs w:val="18"/>
                      <w:lang w:val="id-ID"/>
                    </w:rPr>
                    <w:t>Predecessor</w:t>
                  </w:r>
                </w:p>
              </w:tc>
              <w:tc>
                <w:tcPr>
                  <w:tcW w:w="20" w:type="dxa"/>
                  <w:tcBorders>
                    <w:top w:val="single" w:sz="4" w:space="0" w:color="auto"/>
                    <w:bottom w:val="single" w:sz="4" w:space="0" w:color="auto"/>
                  </w:tcBorders>
                </w:tcPr>
                <w:p w14:paraId="26DF9D06" w14:textId="77777777" w:rsidR="00DA25D2" w:rsidRPr="007A1A5E" w:rsidRDefault="00DA25D2" w:rsidP="00305C5A">
                  <w:pPr>
                    <w:tabs>
                      <w:tab w:val="left" w:pos="5250"/>
                    </w:tabs>
                    <w:ind w:left="-15" w:right="65" w:firstLine="15"/>
                    <w:rPr>
                      <w:sz w:val="20"/>
                    </w:rPr>
                  </w:pPr>
                </w:p>
              </w:tc>
            </w:tr>
            <w:tr w:rsidR="00305C5A" w:rsidRPr="007A1A5E" w14:paraId="6E2CCD64" w14:textId="77777777" w:rsidTr="00F35857">
              <w:trPr>
                <w:gridAfter w:val="2"/>
                <w:wAfter w:w="397" w:type="dxa"/>
                <w:trHeight w:val="20"/>
              </w:trPr>
              <w:tc>
                <w:tcPr>
                  <w:tcW w:w="806" w:type="dxa"/>
                  <w:tcBorders>
                    <w:top w:val="single" w:sz="4" w:space="0" w:color="auto"/>
                  </w:tcBorders>
                  <w:shd w:val="clear" w:color="auto" w:fill="auto"/>
                </w:tcPr>
                <w:p w14:paraId="38BFB9B9" w14:textId="77777777" w:rsidR="00DA25D2" w:rsidRPr="007A1A5E" w:rsidRDefault="00DA25D2" w:rsidP="00305C5A">
                  <w:pPr>
                    <w:tabs>
                      <w:tab w:val="left" w:pos="5250"/>
                    </w:tabs>
                    <w:ind w:left="-15" w:right="65" w:firstLine="15"/>
                    <w:jc w:val="center"/>
                    <w:rPr>
                      <w:sz w:val="20"/>
                    </w:rPr>
                  </w:pPr>
                  <w:r w:rsidRPr="007A1A5E">
                    <w:rPr>
                      <w:sz w:val="20"/>
                    </w:rPr>
                    <w:t>1</w:t>
                  </w:r>
                </w:p>
              </w:tc>
              <w:tc>
                <w:tcPr>
                  <w:tcW w:w="1441" w:type="dxa"/>
                  <w:tcBorders>
                    <w:top w:val="single" w:sz="4" w:space="0" w:color="auto"/>
                  </w:tcBorders>
                  <w:shd w:val="clear" w:color="auto" w:fill="auto"/>
                  <w:vAlign w:val="center"/>
                </w:tcPr>
                <w:p w14:paraId="2E44BB9C" w14:textId="77777777" w:rsidR="00DA25D2" w:rsidRPr="00F35857" w:rsidRDefault="00DA25D2" w:rsidP="00F35857">
                  <w:pPr>
                    <w:tabs>
                      <w:tab w:val="left" w:pos="5250"/>
                    </w:tabs>
                    <w:ind w:left="-15" w:firstLine="15"/>
                    <w:rPr>
                      <w:sz w:val="18"/>
                      <w:szCs w:val="18"/>
                    </w:rPr>
                  </w:pPr>
                  <w:r w:rsidRPr="00F35857">
                    <w:rPr>
                      <w:sz w:val="18"/>
                      <w:szCs w:val="18"/>
                    </w:rPr>
                    <w:t>Lamp Check</w:t>
                  </w:r>
                </w:p>
              </w:tc>
              <w:tc>
                <w:tcPr>
                  <w:tcW w:w="1188" w:type="dxa"/>
                  <w:tcBorders>
                    <w:top w:val="single" w:sz="4" w:space="0" w:color="auto"/>
                  </w:tcBorders>
                  <w:shd w:val="clear" w:color="auto" w:fill="auto"/>
                  <w:vAlign w:val="center"/>
                </w:tcPr>
                <w:p w14:paraId="1DDE1B80" w14:textId="02FF53BC"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5</w:t>
                  </w:r>
                </w:p>
              </w:tc>
              <w:tc>
                <w:tcPr>
                  <w:tcW w:w="1065" w:type="dxa"/>
                  <w:tcBorders>
                    <w:top w:val="single" w:sz="4" w:space="0" w:color="auto"/>
                  </w:tcBorders>
                  <w:vAlign w:val="center"/>
                </w:tcPr>
                <w:p w14:paraId="6CD1D071" w14:textId="77777777" w:rsidR="00DA25D2" w:rsidRPr="007A1A5E" w:rsidRDefault="00DA25D2" w:rsidP="00305C5A">
                  <w:pPr>
                    <w:tabs>
                      <w:tab w:val="left" w:pos="5250"/>
                    </w:tabs>
                    <w:ind w:left="-15" w:right="65" w:firstLine="15"/>
                    <w:jc w:val="center"/>
                    <w:rPr>
                      <w:sz w:val="20"/>
                    </w:rPr>
                  </w:pPr>
                </w:p>
              </w:tc>
              <w:tc>
                <w:tcPr>
                  <w:tcW w:w="20" w:type="dxa"/>
                  <w:tcBorders>
                    <w:top w:val="single" w:sz="4" w:space="0" w:color="auto"/>
                  </w:tcBorders>
                </w:tcPr>
                <w:p w14:paraId="4836822D" w14:textId="77777777" w:rsidR="00DA25D2" w:rsidRPr="007A1A5E" w:rsidRDefault="00DA25D2" w:rsidP="00305C5A">
                  <w:pPr>
                    <w:tabs>
                      <w:tab w:val="left" w:pos="5250"/>
                    </w:tabs>
                    <w:ind w:left="-15" w:right="65" w:firstLine="15"/>
                    <w:rPr>
                      <w:sz w:val="20"/>
                    </w:rPr>
                  </w:pPr>
                </w:p>
              </w:tc>
            </w:tr>
            <w:tr w:rsidR="00305C5A" w:rsidRPr="007A1A5E" w14:paraId="13FC33CA" w14:textId="77777777" w:rsidTr="00F35857">
              <w:trPr>
                <w:gridAfter w:val="2"/>
                <w:wAfter w:w="397" w:type="dxa"/>
                <w:trHeight w:val="20"/>
              </w:trPr>
              <w:tc>
                <w:tcPr>
                  <w:tcW w:w="806" w:type="dxa"/>
                  <w:shd w:val="clear" w:color="auto" w:fill="auto"/>
                </w:tcPr>
                <w:p w14:paraId="47D05563" w14:textId="77777777" w:rsidR="00DA25D2" w:rsidRPr="007A1A5E" w:rsidRDefault="00DA25D2" w:rsidP="00305C5A">
                  <w:pPr>
                    <w:tabs>
                      <w:tab w:val="left" w:pos="5250"/>
                    </w:tabs>
                    <w:ind w:left="-15" w:right="65" w:firstLine="15"/>
                    <w:jc w:val="center"/>
                    <w:rPr>
                      <w:sz w:val="20"/>
                      <w:lang w:val="id-ID"/>
                    </w:rPr>
                  </w:pPr>
                  <w:r w:rsidRPr="007A1A5E">
                    <w:rPr>
                      <w:sz w:val="20"/>
                      <w:lang w:val="id-ID"/>
                    </w:rPr>
                    <w:t>2</w:t>
                  </w:r>
                </w:p>
              </w:tc>
              <w:tc>
                <w:tcPr>
                  <w:tcW w:w="1441" w:type="dxa"/>
                  <w:shd w:val="clear" w:color="auto" w:fill="auto"/>
                  <w:vAlign w:val="center"/>
                </w:tcPr>
                <w:p w14:paraId="1E688BB6" w14:textId="77777777" w:rsidR="00DA25D2" w:rsidRPr="00F35857" w:rsidRDefault="00DA25D2" w:rsidP="00305C5A">
                  <w:pPr>
                    <w:tabs>
                      <w:tab w:val="left" w:pos="5250"/>
                    </w:tabs>
                    <w:ind w:left="-15" w:right="65" w:firstLine="15"/>
                    <w:rPr>
                      <w:sz w:val="18"/>
                      <w:szCs w:val="18"/>
                    </w:rPr>
                  </w:pPr>
                  <w:r w:rsidRPr="00F35857">
                    <w:rPr>
                      <w:sz w:val="18"/>
                      <w:szCs w:val="18"/>
                    </w:rPr>
                    <w:t>Horn Check</w:t>
                  </w:r>
                </w:p>
              </w:tc>
              <w:tc>
                <w:tcPr>
                  <w:tcW w:w="1188" w:type="dxa"/>
                  <w:shd w:val="clear" w:color="auto" w:fill="auto"/>
                  <w:vAlign w:val="center"/>
                </w:tcPr>
                <w:p w14:paraId="2BC4894E" w14:textId="4EF14D3A"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5</w:t>
                  </w:r>
                </w:p>
              </w:tc>
              <w:tc>
                <w:tcPr>
                  <w:tcW w:w="1065" w:type="dxa"/>
                  <w:vAlign w:val="center"/>
                </w:tcPr>
                <w:p w14:paraId="2DD4340D" w14:textId="77777777" w:rsidR="00DA25D2" w:rsidRPr="007A1A5E" w:rsidRDefault="00DA25D2" w:rsidP="00305C5A">
                  <w:pPr>
                    <w:tabs>
                      <w:tab w:val="left" w:pos="5250"/>
                    </w:tabs>
                    <w:ind w:left="-15" w:right="65" w:firstLine="15"/>
                    <w:jc w:val="center"/>
                    <w:rPr>
                      <w:sz w:val="20"/>
                    </w:rPr>
                  </w:pPr>
                </w:p>
              </w:tc>
              <w:tc>
                <w:tcPr>
                  <w:tcW w:w="20" w:type="dxa"/>
                </w:tcPr>
                <w:p w14:paraId="40DDB1D6" w14:textId="77777777" w:rsidR="00DA25D2" w:rsidRPr="007A1A5E" w:rsidRDefault="00DA25D2" w:rsidP="00305C5A">
                  <w:pPr>
                    <w:tabs>
                      <w:tab w:val="left" w:pos="5250"/>
                    </w:tabs>
                    <w:ind w:left="-15" w:right="65" w:firstLine="15"/>
                    <w:rPr>
                      <w:sz w:val="20"/>
                    </w:rPr>
                  </w:pPr>
                </w:p>
              </w:tc>
            </w:tr>
            <w:tr w:rsidR="00305C5A" w:rsidRPr="007A1A5E" w14:paraId="69A694E9" w14:textId="77777777" w:rsidTr="00F35857">
              <w:trPr>
                <w:gridAfter w:val="2"/>
                <w:wAfter w:w="397" w:type="dxa"/>
                <w:trHeight w:val="20"/>
              </w:trPr>
              <w:tc>
                <w:tcPr>
                  <w:tcW w:w="806" w:type="dxa"/>
                  <w:shd w:val="clear" w:color="auto" w:fill="auto"/>
                </w:tcPr>
                <w:p w14:paraId="4D5B8614" w14:textId="77777777" w:rsidR="00DA25D2" w:rsidRPr="007A1A5E" w:rsidRDefault="00DA25D2" w:rsidP="00305C5A">
                  <w:pPr>
                    <w:tabs>
                      <w:tab w:val="left" w:pos="5250"/>
                    </w:tabs>
                    <w:ind w:left="-15" w:right="65" w:firstLine="15"/>
                    <w:jc w:val="center"/>
                    <w:rPr>
                      <w:sz w:val="20"/>
                    </w:rPr>
                  </w:pPr>
                  <w:r w:rsidRPr="007A1A5E">
                    <w:rPr>
                      <w:sz w:val="20"/>
                    </w:rPr>
                    <w:t>3</w:t>
                  </w:r>
                </w:p>
              </w:tc>
              <w:tc>
                <w:tcPr>
                  <w:tcW w:w="1441" w:type="dxa"/>
                  <w:shd w:val="clear" w:color="auto" w:fill="auto"/>
                  <w:vAlign w:val="center"/>
                </w:tcPr>
                <w:p w14:paraId="4B3381DC" w14:textId="77777777" w:rsidR="00DA25D2" w:rsidRPr="00F35857" w:rsidRDefault="00DA25D2" w:rsidP="00F35857">
                  <w:pPr>
                    <w:tabs>
                      <w:tab w:val="left" w:pos="5250"/>
                    </w:tabs>
                    <w:ind w:left="-15" w:right="65" w:firstLine="15"/>
                    <w:rPr>
                      <w:sz w:val="18"/>
                      <w:szCs w:val="18"/>
                    </w:rPr>
                  </w:pPr>
                  <w:r w:rsidRPr="00F35857">
                    <w:rPr>
                      <w:sz w:val="18"/>
                      <w:szCs w:val="18"/>
                    </w:rPr>
                    <w:t>Body Cover Removal</w:t>
                  </w:r>
                </w:p>
              </w:tc>
              <w:tc>
                <w:tcPr>
                  <w:tcW w:w="1188" w:type="dxa"/>
                  <w:shd w:val="clear" w:color="auto" w:fill="auto"/>
                  <w:vAlign w:val="center"/>
                </w:tcPr>
                <w:p w14:paraId="1209B189" w14:textId="77777777" w:rsidR="00DA25D2" w:rsidRPr="007A1A5E" w:rsidRDefault="00DA25D2" w:rsidP="00305C5A">
                  <w:pPr>
                    <w:tabs>
                      <w:tab w:val="left" w:pos="5250"/>
                    </w:tabs>
                    <w:ind w:left="-15" w:right="65" w:firstLine="15"/>
                    <w:jc w:val="center"/>
                    <w:rPr>
                      <w:sz w:val="20"/>
                    </w:rPr>
                  </w:pPr>
                  <w:r w:rsidRPr="007A1A5E">
                    <w:rPr>
                      <w:sz w:val="20"/>
                    </w:rPr>
                    <w:t>7</w:t>
                  </w:r>
                </w:p>
              </w:tc>
              <w:tc>
                <w:tcPr>
                  <w:tcW w:w="1065" w:type="dxa"/>
                  <w:vAlign w:val="center"/>
                </w:tcPr>
                <w:p w14:paraId="18EC9BBB" w14:textId="77777777" w:rsidR="00DA25D2" w:rsidRPr="007A1A5E" w:rsidRDefault="00DA25D2" w:rsidP="00305C5A">
                  <w:pPr>
                    <w:tabs>
                      <w:tab w:val="left" w:pos="5250"/>
                    </w:tabs>
                    <w:ind w:left="-15" w:right="65" w:firstLine="15"/>
                    <w:jc w:val="center"/>
                    <w:rPr>
                      <w:sz w:val="20"/>
                    </w:rPr>
                  </w:pPr>
                </w:p>
              </w:tc>
              <w:tc>
                <w:tcPr>
                  <w:tcW w:w="20" w:type="dxa"/>
                </w:tcPr>
                <w:p w14:paraId="481F08EF" w14:textId="77777777" w:rsidR="00DA25D2" w:rsidRPr="007A1A5E" w:rsidRDefault="00DA25D2" w:rsidP="00305C5A">
                  <w:pPr>
                    <w:tabs>
                      <w:tab w:val="left" w:pos="5250"/>
                    </w:tabs>
                    <w:ind w:left="-15" w:right="65" w:firstLine="15"/>
                    <w:rPr>
                      <w:sz w:val="20"/>
                    </w:rPr>
                  </w:pPr>
                </w:p>
              </w:tc>
            </w:tr>
            <w:tr w:rsidR="00305C5A" w:rsidRPr="007A1A5E" w14:paraId="478ED343" w14:textId="77777777" w:rsidTr="00F35857">
              <w:trPr>
                <w:gridAfter w:val="2"/>
                <w:wAfter w:w="397" w:type="dxa"/>
                <w:trHeight w:val="20"/>
              </w:trPr>
              <w:tc>
                <w:tcPr>
                  <w:tcW w:w="806" w:type="dxa"/>
                  <w:shd w:val="clear" w:color="auto" w:fill="auto"/>
                </w:tcPr>
                <w:p w14:paraId="36AB918D" w14:textId="77777777" w:rsidR="00DA25D2" w:rsidRPr="007A1A5E" w:rsidRDefault="00DA25D2" w:rsidP="00305C5A">
                  <w:pPr>
                    <w:tabs>
                      <w:tab w:val="left" w:pos="5250"/>
                    </w:tabs>
                    <w:ind w:left="-15" w:right="65" w:firstLine="15"/>
                    <w:jc w:val="center"/>
                    <w:rPr>
                      <w:sz w:val="20"/>
                      <w:lang w:val="id-ID"/>
                    </w:rPr>
                  </w:pPr>
                  <w:r w:rsidRPr="007A1A5E">
                    <w:rPr>
                      <w:sz w:val="20"/>
                      <w:lang w:val="id-ID"/>
                    </w:rPr>
                    <w:t>4</w:t>
                  </w:r>
                </w:p>
              </w:tc>
              <w:tc>
                <w:tcPr>
                  <w:tcW w:w="1441" w:type="dxa"/>
                  <w:shd w:val="clear" w:color="auto" w:fill="auto"/>
                  <w:vAlign w:val="center"/>
                </w:tcPr>
                <w:p w14:paraId="6EFB9F11" w14:textId="77777777" w:rsidR="00DA25D2" w:rsidRPr="00F35857" w:rsidRDefault="00DA25D2" w:rsidP="00305C5A">
                  <w:pPr>
                    <w:tabs>
                      <w:tab w:val="left" w:pos="5250"/>
                    </w:tabs>
                    <w:ind w:left="-15" w:right="65" w:firstLine="15"/>
                    <w:rPr>
                      <w:sz w:val="18"/>
                      <w:szCs w:val="18"/>
                    </w:rPr>
                  </w:pPr>
                  <w:r w:rsidRPr="00F35857">
                    <w:rPr>
                      <w:sz w:val="18"/>
                      <w:szCs w:val="18"/>
                    </w:rPr>
                    <w:t>Engine Oil Check</w:t>
                  </w:r>
                </w:p>
              </w:tc>
              <w:tc>
                <w:tcPr>
                  <w:tcW w:w="1188" w:type="dxa"/>
                  <w:shd w:val="clear" w:color="auto" w:fill="auto"/>
                  <w:vAlign w:val="center"/>
                </w:tcPr>
                <w:p w14:paraId="46124F01"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476DAEB5" w14:textId="77777777" w:rsidR="00DA25D2" w:rsidRPr="007A1A5E" w:rsidRDefault="00DA25D2" w:rsidP="00305C5A">
                  <w:pPr>
                    <w:tabs>
                      <w:tab w:val="left" w:pos="5250"/>
                    </w:tabs>
                    <w:ind w:left="-15" w:right="30" w:firstLine="15"/>
                    <w:jc w:val="center"/>
                    <w:rPr>
                      <w:sz w:val="20"/>
                    </w:rPr>
                  </w:pPr>
                  <w:r w:rsidRPr="007A1A5E">
                    <w:rPr>
                      <w:sz w:val="20"/>
                    </w:rPr>
                    <w:t>3</w:t>
                  </w:r>
                </w:p>
              </w:tc>
              <w:tc>
                <w:tcPr>
                  <w:tcW w:w="20" w:type="dxa"/>
                </w:tcPr>
                <w:p w14:paraId="55D42B52" w14:textId="77777777" w:rsidR="00DA25D2" w:rsidRPr="007A1A5E" w:rsidRDefault="00DA25D2" w:rsidP="00305C5A">
                  <w:pPr>
                    <w:tabs>
                      <w:tab w:val="left" w:pos="5250"/>
                    </w:tabs>
                    <w:ind w:left="-15" w:right="65" w:firstLine="15"/>
                    <w:rPr>
                      <w:sz w:val="20"/>
                    </w:rPr>
                  </w:pPr>
                </w:p>
              </w:tc>
            </w:tr>
            <w:tr w:rsidR="00305C5A" w:rsidRPr="007A1A5E" w14:paraId="4C8A7C42" w14:textId="77777777" w:rsidTr="00F35857">
              <w:trPr>
                <w:gridAfter w:val="2"/>
                <w:wAfter w:w="397" w:type="dxa"/>
                <w:trHeight w:val="20"/>
              </w:trPr>
              <w:tc>
                <w:tcPr>
                  <w:tcW w:w="806" w:type="dxa"/>
                  <w:shd w:val="clear" w:color="auto" w:fill="auto"/>
                </w:tcPr>
                <w:p w14:paraId="4D4B8F73" w14:textId="77777777" w:rsidR="00DA25D2" w:rsidRPr="007A1A5E" w:rsidRDefault="00DA25D2" w:rsidP="00305C5A">
                  <w:pPr>
                    <w:tabs>
                      <w:tab w:val="left" w:pos="5250"/>
                    </w:tabs>
                    <w:ind w:left="-15" w:right="65" w:firstLine="15"/>
                    <w:jc w:val="center"/>
                    <w:rPr>
                      <w:sz w:val="20"/>
                      <w:lang w:val="id-ID"/>
                    </w:rPr>
                  </w:pPr>
                  <w:r w:rsidRPr="007A1A5E">
                    <w:rPr>
                      <w:sz w:val="20"/>
                      <w:lang w:val="id-ID"/>
                    </w:rPr>
                    <w:t>5</w:t>
                  </w:r>
                </w:p>
              </w:tc>
              <w:tc>
                <w:tcPr>
                  <w:tcW w:w="1441" w:type="dxa"/>
                  <w:shd w:val="clear" w:color="auto" w:fill="auto"/>
                  <w:vAlign w:val="center"/>
                </w:tcPr>
                <w:p w14:paraId="66CB0E02" w14:textId="77777777" w:rsidR="00DA25D2" w:rsidRPr="00F35857" w:rsidRDefault="00DA25D2" w:rsidP="00305C5A">
                  <w:pPr>
                    <w:tabs>
                      <w:tab w:val="left" w:pos="5250"/>
                    </w:tabs>
                    <w:ind w:left="-15" w:right="65" w:firstLine="15"/>
                    <w:rPr>
                      <w:sz w:val="18"/>
                      <w:szCs w:val="18"/>
                    </w:rPr>
                  </w:pPr>
                  <w:r w:rsidRPr="00F35857">
                    <w:rPr>
                      <w:sz w:val="18"/>
                      <w:szCs w:val="18"/>
                    </w:rPr>
                    <w:t>Oil Filter Check</w:t>
                  </w:r>
                </w:p>
              </w:tc>
              <w:tc>
                <w:tcPr>
                  <w:tcW w:w="1188" w:type="dxa"/>
                  <w:shd w:val="clear" w:color="auto" w:fill="auto"/>
                  <w:vAlign w:val="center"/>
                </w:tcPr>
                <w:p w14:paraId="16E55DC3"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784ABF0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66906549" w14:textId="77777777" w:rsidR="00DA25D2" w:rsidRPr="007A1A5E" w:rsidRDefault="00DA25D2" w:rsidP="00305C5A">
                  <w:pPr>
                    <w:tabs>
                      <w:tab w:val="left" w:pos="5250"/>
                    </w:tabs>
                    <w:ind w:left="-15" w:right="65" w:firstLine="15"/>
                    <w:rPr>
                      <w:sz w:val="20"/>
                    </w:rPr>
                  </w:pPr>
                </w:p>
              </w:tc>
            </w:tr>
            <w:tr w:rsidR="00305C5A" w:rsidRPr="007A1A5E" w14:paraId="58A52649" w14:textId="77777777" w:rsidTr="00F35857">
              <w:trPr>
                <w:gridAfter w:val="2"/>
                <w:wAfter w:w="397" w:type="dxa"/>
                <w:trHeight w:val="20"/>
              </w:trPr>
              <w:tc>
                <w:tcPr>
                  <w:tcW w:w="806" w:type="dxa"/>
                  <w:shd w:val="clear" w:color="auto" w:fill="auto"/>
                </w:tcPr>
                <w:p w14:paraId="77CDC88A" w14:textId="77777777" w:rsidR="00DA25D2" w:rsidRPr="007A1A5E" w:rsidRDefault="00DA25D2" w:rsidP="00305C5A">
                  <w:pPr>
                    <w:tabs>
                      <w:tab w:val="left" w:pos="5250"/>
                    </w:tabs>
                    <w:ind w:left="-15" w:right="65" w:firstLine="15"/>
                    <w:jc w:val="center"/>
                    <w:rPr>
                      <w:sz w:val="20"/>
                      <w:lang w:val="id-ID"/>
                    </w:rPr>
                  </w:pPr>
                  <w:r w:rsidRPr="007A1A5E">
                    <w:rPr>
                      <w:sz w:val="20"/>
                      <w:lang w:val="id-ID"/>
                    </w:rPr>
                    <w:lastRenderedPageBreak/>
                    <w:t>6</w:t>
                  </w:r>
                </w:p>
              </w:tc>
              <w:tc>
                <w:tcPr>
                  <w:tcW w:w="1441" w:type="dxa"/>
                  <w:shd w:val="clear" w:color="auto" w:fill="auto"/>
                  <w:vAlign w:val="center"/>
                </w:tcPr>
                <w:p w14:paraId="2C934ACC" w14:textId="77777777" w:rsidR="00DA25D2" w:rsidRPr="00F35857" w:rsidRDefault="00DA25D2" w:rsidP="00305C5A">
                  <w:pPr>
                    <w:tabs>
                      <w:tab w:val="left" w:pos="5250"/>
                    </w:tabs>
                    <w:ind w:left="-15" w:right="65" w:firstLine="15"/>
                    <w:rPr>
                      <w:sz w:val="18"/>
                      <w:szCs w:val="18"/>
                    </w:rPr>
                  </w:pPr>
                  <w:r w:rsidRPr="00F35857">
                    <w:rPr>
                      <w:sz w:val="18"/>
                      <w:szCs w:val="18"/>
                    </w:rPr>
                    <w:t>Spark Plug Examination</w:t>
                  </w:r>
                </w:p>
              </w:tc>
              <w:tc>
                <w:tcPr>
                  <w:tcW w:w="1188" w:type="dxa"/>
                  <w:shd w:val="clear" w:color="auto" w:fill="auto"/>
                  <w:vAlign w:val="center"/>
                </w:tcPr>
                <w:p w14:paraId="29A946E8" w14:textId="0C0A9F41"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1</w:t>
                  </w:r>
                </w:p>
              </w:tc>
              <w:tc>
                <w:tcPr>
                  <w:tcW w:w="1065" w:type="dxa"/>
                  <w:vAlign w:val="center"/>
                </w:tcPr>
                <w:p w14:paraId="5E12011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3C145F1" w14:textId="77777777" w:rsidR="00DA25D2" w:rsidRPr="007A1A5E" w:rsidRDefault="00DA25D2" w:rsidP="00305C5A">
                  <w:pPr>
                    <w:tabs>
                      <w:tab w:val="left" w:pos="5250"/>
                    </w:tabs>
                    <w:ind w:left="-15" w:right="65" w:firstLine="15"/>
                    <w:rPr>
                      <w:sz w:val="20"/>
                    </w:rPr>
                  </w:pPr>
                </w:p>
              </w:tc>
            </w:tr>
            <w:tr w:rsidR="00305C5A" w:rsidRPr="007A1A5E" w14:paraId="5CDA1D73" w14:textId="77777777" w:rsidTr="00F35857">
              <w:trPr>
                <w:gridAfter w:val="2"/>
                <w:wAfter w:w="397" w:type="dxa"/>
                <w:trHeight w:val="20"/>
              </w:trPr>
              <w:tc>
                <w:tcPr>
                  <w:tcW w:w="806" w:type="dxa"/>
                  <w:shd w:val="clear" w:color="auto" w:fill="auto"/>
                </w:tcPr>
                <w:p w14:paraId="52BAA28C" w14:textId="77777777" w:rsidR="00DA25D2" w:rsidRPr="007A1A5E" w:rsidRDefault="00DA25D2" w:rsidP="00305C5A">
                  <w:pPr>
                    <w:tabs>
                      <w:tab w:val="left" w:pos="5250"/>
                    </w:tabs>
                    <w:ind w:left="-15" w:right="65" w:firstLine="15"/>
                    <w:jc w:val="center"/>
                    <w:rPr>
                      <w:sz w:val="20"/>
                      <w:lang w:val="id-ID"/>
                    </w:rPr>
                  </w:pPr>
                  <w:r w:rsidRPr="007A1A5E">
                    <w:rPr>
                      <w:sz w:val="20"/>
                      <w:lang w:val="id-ID"/>
                    </w:rPr>
                    <w:t>7</w:t>
                  </w:r>
                </w:p>
              </w:tc>
              <w:tc>
                <w:tcPr>
                  <w:tcW w:w="1441" w:type="dxa"/>
                  <w:shd w:val="clear" w:color="auto" w:fill="auto"/>
                  <w:vAlign w:val="center"/>
                </w:tcPr>
                <w:p w14:paraId="5CFAC181" w14:textId="77777777" w:rsidR="00DA25D2" w:rsidRPr="00F35857" w:rsidRDefault="00DA25D2" w:rsidP="00305C5A">
                  <w:pPr>
                    <w:tabs>
                      <w:tab w:val="left" w:pos="5250"/>
                    </w:tabs>
                    <w:ind w:left="-15" w:right="65" w:firstLine="15"/>
                    <w:rPr>
                      <w:sz w:val="18"/>
                      <w:szCs w:val="18"/>
                    </w:rPr>
                  </w:pPr>
                  <w:r w:rsidRPr="00F35857">
                    <w:rPr>
                      <w:sz w:val="18"/>
                      <w:szCs w:val="18"/>
                    </w:rPr>
                    <w:t>Spark Plug Setup</w:t>
                  </w:r>
                </w:p>
              </w:tc>
              <w:tc>
                <w:tcPr>
                  <w:tcW w:w="1188" w:type="dxa"/>
                  <w:shd w:val="clear" w:color="auto" w:fill="auto"/>
                  <w:vAlign w:val="center"/>
                </w:tcPr>
                <w:p w14:paraId="1ADE5A3E" w14:textId="364C4A49"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9</w:t>
                  </w:r>
                </w:p>
              </w:tc>
              <w:tc>
                <w:tcPr>
                  <w:tcW w:w="1065" w:type="dxa"/>
                  <w:vAlign w:val="center"/>
                </w:tcPr>
                <w:p w14:paraId="5F38B0F9" w14:textId="77777777" w:rsidR="00DA25D2" w:rsidRPr="007A1A5E" w:rsidRDefault="00DA25D2" w:rsidP="00305C5A">
                  <w:pPr>
                    <w:tabs>
                      <w:tab w:val="left" w:pos="5250"/>
                    </w:tabs>
                    <w:ind w:left="-15" w:right="65" w:firstLine="15"/>
                    <w:jc w:val="center"/>
                    <w:rPr>
                      <w:sz w:val="20"/>
                    </w:rPr>
                  </w:pPr>
                  <w:r w:rsidRPr="007A1A5E">
                    <w:rPr>
                      <w:sz w:val="20"/>
                    </w:rPr>
                    <w:t>6</w:t>
                  </w:r>
                </w:p>
              </w:tc>
              <w:tc>
                <w:tcPr>
                  <w:tcW w:w="20" w:type="dxa"/>
                </w:tcPr>
                <w:p w14:paraId="1CEA1FFE" w14:textId="77777777" w:rsidR="00DA25D2" w:rsidRPr="007A1A5E" w:rsidRDefault="00DA25D2" w:rsidP="00305C5A">
                  <w:pPr>
                    <w:tabs>
                      <w:tab w:val="left" w:pos="5250"/>
                    </w:tabs>
                    <w:ind w:left="-15" w:right="65" w:firstLine="15"/>
                    <w:rPr>
                      <w:sz w:val="20"/>
                    </w:rPr>
                  </w:pPr>
                </w:p>
              </w:tc>
            </w:tr>
            <w:tr w:rsidR="00305C5A" w:rsidRPr="007A1A5E" w14:paraId="155E77F7" w14:textId="77777777" w:rsidTr="00F35857">
              <w:trPr>
                <w:gridAfter w:val="2"/>
                <w:wAfter w:w="397" w:type="dxa"/>
                <w:trHeight w:val="20"/>
              </w:trPr>
              <w:tc>
                <w:tcPr>
                  <w:tcW w:w="806" w:type="dxa"/>
                  <w:shd w:val="clear" w:color="auto" w:fill="auto"/>
                </w:tcPr>
                <w:p w14:paraId="36A8BE3D" w14:textId="77777777" w:rsidR="00DA25D2" w:rsidRPr="007A1A5E" w:rsidRDefault="00DA25D2" w:rsidP="00305C5A">
                  <w:pPr>
                    <w:tabs>
                      <w:tab w:val="left" w:pos="5250"/>
                    </w:tabs>
                    <w:ind w:left="-15" w:right="65" w:firstLine="15"/>
                    <w:jc w:val="center"/>
                    <w:rPr>
                      <w:sz w:val="20"/>
                      <w:lang w:val="id-ID"/>
                    </w:rPr>
                  </w:pPr>
                  <w:r w:rsidRPr="007A1A5E">
                    <w:rPr>
                      <w:sz w:val="20"/>
                      <w:lang w:val="id-ID"/>
                    </w:rPr>
                    <w:t>8</w:t>
                  </w:r>
                </w:p>
              </w:tc>
              <w:tc>
                <w:tcPr>
                  <w:tcW w:w="1441" w:type="dxa"/>
                  <w:shd w:val="clear" w:color="auto" w:fill="auto"/>
                  <w:vAlign w:val="center"/>
                </w:tcPr>
                <w:p w14:paraId="0296EE80" w14:textId="77777777" w:rsidR="00DA25D2" w:rsidRPr="00F35857" w:rsidRDefault="00DA25D2" w:rsidP="00305C5A">
                  <w:pPr>
                    <w:tabs>
                      <w:tab w:val="left" w:pos="5250"/>
                    </w:tabs>
                    <w:ind w:left="-15" w:right="65" w:firstLine="15"/>
                    <w:rPr>
                      <w:sz w:val="18"/>
                      <w:szCs w:val="18"/>
                    </w:rPr>
                  </w:pPr>
                  <w:r w:rsidRPr="00F35857">
                    <w:rPr>
                      <w:sz w:val="18"/>
                      <w:szCs w:val="18"/>
                    </w:rPr>
                    <w:t>Injector Cleaner</w:t>
                  </w:r>
                </w:p>
              </w:tc>
              <w:tc>
                <w:tcPr>
                  <w:tcW w:w="1188" w:type="dxa"/>
                  <w:shd w:val="clear" w:color="auto" w:fill="auto"/>
                  <w:vAlign w:val="center"/>
                </w:tcPr>
                <w:p w14:paraId="73484AC9"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3769FA4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77B27C7B" w14:textId="77777777" w:rsidR="00DA25D2" w:rsidRPr="007A1A5E" w:rsidRDefault="00DA25D2" w:rsidP="00305C5A">
                  <w:pPr>
                    <w:tabs>
                      <w:tab w:val="left" w:pos="5250"/>
                    </w:tabs>
                    <w:ind w:left="-15" w:right="65" w:firstLine="15"/>
                    <w:rPr>
                      <w:sz w:val="20"/>
                    </w:rPr>
                  </w:pPr>
                </w:p>
              </w:tc>
            </w:tr>
            <w:tr w:rsidR="00305C5A" w:rsidRPr="007A1A5E" w14:paraId="01AB3265" w14:textId="77777777" w:rsidTr="00F35857">
              <w:trPr>
                <w:gridAfter w:val="2"/>
                <w:wAfter w:w="397" w:type="dxa"/>
                <w:trHeight w:val="20"/>
              </w:trPr>
              <w:tc>
                <w:tcPr>
                  <w:tcW w:w="806" w:type="dxa"/>
                  <w:shd w:val="clear" w:color="auto" w:fill="auto"/>
                </w:tcPr>
                <w:p w14:paraId="642D0D2E" w14:textId="77777777" w:rsidR="00DA25D2" w:rsidRPr="007A1A5E" w:rsidRDefault="00DA25D2" w:rsidP="00305C5A">
                  <w:pPr>
                    <w:tabs>
                      <w:tab w:val="left" w:pos="5250"/>
                    </w:tabs>
                    <w:ind w:left="-15" w:right="65" w:firstLine="15"/>
                    <w:jc w:val="center"/>
                    <w:rPr>
                      <w:sz w:val="20"/>
                      <w:lang w:val="id-ID"/>
                    </w:rPr>
                  </w:pPr>
                  <w:r w:rsidRPr="007A1A5E">
                    <w:rPr>
                      <w:sz w:val="20"/>
                      <w:lang w:val="id-ID"/>
                    </w:rPr>
                    <w:t>9</w:t>
                  </w:r>
                </w:p>
              </w:tc>
              <w:tc>
                <w:tcPr>
                  <w:tcW w:w="1441" w:type="dxa"/>
                  <w:shd w:val="clear" w:color="auto" w:fill="auto"/>
                  <w:vAlign w:val="center"/>
                </w:tcPr>
                <w:p w14:paraId="2F5F7E5F" w14:textId="77777777" w:rsidR="00DA25D2" w:rsidRPr="00F35857" w:rsidRDefault="00DA25D2" w:rsidP="00305C5A">
                  <w:pPr>
                    <w:tabs>
                      <w:tab w:val="left" w:pos="5250"/>
                    </w:tabs>
                    <w:ind w:left="-15" w:right="65" w:firstLine="15"/>
                    <w:rPr>
                      <w:sz w:val="18"/>
                      <w:szCs w:val="18"/>
                    </w:rPr>
                  </w:pPr>
                  <w:r w:rsidRPr="00F35857">
                    <w:rPr>
                      <w:sz w:val="18"/>
                      <w:szCs w:val="18"/>
                    </w:rPr>
                    <w:t>Fuel Filter Cleaning</w:t>
                  </w:r>
                </w:p>
              </w:tc>
              <w:tc>
                <w:tcPr>
                  <w:tcW w:w="1188" w:type="dxa"/>
                  <w:shd w:val="clear" w:color="auto" w:fill="auto"/>
                  <w:vAlign w:val="center"/>
                </w:tcPr>
                <w:p w14:paraId="7D7FC21F" w14:textId="212146B0"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8</w:t>
                  </w:r>
                </w:p>
              </w:tc>
              <w:tc>
                <w:tcPr>
                  <w:tcW w:w="1065" w:type="dxa"/>
                  <w:vAlign w:val="center"/>
                </w:tcPr>
                <w:p w14:paraId="294727A2"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9C83BCF" w14:textId="77777777" w:rsidR="00DA25D2" w:rsidRPr="007A1A5E" w:rsidRDefault="00DA25D2" w:rsidP="00305C5A">
                  <w:pPr>
                    <w:tabs>
                      <w:tab w:val="left" w:pos="5250"/>
                    </w:tabs>
                    <w:ind w:left="-15" w:right="65" w:firstLine="15"/>
                    <w:rPr>
                      <w:sz w:val="20"/>
                    </w:rPr>
                  </w:pPr>
                </w:p>
              </w:tc>
            </w:tr>
            <w:tr w:rsidR="00305C5A" w:rsidRPr="007A1A5E" w14:paraId="13C2FC7B" w14:textId="77777777" w:rsidTr="00F35857">
              <w:trPr>
                <w:gridAfter w:val="2"/>
                <w:wAfter w:w="397" w:type="dxa"/>
                <w:trHeight w:val="20"/>
              </w:trPr>
              <w:tc>
                <w:tcPr>
                  <w:tcW w:w="806" w:type="dxa"/>
                  <w:shd w:val="clear" w:color="auto" w:fill="auto"/>
                </w:tcPr>
                <w:p w14:paraId="1FB8F707" w14:textId="77777777" w:rsidR="00DA25D2" w:rsidRPr="007A1A5E" w:rsidRDefault="00DA25D2" w:rsidP="00305C5A">
                  <w:pPr>
                    <w:tabs>
                      <w:tab w:val="left" w:pos="5250"/>
                    </w:tabs>
                    <w:ind w:left="-15" w:right="65" w:firstLine="15"/>
                    <w:jc w:val="center"/>
                    <w:rPr>
                      <w:sz w:val="20"/>
                      <w:lang w:val="id-ID"/>
                    </w:rPr>
                  </w:pPr>
                  <w:r w:rsidRPr="007A1A5E">
                    <w:rPr>
                      <w:sz w:val="20"/>
                      <w:lang w:val="id-ID"/>
                    </w:rPr>
                    <w:t>10</w:t>
                  </w:r>
                </w:p>
              </w:tc>
              <w:tc>
                <w:tcPr>
                  <w:tcW w:w="1441" w:type="dxa"/>
                  <w:shd w:val="clear" w:color="auto" w:fill="auto"/>
                  <w:vAlign w:val="center"/>
                </w:tcPr>
                <w:p w14:paraId="15E99313" w14:textId="77777777" w:rsidR="00DA25D2" w:rsidRPr="00F35857" w:rsidRDefault="00DA25D2" w:rsidP="00305C5A">
                  <w:pPr>
                    <w:tabs>
                      <w:tab w:val="left" w:pos="5250"/>
                    </w:tabs>
                    <w:ind w:left="-15" w:right="65" w:firstLine="15"/>
                    <w:rPr>
                      <w:sz w:val="18"/>
                      <w:szCs w:val="18"/>
                    </w:rPr>
                  </w:pPr>
                  <w:r w:rsidRPr="00F35857">
                    <w:rPr>
                      <w:sz w:val="18"/>
                      <w:szCs w:val="18"/>
                    </w:rPr>
                    <w:t>Fuel Filter Replacement</w:t>
                  </w:r>
                </w:p>
              </w:tc>
              <w:tc>
                <w:tcPr>
                  <w:tcW w:w="1188" w:type="dxa"/>
                  <w:shd w:val="clear" w:color="auto" w:fill="auto"/>
                  <w:vAlign w:val="center"/>
                </w:tcPr>
                <w:p w14:paraId="3CBC0DFA" w14:textId="15EB2EC8"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2</w:t>
                  </w:r>
                </w:p>
              </w:tc>
              <w:tc>
                <w:tcPr>
                  <w:tcW w:w="1065" w:type="dxa"/>
                  <w:vAlign w:val="center"/>
                </w:tcPr>
                <w:p w14:paraId="15711401" w14:textId="77777777" w:rsidR="00DA25D2" w:rsidRPr="007A1A5E" w:rsidRDefault="00DA25D2" w:rsidP="00305C5A">
                  <w:pPr>
                    <w:tabs>
                      <w:tab w:val="left" w:pos="5250"/>
                    </w:tabs>
                    <w:ind w:left="-15" w:right="65" w:firstLine="15"/>
                    <w:jc w:val="center"/>
                    <w:rPr>
                      <w:sz w:val="20"/>
                    </w:rPr>
                  </w:pPr>
                  <w:r w:rsidRPr="007A1A5E">
                    <w:rPr>
                      <w:sz w:val="20"/>
                    </w:rPr>
                    <w:t>9</w:t>
                  </w:r>
                </w:p>
              </w:tc>
              <w:tc>
                <w:tcPr>
                  <w:tcW w:w="20" w:type="dxa"/>
                </w:tcPr>
                <w:p w14:paraId="2E191839" w14:textId="77777777" w:rsidR="00DA25D2" w:rsidRPr="007A1A5E" w:rsidRDefault="00DA25D2" w:rsidP="00305C5A">
                  <w:pPr>
                    <w:tabs>
                      <w:tab w:val="left" w:pos="5250"/>
                    </w:tabs>
                    <w:ind w:left="-15" w:right="65" w:firstLine="15"/>
                    <w:rPr>
                      <w:sz w:val="20"/>
                    </w:rPr>
                  </w:pPr>
                </w:p>
              </w:tc>
            </w:tr>
            <w:tr w:rsidR="00305C5A" w:rsidRPr="007A1A5E" w14:paraId="3F1D4FCF" w14:textId="77777777" w:rsidTr="00F35857">
              <w:trPr>
                <w:gridAfter w:val="2"/>
                <w:wAfter w:w="397" w:type="dxa"/>
                <w:trHeight w:val="20"/>
              </w:trPr>
              <w:tc>
                <w:tcPr>
                  <w:tcW w:w="806" w:type="dxa"/>
                  <w:shd w:val="clear" w:color="auto" w:fill="auto"/>
                </w:tcPr>
                <w:p w14:paraId="3A5CAFE2" w14:textId="77777777" w:rsidR="00DA25D2" w:rsidRPr="007A1A5E" w:rsidRDefault="00DA25D2" w:rsidP="00305C5A">
                  <w:pPr>
                    <w:tabs>
                      <w:tab w:val="left" w:pos="5250"/>
                    </w:tabs>
                    <w:ind w:left="-15" w:right="65" w:firstLine="15"/>
                    <w:jc w:val="center"/>
                    <w:rPr>
                      <w:sz w:val="20"/>
                      <w:lang w:val="id-ID"/>
                    </w:rPr>
                  </w:pPr>
                  <w:r w:rsidRPr="007A1A5E">
                    <w:rPr>
                      <w:sz w:val="20"/>
                      <w:lang w:val="id-ID"/>
                    </w:rPr>
                    <w:t>11</w:t>
                  </w:r>
                </w:p>
              </w:tc>
              <w:tc>
                <w:tcPr>
                  <w:tcW w:w="1441" w:type="dxa"/>
                  <w:shd w:val="clear" w:color="auto" w:fill="auto"/>
                  <w:vAlign w:val="center"/>
                </w:tcPr>
                <w:p w14:paraId="10D44998" w14:textId="77777777" w:rsidR="00DA25D2" w:rsidRPr="00F35857" w:rsidRDefault="00DA25D2" w:rsidP="00305C5A">
                  <w:pPr>
                    <w:tabs>
                      <w:tab w:val="left" w:pos="5250"/>
                    </w:tabs>
                    <w:ind w:left="-15" w:right="65" w:firstLine="15"/>
                    <w:rPr>
                      <w:sz w:val="18"/>
                      <w:szCs w:val="18"/>
                    </w:rPr>
                  </w:pPr>
                  <w:r w:rsidRPr="00F35857">
                    <w:rPr>
                      <w:sz w:val="18"/>
                      <w:szCs w:val="18"/>
                    </w:rPr>
                    <w:t>Air Filter Cleaning</w:t>
                  </w:r>
                </w:p>
              </w:tc>
              <w:tc>
                <w:tcPr>
                  <w:tcW w:w="1188" w:type="dxa"/>
                  <w:shd w:val="clear" w:color="auto" w:fill="auto"/>
                  <w:vAlign w:val="center"/>
                </w:tcPr>
                <w:p w14:paraId="3B18138D" w14:textId="7A18E89A"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8</w:t>
                  </w:r>
                </w:p>
              </w:tc>
              <w:tc>
                <w:tcPr>
                  <w:tcW w:w="1065" w:type="dxa"/>
                  <w:vAlign w:val="center"/>
                </w:tcPr>
                <w:p w14:paraId="25B2DF1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5A2456A8" w14:textId="77777777" w:rsidR="00DA25D2" w:rsidRPr="007A1A5E" w:rsidRDefault="00DA25D2" w:rsidP="00305C5A">
                  <w:pPr>
                    <w:tabs>
                      <w:tab w:val="left" w:pos="5250"/>
                    </w:tabs>
                    <w:ind w:left="-15" w:right="65" w:firstLine="15"/>
                    <w:rPr>
                      <w:sz w:val="20"/>
                    </w:rPr>
                  </w:pPr>
                </w:p>
              </w:tc>
            </w:tr>
            <w:tr w:rsidR="00305C5A" w:rsidRPr="007A1A5E" w14:paraId="4B548893" w14:textId="77777777" w:rsidTr="00F35857">
              <w:trPr>
                <w:gridAfter w:val="2"/>
                <w:wAfter w:w="397" w:type="dxa"/>
                <w:trHeight w:val="20"/>
              </w:trPr>
              <w:tc>
                <w:tcPr>
                  <w:tcW w:w="806" w:type="dxa"/>
                  <w:shd w:val="clear" w:color="auto" w:fill="auto"/>
                </w:tcPr>
                <w:p w14:paraId="628B9D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12</w:t>
                  </w:r>
                </w:p>
              </w:tc>
              <w:tc>
                <w:tcPr>
                  <w:tcW w:w="1441" w:type="dxa"/>
                  <w:shd w:val="clear" w:color="auto" w:fill="auto"/>
                  <w:vAlign w:val="center"/>
                </w:tcPr>
                <w:p w14:paraId="2131A701" w14:textId="77777777" w:rsidR="00DA25D2" w:rsidRPr="00F35857" w:rsidRDefault="00DA25D2" w:rsidP="00305C5A">
                  <w:pPr>
                    <w:tabs>
                      <w:tab w:val="left" w:pos="5250"/>
                    </w:tabs>
                    <w:ind w:left="-15" w:right="65" w:firstLine="15"/>
                    <w:rPr>
                      <w:sz w:val="18"/>
                      <w:szCs w:val="18"/>
                    </w:rPr>
                  </w:pPr>
                  <w:r w:rsidRPr="00F35857">
                    <w:rPr>
                      <w:sz w:val="18"/>
                      <w:szCs w:val="18"/>
                    </w:rPr>
                    <w:t>Air Filter Replacement</w:t>
                  </w:r>
                </w:p>
              </w:tc>
              <w:tc>
                <w:tcPr>
                  <w:tcW w:w="1188" w:type="dxa"/>
                  <w:shd w:val="clear" w:color="auto" w:fill="auto"/>
                  <w:vAlign w:val="center"/>
                </w:tcPr>
                <w:p w14:paraId="08E08990" w14:textId="2C3DE112"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2</w:t>
                  </w:r>
                </w:p>
              </w:tc>
              <w:tc>
                <w:tcPr>
                  <w:tcW w:w="1065" w:type="dxa"/>
                  <w:vAlign w:val="center"/>
                </w:tcPr>
                <w:p w14:paraId="290A15A2" w14:textId="77777777" w:rsidR="00DA25D2" w:rsidRPr="007A1A5E" w:rsidRDefault="00DA25D2" w:rsidP="00305C5A">
                  <w:pPr>
                    <w:tabs>
                      <w:tab w:val="left" w:pos="5250"/>
                    </w:tabs>
                    <w:ind w:left="-15" w:right="65" w:firstLine="15"/>
                    <w:jc w:val="center"/>
                    <w:rPr>
                      <w:sz w:val="20"/>
                    </w:rPr>
                  </w:pPr>
                  <w:r w:rsidRPr="007A1A5E">
                    <w:rPr>
                      <w:sz w:val="20"/>
                    </w:rPr>
                    <w:t>11</w:t>
                  </w:r>
                </w:p>
              </w:tc>
              <w:tc>
                <w:tcPr>
                  <w:tcW w:w="20" w:type="dxa"/>
                </w:tcPr>
                <w:p w14:paraId="02ECA3CC" w14:textId="77777777" w:rsidR="00DA25D2" w:rsidRPr="007A1A5E" w:rsidRDefault="00DA25D2" w:rsidP="00305C5A">
                  <w:pPr>
                    <w:tabs>
                      <w:tab w:val="left" w:pos="5250"/>
                    </w:tabs>
                    <w:ind w:left="-15" w:right="65" w:firstLine="15"/>
                    <w:rPr>
                      <w:sz w:val="20"/>
                    </w:rPr>
                  </w:pPr>
                </w:p>
              </w:tc>
            </w:tr>
            <w:tr w:rsidR="00305C5A" w:rsidRPr="007A1A5E" w14:paraId="4E1571F7" w14:textId="77777777" w:rsidTr="00F35857">
              <w:trPr>
                <w:gridAfter w:val="2"/>
                <w:wAfter w:w="397" w:type="dxa"/>
                <w:trHeight w:val="20"/>
              </w:trPr>
              <w:tc>
                <w:tcPr>
                  <w:tcW w:w="806" w:type="dxa"/>
                  <w:shd w:val="clear" w:color="auto" w:fill="auto"/>
                </w:tcPr>
                <w:p w14:paraId="0508437A" w14:textId="77777777" w:rsidR="00DA25D2" w:rsidRPr="007A1A5E" w:rsidRDefault="00DA25D2" w:rsidP="00305C5A">
                  <w:pPr>
                    <w:tabs>
                      <w:tab w:val="left" w:pos="5250"/>
                    </w:tabs>
                    <w:ind w:left="-15" w:right="65" w:firstLine="15"/>
                    <w:jc w:val="center"/>
                    <w:rPr>
                      <w:sz w:val="20"/>
                      <w:lang w:val="id-ID"/>
                    </w:rPr>
                  </w:pPr>
                  <w:r w:rsidRPr="007A1A5E">
                    <w:rPr>
                      <w:sz w:val="20"/>
                      <w:lang w:val="id-ID"/>
                    </w:rPr>
                    <w:t>13</w:t>
                  </w:r>
                </w:p>
              </w:tc>
              <w:tc>
                <w:tcPr>
                  <w:tcW w:w="1441" w:type="dxa"/>
                  <w:shd w:val="clear" w:color="auto" w:fill="auto"/>
                  <w:vAlign w:val="center"/>
                </w:tcPr>
                <w:p w14:paraId="29116228" w14:textId="77777777" w:rsidR="00DA25D2" w:rsidRPr="00F35857" w:rsidRDefault="00DA25D2" w:rsidP="00305C5A">
                  <w:pPr>
                    <w:tabs>
                      <w:tab w:val="left" w:pos="5250"/>
                    </w:tabs>
                    <w:ind w:left="-15" w:right="65" w:firstLine="15"/>
                    <w:rPr>
                      <w:sz w:val="18"/>
                      <w:szCs w:val="18"/>
                    </w:rPr>
                  </w:pPr>
                  <w:r w:rsidRPr="00F35857">
                    <w:rPr>
                      <w:sz w:val="18"/>
                      <w:szCs w:val="18"/>
                    </w:rPr>
                    <w:t>Check Valve</w:t>
                  </w:r>
                </w:p>
              </w:tc>
              <w:tc>
                <w:tcPr>
                  <w:tcW w:w="1188" w:type="dxa"/>
                  <w:shd w:val="clear" w:color="auto" w:fill="auto"/>
                  <w:vAlign w:val="center"/>
                </w:tcPr>
                <w:p w14:paraId="1AEF7346" w14:textId="044838F2"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8</w:t>
                  </w:r>
                </w:p>
              </w:tc>
              <w:tc>
                <w:tcPr>
                  <w:tcW w:w="1065" w:type="dxa"/>
                  <w:vAlign w:val="center"/>
                </w:tcPr>
                <w:p w14:paraId="6F25F6A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E737327" w14:textId="77777777" w:rsidR="00DA25D2" w:rsidRPr="007A1A5E" w:rsidRDefault="00DA25D2" w:rsidP="00305C5A">
                  <w:pPr>
                    <w:tabs>
                      <w:tab w:val="left" w:pos="5250"/>
                    </w:tabs>
                    <w:ind w:left="-15" w:right="65" w:firstLine="15"/>
                    <w:rPr>
                      <w:sz w:val="20"/>
                    </w:rPr>
                  </w:pPr>
                </w:p>
              </w:tc>
            </w:tr>
            <w:tr w:rsidR="00305C5A" w:rsidRPr="007A1A5E" w14:paraId="02A8EAED" w14:textId="77777777" w:rsidTr="00F35857">
              <w:trPr>
                <w:gridAfter w:val="2"/>
                <w:wAfter w:w="397" w:type="dxa"/>
                <w:trHeight w:val="20"/>
              </w:trPr>
              <w:tc>
                <w:tcPr>
                  <w:tcW w:w="806" w:type="dxa"/>
                  <w:shd w:val="clear" w:color="auto" w:fill="auto"/>
                </w:tcPr>
                <w:p w14:paraId="27C1DF8F" w14:textId="77777777" w:rsidR="00DA25D2" w:rsidRPr="007A1A5E" w:rsidRDefault="00DA25D2" w:rsidP="00305C5A">
                  <w:pPr>
                    <w:tabs>
                      <w:tab w:val="left" w:pos="5250"/>
                    </w:tabs>
                    <w:ind w:left="-15" w:right="65" w:firstLine="15"/>
                    <w:jc w:val="center"/>
                    <w:rPr>
                      <w:sz w:val="20"/>
                      <w:lang w:val="id-ID"/>
                    </w:rPr>
                  </w:pPr>
                  <w:r w:rsidRPr="007A1A5E">
                    <w:rPr>
                      <w:sz w:val="20"/>
                      <w:lang w:val="id-ID"/>
                    </w:rPr>
                    <w:t>14</w:t>
                  </w:r>
                </w:p>
              </w:tc>
              <w:tc>
                <w:tcPr>
                  <w:tcW w:w="1441" w:type="dxa"/>
                  <w:shd w:val="clear" w:color="auto" w:fill="auto"/>
                  <w:vAlign w:val="center"/>
                </w:tcPr>
                <w:p w14:paraId="53AA27B9" w14:textId="77777777" w:rsidR="00DA25D2" w:rsidRPr="00F35857" w:rsidRDefault="00DA25D2" w:rsidP="00305C5A">
                  <w:pPr>
                    <w:tabs>
                      <w:tab w:val="left" w:pos="5250"/>
                    </w:tabs>
                    <w:ind w:left="-15" w:right="65" w:firstLine="15"/>
                    <w:rPr>
                      <w:sz w:val="18"/>
                      <w:szCs w:val="18"/>
                    </w:rPr>
                  </w:pPr>
                  <w:r w:rsidRPr="00F35857">
                    <w:rPr>
                      <w:sz w:val="18"/>
                      <w:szCs w:val="18"/>
                    </w:rPr>
                    <w:t>Valve Adjustment</w:t>
                  </w:r>
                </w:p>
              </w:tc>
              <w:tc>
                <w:tcPr>
                  <w:tcW w:w="1188" w:type="dxa"/>
                  <w:shd w:val="clear" w:color="auto" w:fill="auto"/>
                  <w:vAlign w:val="center"/>
                </w:tcPr>
                <w:p w14:paraId="41C2B594" w14:textId="38AF4913" w:rsidR="00DA25D2" w:rsidRPr="007A1A5E" w:rsidRDefault="00DA25D2" w:rsidP="00305C5A">
                  <w:pPr>
                    <w:tabs>
                      <w:tab w:val="left" w:pos="5250"/>
                    </w:tabs>
                    <w:ind w:left="-15" w:right="65" w:firstLine="15"/>
                    <w:jc w:val="center"/>
                    <w:rPr>
                      <w:sz w:val="20"/>
                    </w:rPr>
                  </w:pPr>
                  <w:r w:rsidRPr="007A1A5E">
                    <w:rPr>
                      <w:sz w:val="20"/>
                    </w:rPr>
                    <w:t>4</w:t>
                  </w:r>
                  <w:r w:rsidR="0088421D">
                    <w:rPr>
                      <w:sz w:val="20"/>
                    </w:rPr>
                    <w:t>.</w:t>
                  </w:r>
                  <w:r w:rsidRPr="007A1A5E">
                    <w:rPr>
                      <w:sz w:val="20"/>
                    </w:rPr>
                    <w:t>2</w:t>
                  </w:r>
                </w:p>
              </w:tc>
              <w:tc>
                <w:tcPr>
                  <w:tcW w:w="1065" w:type="dxa"/>
                  <w:vAlign w:val="center"/>
                </w:tcPr>
                <w:p w14:paraId="65BCD2A5" w14:textId="77777777" w:rsidR="00DA25D2" w:rsidRPr="007A1A5E" w:rsidRDefault="00DA25D2" w:rsidP="00305C5A">
                  <w:pPr>
                    <w:tabs>
                      <w:tab w:val="left" w:pos="5250"/>
                    </w:tabs>
                    <w:ind w:left="-15" w:right="65" w:firstLine="15"/>
                    <w:jc w:val="center"/>
                    <w:rPr>
                      <w:sz w:val="20"/>
                    </w:rPr>
                  </w:pPr>
                  <w:r w:rsidRPr="007A1A5E">
                    <w:rPr>
                      <w:sz w:val="20"/>
                    </w:rPr>
                    <w:t>13</w:t>
                  </w:r>
                </w:p>
              </w:tc>
              <w:tc>
                <w:tcPr>
                  <w:tcW w:w="20" w:type="dxa"/>
                </w:tcPr>
                <w:p w14:paraId="17E9E2A7" w14:textId="77777777" w:rsidR="00DA25D2" w:rsidRPr="007A1A5E" w:rsidRDefault="00DA25D2" w:rsidP="00305C5A">
                  <w:pPr>
                    <w:tabs>
                      <w:tab w:val="left" w:pos="5250"/>
                    </w:tabs>
                    <w:ind w:left="-15" w:right="65" w:firstLine="15"/>
                    <w:rPr>
                      <w:sz w:val="20"/>
                    </w:rPr>
                  </w:pPr>
                </w:p>
              </w:tc>
            </w:tr>
            <w:tr w:rsidR="00305C5A" w:rsidRPr="007A1A5E" w14:paraId="6B0F2D10" w14:textId="77777777" w:rsidTr="00F35857">
              <w:trPr>
                <w:gridAfter w:val="2"/>
                <w:wAfter w:w="397" w:type="dxa"/>
                <w:trHeight w:val="20"/>
              </w:trPr>
              <w:tc>
                <w:tcPr>
                  <w:tcW w:w="806" w:type="dxa"/>
                  <w:shd w:val="clear" w:color="auto" w:fill="auto"/>
                </w:tcPr>
                <w:p w14:paraId="254939CD" w14:textId="77777777" w:rsidR="00DA25D2" w:rsidRPr="007A1A5E" w:rsidRDefault="00DA25D2" w:rsidP="00305C5A">
                  <w:pPr>
                    <w:tabs>
                      <w:tab w:val="left" w:pos="5250"/>
                    </w:tabs>
                    <w:ind w:left="-15" w:right="65" w:firstLine="15"/>
                    <w:jc w:val="center"/>
                    <w:rPr>
                      <w:sz w:val="20"/>
                      <w:lang w:val="id-ID"/>
                    </w:rPr>
                  </w:pPr>
                  <w:r w:rsidRPr="007A1A5E">
                    <w:rPr>
                      <w:sz w:val="20"/>
                      <w:lang w:val="id-ID"/>
                    </w:rPr>
                    <w:t>15</w:t>
                  </w:r>
                </w:p>
              </w:tc>
              <w:tc>
                <w:tcPr>
                  <w:tcW w:w="1441" w:type="dxa"/>
                  <w:shd w:val="clear" w:color="auto" w:fill="auto"/>
                  <w:vAlign w:val="center"/>
                </w:tcPr>
                <w:p w14:paraId="053B2DB1" w14:textId="77777777" w:rsidR="00DA25D2" w:rsidRPr="00F35857" w:rsidRDefault="00DA25D2" w:rsidP="00305C5A">
                  <w:pPr>
                    <w:tabs>
                      <w:tab w:val="left" w:pos="5250"/>
                    </w:tabs>
                    <w:ind w:left="-15" w:right="65" w:firstLine="15"/>
                    <w:rPr>
                      <w:sz w:val="18"/>
                      <w:szCs w:val="18"/>
                    </w:rPr>
                  </w:pPr>
                  <w:r w:rsidRPr="00F35857">
                    <w:rPr>
                      <w:sz w:val="18"/>
                      <w:szCs w:val="18"/>
                    </w:rPr>
                    <w:t>Clutch Check</w:t>
                  </w:r>
                </w:p>
              </w:tc>
              <w:tc>
                <w:tcPr>
                  <w:tcW w:w="1188" w:type="dxa"/>
                  <w:shd w:val="clear" w:color="auto" w:fill="auto"/>
                  <w:vAlign w:val="center"/>
                </w:tcPr>
                <w:p w14:paraId="4A549CF7" w14:textId="2677DE11"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3</w:t>
                  </w:r>
                </w:p>
              </w:tc>
              <w:tc>
                <w:tcPr>
                  <w:tcW w:w="1065" w:type="dxa"/>
                  <w:vAlign w:val="center"/>
                </w:tcPr>
                <w:p w14:paraId="2B169C61"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1D79F741" w14:textId="77777777" w:rsidR="00DA25D2" w:rsidRPr="007A1A5E" w:rsidRDefault="00DA25D2" w:rsidP="00305C5A">
                  <w:pPr>
                    <w:tabs>
                      <w:tab w:val="left" w:pos="5250"/>
                    </w:tabs>
                    <w:ind w:left="-15" w:right="65" w:firstLine="15"/>
                    <w:rPr>
                      <w:sz w:val="20"/>
                    </w:rPr>
                  </w:pPr>
                </w:p>
              </w:tc>
            </w:tr>
            <w:tr w:rsidR="00305C5A" w:rsidRPr="007A1A5E" w14:paraId="76C29FDE" w14:textId="77777777" w:rsidTr="00F35857">
              <w:trPr>
                <w:gridAfter w:val="2"/>
                <w:wAfter w:w="397" w:type="dxa"/>
                <w:trHeight w:val="20"/>
              </w:trPr>
              <w:tc>
                <w:tcPr>
                  <w:tcW w:w="806" w:type="dxa"/>
                  <w:shd w:val="clear" w:color="auto" w:fill="auto"/>
                </w:tcPr>
                <w:p w14:paraId="40409E59" w14:textId="77777777" w:rsidR="00DA25D2" w:rsidRPr="007A1A5E" w:rsidRDefault="00DA25D2" w:rsidP="00305C5A">
                  <w:pPr>
                    <w:tabs>
                      <w:tab w:val="left" w:pos="5250"/>
                    </w:tabs>
                    <w:ind w:left="-15" w:right="65" w:firstLine="15"/>
                    <w:jc w:val="center"/>
                    <w:rPr>
                      <w:sz w:val="20"/>
                      <w:lang w:val="id-ID"/>
                    </w:rPr>
                  </w:pPr>
                  <w:r w:rsidRPr="007A1A5E">
                    <w:rPr>
                      <w:sz w:val="20"/>
                      <w:lang w:val="id-ID"/>
                    </w:rPr>
                    <w:t>16</w:t>
                  </w:r>
                </w:p>
              </w:tc>
              <w:tc>
                <w:tcPr>
                  <w:tcW w:w="1441" w:type="dxa"/>
                  <w:shd w:val="clear" w:color="auto" w:fill="auto"/>
                  <w:vAlign w:val="center"/>
                </w:tcPr>
                <w:p w14:paraId="0A078697" w14:textId="77777777" w:rsidR="00DA25D2" w:rsidRPr="00F35857" w:rsidRDefault="00DA25D2" w:rsidP="00305C5A">
                  <w:pPr>
                    <w:tabs>
                      <w:tab w:val="left" w:pos="5250"/>
                    </w:tabs>
                    <w:ind w:left="-15" w:right="65" w:firstLine="15"/>
                    <w:rPr>
                      <w:sz w:val="18"/>
                      <w:szCs w:val="18"/>
                    </w:rPr>
                  </w:pPr>
                  <w:r w:rsidRPr="00F35857">
                    <w:rPr>
                      <w:sz w:val="18"/>
                      <w:szCs w:val="18"/>
                    </w:rPr>
                    <w:t>Coupling Adjustment</w:t>
                  </w:r>
                </w:p>
              </w:tc>
              <w:tc>
                <w:tcPr>
                  <w:tcW w:w="1188" w:type="dxa"/>
                  <w:shd w:val="clear" w:color="auto" w:fill="auto"/>
                  <w:vAlign w:val="center"/>
                </w:tcPr>
                <w:p w14:paraId="5DC3028E" w14:textId="0BCA3E47" w:rsidR="00DA25D2" w:rsidRPr="007A1A5E" w:rsidRDefault="00DA25D2" w:rsidP="00305C5A">
                  <w:pPr>
                    <w:tabs>
                      <w:tab w:val="left" w:pos="5250"/>
                    </w:tabs>
                    <w:ind w:left="-15" w:right="65" w:firstLine="15"/>
                    <w:jc w:val="center"/>
                    <w:rPr>
                      <w:sz w:val="20"/>
                    </w:rPr>
                  </w:pPr>
                  <w:r w:rsidRPr="007A1A5E">
                    <w:rPr>
                      <w:sz w:val="20"/>
                    </w:rPr>
                    <w:t>1</w:t>
                  </w:r>
                  <w:r w:rsidR="0088421D">
                    <w:rPr>
                      <w:sz w:val="20"/>
                    </w:rPr>
                    <w:t>.</w:t>
                  </w:r>
                  <w:r w:rsidRPr="007A1A5E">
                    <w:rPr>
                      <w:sz w:val="20"/>
                    </w:rPr>
                    <w:t>7</w:t>
                  </w:r>
                </w:p>
              </w:tc>
              <w:tc>
                <w:tcPr>
                  <w:tcW w:w="1065" w:type="dxa"/>
                  <w:vAlign w:val="center"/>
                </w:tcPr>
                <w:p w14:paraId="1D45E82A" w14:textId="77777777" w:rsidR="00DA25D2" w:rsidRPr="007A1A5E" w:rsidRDefault="00DA25D2" w:rsidP="00305C5A">
                  <w:pPr>
                    <w:tabs>
                      <w:tab w:val="left" w:pos="5250"/>
                    </w:tabs>
                    <w:ind w:left="-15" w:right="65" w:firstLine="15"/>
                    <w:jc w:val="center"/>
                    <w:rPr>
                      <w:sz w:val="20"/>
                    </w:rPr>
                  </w:pPr>
                  <w:r w:rsidRPr="007A1A5E">
                    <w:rPr>
                      <w:sz w:val="20"/>
                    </w:rPr>
                    <w:t>15</w:t>
                  </w:r>
                </w:p>
              </w:tc>
              <w:tc>
                <w:tcPr>
                  <w:tcW w:w="20" w:type="dxa"/>
                </w:tcPr>
                <w:p w14:paraId="1DE86049" w14:textId="77777777" w:rsidR="00DA25D2" w:rsidRPr="007A1A5E" w:rsidRDefault="00DA25D2" w:rsidP="00305C5A">
                  <w:pPr>
                    <w:tabs>
                      <w:tab w:val="left" w:pos="5250"/>
                    </w:tabs>
                    <w:ind w:left="-15" w:right="65" w:firstLine="15"/>
                    <w:rPr>
                      <w:sz w:val="20"/>
                    </w:rPr>
                  </w:pPr>
                </w:p>
              </w:tc>
            </w:tr>
            <w:tr w:rsidR="00305C5A" w:rsidRPr="007A1A5E" w14:paraId="7EF50457" w14:textId="77777777" w:rsidTr="00F35857">
              <w:trPr>
                <w:gridAfter w:val="2"/>
                <w:wAfter w:w="397" w:type="dxa"/>
                <w:trHeight w:val="20"/>
              </w:trPr>
              <w:tc>
                <w:tcPr>
                  <w:tcW w:w="806" w:type="dxa"/>
                  <w:shd w:val="clear" w:color="auto" w:fill="auto"/>
                </w:tcPr>
                <w:p w14:paraId="237BEF34" w14:textId="77777777" w:rsidR="00DA25D2" w:rsidRPr="007A1A5E" w:rsidRDefault="00DA25D2" w:rsidP="00305C5A">
                  <w:pPr>
                    <w:tabs>
                      <w:tab w:val="left" w:pos="5250"/>
                    </w:tabs>
                    <w:ind w:left="-15" w:right="65" w:firstLine="15"/>
                    <w:jc w:val="center"/>
                    <w:rPr>
                      <w:sz w:val="20"/>
                      <w:lang w:val="id-ID"/>
                    </w:rPr>
                  </w:pPr>
                  <w:r w:rsidRPr="007A1A5E">
                    <w:rPr>
                      <w:sz w:val="20"/>
                      <w:lang w:val="id-ID"/>
                    </w:rPr>
                    <w:t>17</w:t>
                  </w:r>
                </w:p>
              </w:tc>
              <w:tc>
                <w:tcPr>
                  <w:tcW w:w="1441" w:type="dxa"/>
                  <w:shd w:val="clear" w:color="auto" w:fill="auto"/>
                  <w:vAlign w:val="center"/>
                </w:tcPr>
                <w:p w14:paraId="64945290" w14:textId="77777777" w:rsidR="00DA25D2" w:rsidRPr="00F35857" w:rsidRDefault="00DA25D2" w:rsidP="00305C5A">
                  <w:pPr>
                    <w:tabs>
                      <w:tab w:val="left" w:pos="5250"/>
                    </w:tabs>
                    <w:ind w:left="-15" w:right="65" w:firstLine="15"/>
                    <w:rPr>
                      <w:sz w:val="18"/>
                      <w:szCs w:val="18"/>
                    </w:rPr>
                  </w:pPr>
                  <w:r w:rsidRPr="00F35857">
                    <w:rPr>
                      <w:sz w:val="18"/>
                      <w:szCs w:val="18"/>
                    </w:rPr>
                    <w:t>Brake Check</w:t>
                  </w:r>
                </w:p>
              </w:tc>
              <w:tc>
                <w:tcPr>
                  <w:tcW w:w="1188" w:type="dxa"/>
                  <w:shd w:val="clear" w:color="auto" w:fill="auto"/>
                  <w:vAlign w:val="center"/>
                </w:tcPr>
                <w:p w14:paraId="293052C1" w14:textId="3E4B8362"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1</w:t>
                  </w:r>
                </w:p>
              </w:tc>
              <w:tc>
                <w:tcPr>
                  <w:tcW w:w="1065" w:type="dxa"/>
                  <w:vAlign w:val="center"/>
                </w:tcPr>
                <w:p w14:paraId="3DE373EE" w14:textId="77777777" w:rsidR="00DA25D2" w:rsidRPr="007A1A5E" w:rsidRDefault="00DA25D2" w:rsidP="00305C5A">
                  <w:pPr>
                    <w:tabs>
                      <w:tab w:val="left" w:pos="5250"/>
                    </w:tabs>
                    <w:ind w:left="-15" w:right="65" w:firstLine="15"/>
                    <w:jc w:val="center"/>
                    <w:rPr>
                      <w:sz w:val="20"/>
                    </w:rPr>
                  </w:pPr>
                </w:p>
              </w:tc>
              <w:tc>
                <w:tcPr>
                  <w:tcW w:w="20" w:type="dxa"/>
                </w:tcPr>
                <w:p w14:paraId="59E345AE" w14:textId="77777777" w:rsidR="00DA25D2" w:rsidRPr="007A1A5E" w:rsidRDefault="00DA25D2" w:rsidP="00305C5A">
                  <w:pPr>
                    <w:tabs>
                      <w:tab w:val="left" w:pos="5250"/>
                    </w:tabs>
                    <w:ind w:left="-15" w:right="65" w:firstLine="15"/>
                    <w:rPr>
                      <w:sz w:val="20"/>
                    </w:rPr>
                  </w:pPr>
                </w:p>
              </w:tc>
            </w:tr>
            <w:tr w:rsidR="00305C5A" w:rsidRPr="007A1A5E" w14:paraId="68FC233A" w14:textId="77777777" w:rsidTr="00F35857">
              <w:trPr>
                <w:gridAfter w:val="2"/>
                <w:wAfter w:w="397" w:type="dxa"/>
                <w:trHeight w:val="20"/>
              </w:trPr>
              <w:tc>
                <w:tcPr>
                  <w:tcW w:w="806" w:type="dxa"/>
                  <w:shd w:val="clear" w:color="auto" w:fill="auto"/>
                </w:tcPr>
                <w:p w14:paraId="18B47F89" w14:textId="77777777" w:rsidR="00DA25D2" w:rsidRPr="007A1A5E" w:rsidRDefault="00DA25D2" w:rsidP="00305C5A">
                  <w:pPr>
                    <w:tabs>
                      <w:tab w:val="left" w:pos="5250"/>
                    </w:tabs>
                    <w:ind w:left="-15" w:right="65" w:firstLine="15"/>
                    <w:jc w:val="center"/>
                    <w:rPr>
                      <w:sz w:val="20"/>
                      <w:lang w:val="id-ID"/>
                    </w:rPr>
                  </w:pPr>
                  <w:r w:rsidRPr="007A1A5E">
                    <w:rPr>
                      <w:sz w:val="20"/>
                      <w:lang w:val="id-ID"/>
                    </w:rPr>
                    <w:t>18</w:t>
                  </w:r>
                </w:p>
              </w:tc>
              <w:tc>
                <w:tcPr>
                  <w:tcW w:w="1441" w:type="dxa"/>
                  <w:shd w:val="clear" w:color="auto" w:fill="auto"/>
                  <w:vAlign w:val="center"/>
                </w:tcPr>
                <w:p w14:paraId="5F8D5D0B" w14:textId="77777777" w:rsidR="00DA25D2" w:rsidRPr="00F35857" w:rsidRDefault="00DA25D2" w:rsidP="00305C5A">
                  <w:pPr>
                    <w:tabs>
                      <w:tab w:val="left" w:pos="5250"/>
                    </w:tabs>
                    <w:ind w:left="-15" w:right="65" w:firstLine="15"/>
                    <w:rPr>
                      <w:sz w:val="18"/>
                      <w:szCs w:val="18"/>
                    </w:rPr>
                  </w:pPr>
                  <w:r w:rsidRPr="00F35857">
                    <w:rPr>
                      <w:sz w:val="18"/>
                      <w:szCs w:val="18"/>
                    </w:rPr>
                    <w:t>Brake Adjustment</w:t>
                  </w:r>
                </w:p>
              </w:tc>
              <w:tc>
                <w:tcPr>
                  <w:tcW w:w="1188" w:type="dxa"/>
                  <w:shd w:val="clear" w:color="auto" w:fill="auto"/>
                  <w:vAlign w:val="center"/>
                </w:tcPr>
                <w:p w14:paraId="4D376AA1" w14:textId="70D43C74"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9</w:t>
                  </w:r>
                </w:p>
              </w:tc>
              <w:tc>
                <w:tcPr>
                  <w:tcW w:w="1065" w:type="dxa"/>
                  <w:vAlign w:val="center"/>
                </w:tcPr>
                <w:p w14:paraId="62027116" w14:textId="77777777" w:rsidR="00DA25D2" w:rsidRPr="007A1A5E" w:rsidRDefault="00DA25D2" w:rsidP="00305C5A">
                  <w:pPr>
                    <w:tabs>
                      <w:tab w:val="left" w:pos="5250"/>
                    </w:tabs>
                    <w:ind w:left="-15" w:right="65" w:firstLine="15"/>
                    <w:jc w:val="center"/>
                    <w:rPr>
                      <w:sz w:val="20"/>
                    </w:rPr>
                  </w:pPr>
                  <w:r w:rsidRPr="007A1A5E">
                    <w:rPr>
                      <w:sz w:val="20"/>
                    </w:rPr>
                    <w:t>17</w:t>
                  </w:r>
                </w:p>
              </w:tc>
              <w:tc>
                <w:tcPr>
                  <w:tcW w:w="20" w:type="dxa"/>
                </w:tcPr>
                <w:p w14:paraId="12B94797" w14:textId="77777777" w:rsidR="00DA25D2" w:rsidRPr="007A1A5E" w:rsidRDefault="00DA25D2" w:rsidP="00305C5A">
                  <w:pPr>
                    <w:tabs>
                      <w:tab w:val="left" w:pos="5250"/>
                    </w:tabs>
                    <w:ind w:left="-15" w:right="65" w:firstLine="15"/>
                    <w:rPr>
                      <w:sz w:val="20"/>
                    </w:rPr>
                  </w:pPr>
                </w:p>
              </w:tc>
            </w:tr>
            <w:tr w:rsidR="00305C5A" w:rsidRPr="007A1A5E" w14:paraId="49472F94" w14:textId="77777777" w:rsidTr="00F35857">
              <w:trPr>
                <w:gridAfter w:val="2"/>
                <w:wAfter w:w="397" w:type="dxa"/>
                <w:trHeight w:val="20"/>
              </w:trPr>
              <w:tc>
                <w:tcPr>
                  <w:tcW w:w="806" w:type="dxa"/>
                  <w:shd w:val="clear" w:color="auto" w:fill="auto"/>
                </w:tcPr>
                <w:p w14:paraId="2BE04AD4" w14:textId="77777777" w:rsidR="00DA25D2" w:rsidRPr="007A1A5E" w:rsidRDefault="00DA25D2" w:rsidP="00305C5A">
                  <w:pPr>
                    <w:tabs>
                      <w:tab w:val="left" w:pos="5250"/>
                    </w:tabs>
                    <w:ind w:left="-15" w:right="65" w:firstLine="15"/>
                    <w:jc w:val="center"/>
                    <w:rPr>
                      <w:sz w:val="20"/>
                      <w:lang w:val="id-ID"/>
                    </w:rPr>
                  </w:pPr>
                  <w:r w:rsidRPr="007A1A5E">
                    <w:rPr>
                      <w:sz w:val="20"/>
                      <w:lang w:val="id-ID"/>
                    </w:rPr>
                    <w:t>19</w:t>
                  </w:r>
                </w:p>
              </w:tc>
              <w:tc>
                <w:tcPr>
                  <w:tcW w:w="1441" w:type="dxa"/>
                  <w:shd w:val="clear" w:color="auto" w:fill="auto"/>
                  <w:vAlign w:val="center"/>
                </w:tcPr>
                <w:p w14:paraId="56A369ED" w14:textId="77777777" w:rsidR="00DA25D2" w:rsidRPr="00F35857" w:rsidRDefault="00DA25D2" w:rsidP="00305C5A">
                  <w:pPr>
                    <w:tabs>
                      <w:tab w:val="left" w:pos="5250"/>
                    </w:tabs>
                    <w:ind w:left="-15" w:right="65" w:firstLine="15"/>
                    <w:rPr>
                      <w:sz w:val="18"/>
                      <w:szCs w:val="18"/>
                    </w:rPr>
                  </w:pPr>
                  <w:r w:rsidRPr="00F35857">
                    <w:rPr>
                      <w:sz w:val="18"/>
                      <w:szCs w:val="18"/>
                    </w:rPr>
                    <w:t>Brake Light Switch Setting</w:t>
                  </w:r>
                </w:p>
              </w:tc>
              <w:tc>
                <w:tcPr>
                  <w:tcW w:w="1188" w:type="dxa"/>
                  <w:shd w:val="clear" w:color="auto" w:fill="auto"/>
                  <w:vAlign w:val="center"/>
                </w:tcPr>
                <w:p w14:paraId="56238ACE"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2C90D548" w14:textId="77777777" w:rsidR="00DA25D2" w:rsidRPr="007A1A5E" w:rsidRDefault="00DA25D2" w:rsidP="00305C5A">
                  <w:pPr>
                    <w:tabs>
                      <w:tab w:val="left" w:pos="5250"/>
                    </w:tabs>
                    <w:ind w:left="-15" w:right="65" w:firstLine="15"/>
                    <w:jc w:val="center"/>
                    <w:rPr>
                      <w:sz w:val="20"/>
                    </w:rPr>
                  </w:pPr>
                </w:p>
              </w:tc>
              <w:tc>
                <w:tcPr>
                  <w:tcW w:w="20" w:type="dxa"/>
                </w:tcPr>
                <w:p w14:paraId="4B52F9D5" w14:textId="77777777" w:rsidR="00DA25D2" w:rsidRPr="007A1A5E" w:rsidRDefault="00DA25D2" w:rsidP="00305C5A">
                  <w:pPr>
                    <w:tabs>
                      <w:tab w:val="left" w:pos="5250"/>
                    </w:tabs>
                    <w:ind w:left="-15" w:right="65" w:firstLine="15"/>
                    <w:rPr>
                      <w:sz w:val="20"/>
                    </w:rPr>
                  </w:pPr>
                </w:p>
              </w:tc>
            </w:tr>
            <w:tr w:rsidR="00305C5A" w:rsidRPr="007A1A5E" w14:paraId="4CAAA1C8" w14:textId="77777777" w:rsidTr="00F35857">
              <w:trPr>
                <w:gridAfter w:val="2"/>
                <w:wAfter w:w="397" w:type="dxa"/>
                <w:trHeight w:val="20"/>
              </w:trPr>
              <w:tc>
                <w:tcPr>
                  <w:tcW w:w="806" w:type="dxa"/>
                  <w:shd w:val="clear" w:color="auto" w:fill="auto"/>
                </w:tcPr>
                <w:p w14:paraId="4AF91A61" w14:textId="77777777" w:rsidR="00DA25D2" w:rsidRPr="007A1A5E" w:rsidRDefault="00DA25D2" w:rsidP="00305C5A">
                  <w:pPr>
                    <w:tabs>
                      <w:tab w:val="left" w:pos="5250"/>
                    </w:tabs>
                    <w:ind w:left="-15" w:right="65" w:firstLine="15"/>
                    <w:jc w:val="center"/>
                    <w:rPr>
                      <w:sz w:val="20"/>
                      <w:lang w:val="id-ID"/>
                    </w:rPr>
                  </w:pPr>
                  <w:r w:rsidRPr="007A1A5E">
                    <w:rPr>
                      <w:sz w:val="20"/>
                      <w:lang w:val="id-ID"/>
                    </w:rPr>
                    <w:t>20</w:t>
                  </w:r>
                </w:p>
              </w:tc>
              <w:tc>
                <w:tcPr>
                  <w:tcW w:w="1441" w:type="dxa"/>
                  <w:shd w:val="clear" w:color="auto" w:fill="auto"/>
                  <w:vAlign w:val="center"/>
                </w:tcPr>
                <w:p w14:paraId="5175DE5E" w14:textId="77777777" w:rsidR="00DA25D2" w:rsidRPr="00F35857" w:rsidRDefault="00DA25D2" w:rsidP="00305C5A">
                  <w:pPr>
                    <w:tabs>
                      <w:tab w:val="left" w:pos="5250"/>
                    </w:tabs>
                    <w:ind w:left="-15" w:right="65" w:firstLine="15"/>
                    <w:rPr>
                      <w:sz w:val="18"/>
                      <w:szCs w:val="18"/>
                    </w:rPr>
                  </w:pPr>
                  <w:r w:rsidRPr="00F35857">
                    <w:rPr>
                      <w:sz w:val="18"/>
                      <w:szCs w:val="18"/>
                    </w:rPr>
                    <w:t>Battery Check</w:t>
                  </w:r>
                </w:p>
              </w:tc>
              <w:tc>
                <w:tcPr>
                  <w:tcW w:w="1188" w:type="dxa"/>
                  <w:shd w:val="clear" w:color="auto" w:fill="auto"/>
                  <w:vAlign w:val="center"/>
                </w:tcPr>
                <w:p w14:paraId="31E0A1E7" w14:textId="77777777" w:rsidR="00DA25D2" w:rsidRPr="007A1A5E" w:rsidRDefault="00DA25D2" w:rsidP="00305C5A">
                  <w:pPr>
                    <w:tabs>
                      <w:tab w:val="left" w:pos="5250"/>
                    </w:tabs>
                    <w:ind w:left="-15" w:right="65" w:firstLine="15"/>
                    <w:jc w:val="center"/>
                    <w:rPr>
                      <w:sz w:val="20"/>
                    </w:rPr>
                  </w:pPr>
                  <w:r w:rsidRPr="007A1A5E">
                    <w:rPr>
                      <w:sz w:val="20"/>
                    </w:rPr>
                    <w:t>2</w:t>
                  </w:r>
                </w:p>
              </w:tc>
              <w:tc>
                <w:tcPr>
                  <w:tcW w:w="1065" w:type="dxa"/>
                  <w:vAlign w:val="center"/>
                </w:tcPr>
                <w:p w14:paraId="11AFE806"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464DE23" w14:textId="77777777" w:rsidR="00DA25D2" w:rsidRPr="007A1A5E" w:rsidRDefault="00DA25D2" w:rsidP="00305C5A">
                  <w:pPr>
                    <w:tabs>
                      <w:tab w:val="left" w:pos="5250"/>
                    </w:tabs>
                    <w:ind w:left="-15" w:right="65" w:firstLine="15"/>
                    <w:rPr>
                      <w:sz w:val="20"/>
                    </w:rPr>
                  </w:pPr>
                </w:p>
              </w:tc>
            </w:tr>
            <w:tr w:rsidR="00305C5A" w:rsidRPr="007A1A5E" w14:paraId="6BFBA8AB" w14:textId="77777777" w:rsidTr="00F35857">
              <w:trPr>
                <w:gridAfter w:val="2"/>
                <w:wAfter w:w="397" w:type="dxa"/>
                <w:trHeight w:val="20"/>
              </w:trPr>
              <w:tc>
                <w:tcPr>
                  <w:tcW w:w="806" w:type="dxa"/>
                  <w:shd w:val="clear" w:color="auto" w:fill="auto"/>
                </w:tcPr>
                <w:p w14:paraId="490D50EB" w14:textId="77777777" w:rsidR="00DA25D2" w:rsidRPr="007A1A5E" w:rsidRDefault="00DA25D2" w:rsidP="00305C5A">
                  <w:pPr>
                    <w:tabs>
                      <w:tab w:val="left" w:pos="5250"/>
                    </w:tabs>
                    <w:ind w:left="-15" w:right="65" w:firstLine="15"/>
                    <w:jc w:val="center"/>
                    <w:rPr>
                      <w:sz w:val="20"/>
                      <w:lang w:val="id-ID"/>
                    </w:rPr>
                  </w:pPr>
                  <w:r w:rsidRPr="007A1A5E">
                    <w:rPr>
                      <w:sz w:val="20"/>
                      <w:lang w:val="id-ID"/>
                    </w:rPr>
                    <w:t>21</w:t>
                  </w:r>
                </w:p>
              </w:tc>
              <w:tc>
                <w:tcPr>
                  <w:tcW w:w="1441" w:type="dxa"/>
                  <w:shd w:val="clear" w:color="auto" w:fill="auto"/>
                  <w:vAlign w:val="center"/>
                </w:tcPr>
                <w:p w14:paraId="1EE62A5B" w14:textId="77777777" w:rsidR="00DA25D2" w:rsidRPr="00F35857" w:rsidRDefault="00DA25D2" w:rsidP="00305C5A">
                  <w:pPr>
                    <w:tabs>
                      <w:tab w:val="left" w:pos="5250"/>
                    </w:tabs>
                    <w:ind w:left="-15" w:right="65" w:firstLine="15"/>
                    <w:rPr>
                      <w:sz w:val="18"/>
                      <w:szCs w:val="18"/>
                    </w:rPr>
                  </w:pPr>
                  <w:r w:rsidRPr="00F35857">
                    <w:rPr>
                      <w:sz w:val="18"/>
                      <w:szCs w:val="18"/>
                    </w:rPr>
                    <w:t>Tire Pressure Check</w:t>
                  </w:r>
                </w:p>
              </w:tc>
              <w:tc>
                <w:tcPr>
                  <w:tcW w:w="1188" w:type="dxa"/>
                  <w:shd w:val="clear" w:color="auto" w:fill="auto"/>
                  <w:vAlign w:val="center"/>
                </w:tcPr>
                <w:p w14:paraId="7EF39682" w14:textId="5ED69B3A"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3</w:t>
                  </w:r>
                </w:p>
              </w:tc>
              <w:tc>
                <w:tcPr>
                  <w:tcW w:w="1065" w:type="dxa"/>
                  <w:vAlign w:val="center"/>
                </w:tcPr>
                <w:p w14:paraId="61E1F4EE" w14:textId="77777777" w:rsidR="00DA25D2" w:rsidRPr="007A1A5E" w:rsidRDefault="00DA25D2" w:rsidP="00305C5A">
                  <w:pPr>
                    <w:tabs>
                      <w:tab w:val="left" w:pos="5250"/>
                    </w:tabs>
                    <w:ind w:left="-15" w:right="65" w:firstLine="15"/>
                    <w:jc w:val="center"/>
                    <w:rPr>
                      <w:sz w:val="20"/>
                    </w:rPr>
                  </w:pPr>
                </w:p>
              </w:tc>
              <w:tc>
                <w:tcPr>
                  <w:tcW w:w="20" w:type="dxa"/>
                </w:tcPr>
                <w:p w14:paraId="347E4A78" w14:textId="77777777" w:rsidR="00DA25D2" w:rsidRPr="007A1A5E" w:rsidRDefault="00DA25D2" w:rsidP="00305C5A">
                  <w:pPr>
                    <w:tabs>
                      <w:tab w:val="left" w:pos="5250"/>
                    </w:tabs>
                    <w:ind w:left="-15" w:right="65" w:firstLine="15"/>
                    <w:rPr>
                      <w:sz w:val="20"/>
                    </w:rPr>
                  </w:pPr>
                </w:p>
              </w:tc>
            </w:tr>
            <w:tr w:rsidR="00305C5A" w:rsidRPr="007A1A5E" w14:paraId="4CC8FAF9" w14:textId="77777777" w:rsidTr="00F35857">
              <w:trPr>
                <w:gridAfter w:val="2"/>
                <w:wAfter w:w="397" w:type="dxa"/>
                <w:trHeight w:val="20"/>
              </w:trPr>
              <w:tc>
                <w:tcPr>
                  <w:tcW w:w="806" w:type="dxa"/>
                  <w:shd w:val="clear" w:color="auto" w:fill="auto"/>
                </w:tcPr>
                <w:p w14:paraId="3082A879" w14:textId="77777777" w:rsidR="00DA25D2" w:rsidRPr="007A1A5E" w:rsidRDefault="00DA25D2" w:rsidP="00305C5A">
                  <w:pPr>
                    <w:tabs>
                      <w:tab w:val="left" w:pos="5250"/>
                    </w:tabs>
                    <w:ind w:left="-15" w:right="65" w:firstLine="15"/>
                    <w:jc w:val="center"/>
                    <w:rPr>
                      <w:sz w:val="20"/>
                      <w:lang w:val="id-ID"/>
                    </w:rPr>
                  </w:pPr>
                  <w:r w:rsidRPr="007A1A5E">
                    <w:rPr>
                      <w:sz w:val="20"/>
                      <w:lang w:val="id-ID"/>
                    </w:rPr>
                    <w:t>22</w:t>
                  </w:r>
                </w:p>
              </w:tc>
              <w:tc>
                <w:tcPr>
                  <w:tcW w:w="1441" w:type="dxa"/>
                  <w:shd w:val="clear" w:color="auto" w:fill="auto"/>
                  <w:vAlign w:val="center"/>
                </w:tcPr>
                <w:p w14:paraId="1F8609A5" w14:textId="77777777" w:rsidR="00DA25D2" w:rsidRPr="00F35857" w:rsidRDefault="00DA25D2" w:rsidP="00305C5A">
                  <w:pPr>
                    <w:tabs>
                      <w:tab w:val="left" w:pos="5250"/>
                    </w:tabs>
                    <w:ind w:left="-15" w:right="65" w:firstLine="15"/>
                    <w:rPr>
                      <w:b/>
                      <w:sz w:val="18"/>
                      <w:szCs w:val="18"/>
                    </w:rPr>
                  </w:pPr>
                  <w:r w:rsidRPr="00F35857">
                    <w:rPr>
                      <w:sz w:val="18"/>
                      <w:szCs w:val="18"/>
                    </w:rPr>
                    <w:t>Increase Tire Pressure</w:t>
                  </w:r>
                </w:p>
              </w:tc>
              <w:tc>
                <w:tcPr>
                  <w:tcW w:w="1188" w:type="dxa"/>
                  <w:shd w:val="clear" w:color="auto" w:fill="auto"/>
                  <w:vAlign w:val="center"/>
                </w:tcPr>
                <w:p w14:paraId="742CB0B1" w14:textId="301D14F0" w:rsidR="00DA25D2" w:rsidRPr="007A1A5E" w:rsidRDefault="00DA25D2" w:rsidP="00305C5A">
                  <w:pPr>
                    <w:tabs>
                      <w:tab w:val="left" w:pos="5250"/>
                    </w:tabs>
                    <w:ind w:left="-15" w:right="65" w:firstLine="15"/>
                    <w:jc w:val="center"/>
                    <w:rPr>
                      <w:sz w:val="20"/>
                    </w:rPr>
                  </w:pPr>
                  <w:r w:rsidRPr="007A1A5E">
                    <w:rPr>
                      <w:sz w:val="20"/>
                    </w:rPr>
                    <w:t>1</w:t>
                  </w:r>
                  <w:r w:rsidR="0088421D">
                    <w:rPr>
                      <w:sz w:val="20"/>
                    </w:rPr>
                    <w:t>.</w:t>
                  </w:r>
                  <w:r w:rsidRPr="007A1A5E">
                    <w:rPr>
                      <w:sz w:val="20"/>
                    </w:rPr>
                    <w:t>7</w:t>
                  </w:r>
                </w:p>
              </w:tc>
              <w:tc>
                <w:tcPr>
                  <w:tcW w:w="1065" w:type="dxa"/>
                  <w:vAlign w:val="center"/>
                </w:tcPr>
                <w:p w14:paraId="71836784" w14:textId="77777777" w:rsidR="00DA25D2" w:rsidRPr="007A1A5E" w:rsidRDefault="00DA25D2" w:rsidP="00305C5A">
                  <w:pPr>
                    <w:tabs>
                      <w:tab w:val="left" w:pos="5250"/>
                    </w:tabs>
                    <w:ind w:left="-15" w:right="65" w:firstLine="15"/>
                    <w:jc w:val="center"/>
                    <w:rPr>
                      <w:sz w:val="20"/>
                    </w:rPr>
                  </w:pPr>
                  <w:r w:rsidRPr="007A1A5E">
                    <w:rPr>
                      <w:sz w:val="20"/>
                    </w:rPr>
                    <w:t>21</w:t>
                  </w:r>
                </w:p>
              </w:tc>
              <w:tc>
                <w:tcPr>
                  <w:tcW w:w="20" w:type="dxa"/>
                </w:tcPr>
                <w:p w14:paraId="59271E79" w14:textId="77777777" w:rsidR="00DA25D2" w:rsidRPr="007A1A5E" w:rsidRDefault="00DA25D2" w:rsidP="00305C5A">
                  <w:pPr>
                    <w:tabs>
                      <w:tab w:val="left" w:pos="5250"/>
                    </w:tabs>
                    <w:ind w:left="-15" w:right="65" w:firstLine="15"/>
                    <w:rPr>
                      <w:sz w:val="20"/>
                    </w:rPr>
                  </w:pPr>
                </w:p>
              </w:tc>
            </w:tr>
            <w:tr w:rsidR="00305C5A" w:rsidRPr="007A1A5E" w14:paraId="4D1F0911" w14:textId="77777777" w:rsidTr="00F35857">
              <w:trPr>
                <w:gridAfter w:val="2"/>
                <w:wAfter w:w="397" w:type="dxa"/>
                <w:trHeight w:val="20"/>
              </w:trPr>
              <w:tc>
                <w:tcPr>
                  <w:tcW w:w="806" w:type="dxa"/>
                  <w:shd w:val="clear" w:color="auto" w:fill="auto"/>
                </w:tcPr>
                <w:p w14:paraId="5550F554" w14:textId="77777777" w:rsidR="00DA25D2" w:rsidRPr="007A1A5E" w:rsidRDefault="00DA25D2" w:rsidP="00305C5A">
                  <w:pPr>
                    <w:tabs>
                      <w:tab w:val="left" w:pos="5250"/>
                    </w:tabs>
                    <w:ind w:left="-15" w:right="65" w:firstLine="15"/>
                    <w:jc w:val="center"/>
                    <w:rPr>
                      <w:sz w:val="20"/>
                      <w:lang w:val="id-ID"/>
                    </w:rPr>
                  </w:pPr>
                  <w:r w:rsidRPr="007A1A5E">
                    <w:rPr>
                      <w:sz w:val="20"/>
                      <w:lang w:val="id-ID"/>
                    </w:rPr>
                    <w:t>23</w:t>
                  </w:r>
                </w:p>
              </w:tc>
              <w:tc>
                <w:tcPr>
                  <w:tcW w:w="1441" w:type="dxa"/>
                  <w:shd w:val="clear" w:color="auto" w:fill="auto"/>
                  <w:vAlign w:val="center"/>
                </w:tcPr>
                <w:p w14:paraId="1DE06D50" w14:textId="77777777" w:rsidR="00DA25D2" w:rsidRPr="00F35857" w:rsidRDefault="00DA25D2" w:rsidP="00305C5A">
                  <w:pPr>
                    <w:tabs>
                      <w:tab w:val="left" w:pos="5250"/>
                    </w:tabs>
                    <w:ind w:left="-15" w:right="65" w:firstLine="15"/>
                    <w:rPr>
                      <w:sz w:val="18"/>
                      <w:szCs w:val="18"/>
                    </w:rPr>
                  </w:pPr>
                  <w:r w:rsidRPr="00F35857">
                    <w:rPr>
                      <w:sz w:val="18"/>
                      <w:szCs w:val="18"/>
                    </w:rPr>
                    <w:t>Shock Beaker Check</w:t>
                  </w:r>
                </w:p>
              </w:tc>
              <w:tc>
                <w:tcPr>
                  <w:tcW w:w="1188" w:type="dxa"/>
                  <w:shd w:val="clear" w:color="auto" w:fill="auto"/>
                  <w:vAlign w:val="center"/>
                </w:tcPr>
                <w:p w14:paraId="45CE48B7"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5C8663B"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4069F6E" w14:textId="77777777" w:rsidR="00DA25D2" w:rsidRPr="007A1A5E" w:rsidRDefault="00DA25D2" w:rsidP="00305C5A">
                  <w:pPr>
                    <w:tabs>
                      <w:tab w:val="left" w:pos="5250"/>
                    </w:tabs>
                    <w:ind w:left="-15" w:right="65" w:firstLine="15"/>
                    <w:rPr>
                      <w:sz w:val="20"/>
                    </w:rPr>
                  </w:pPr>
                </w:p>
              </w:tc>
            </w:tr>
            <w:tr w:rsidR="00305C5A" w:rsidRPr="007A1A5E" w14:paraId="3F8143B3" w14:textId="77777777" w:rsidTr="00F35857">
              <w:trPr>
                <w:gridAfter w:val="2"/>
                <w:wAfter w:w="397" w:type="dxa"/>
                <w:trHeight w:val="20"/>
              </w:trPr>
              <w:tc>
                <w:tcPr>
                  <w:tcW w:w="806" w:type="dxa"/>
                  <w:shd w:val="clear" w:color="auto" w:fill="auto"/>
                </w:tcPr>
                <w:p w14:paraId="3AAB9D4E" w14:textId="77777777" w:rsidR="00DA25D2" w:rsidRPr="007A1A5E" w:rsidRDefault="00DA25D2" w:rsidP="00305C5A">
                  <w:pPr>
                    <w:tabs>
                      <w:tab w:val="left" w:pos="5250"/>
                    </w:tabs>
                    <w:ind w:left="-15" w:right="65" w:firstLine="15"/>
                    <w:jc w:val="center"/>
                    <w:rPr>
                      <w:sz w:val="20"/>
                      <w:lang w:val="id-ID"/>
                    </w:rPr>
                  </w:pPr>
                  <w:r w:rsidRPr="007A1A5E">
                    <w:rPr>
                      <w:sz w:val="20"/>
                      <w:lang w:val="id-ID"/>
                    </w:rPr>
                    <w:t>24</w:t>
                  </w:r>
                </w:p>
              </w:tc>
              <w:tc>
                <w:tcPr>
                  <w:tcW w:w="1441" w:type="dxa"/>
                  <w:shd w:val="clear" w:color="auto" w:fill="auto"/>
                  <w:vAlign w:val="center"/>
                </w:tcPr>
                <w:p w14:paraId="64BE81CA" w14:textId="77777777" w:rsidR="00DA25D2" w:rsidRPr="00F35857" w:rsidRDefault="00DA25D2" w:rsidP="00305C5A">
                  <w:pPr>
                    <w:tabs>
                      <w:tab w:val="left" w:pos="5250"/>
                    </w:tabs>
                    <w:ind w:left="-15" w:right="65" w:firstLine="15"/>
                    <w:rPr>
                      <w:sz w:val="18"/>
                      <w:szCs w:val="18"/>
                    </w:rPr>
                  </w:pPr>
                  <w:r w:rsidRPr="00F35857">
                    <w:rPr>
                      <w:sz w:val="18"/>
                      <w:szCs w:val="18"/>
                    </w:rPr>
                    <w:t>Steering Handlebar Check</w:t>
                  </w:r>
                </w:p>
              </w:tc>
              <w:tc>
                <w:tcPr>
                  <w:tcW w:w="1188" w:type="dxa"/>
                  <w:shd w:val="clear" w:color="auto" w:fill="auto"/>
                  <w:vAlign w:val="center"/>
                </w:tcPr>
                <w:p w14:paraId="7B861505" w14:textId="6562BF79"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1</w:t>
                  </w:r>
                </w:p>
              </w:tc>
              <w:tc>
                <w:tcPr>
                  <w:tcW w:w="1065" w:type="dxa"/>
                  <w:vAlign w:val="center"/>
                </w:tcPr>
                <w:p w14:paraId="61E15D92" w14:textId="77777777" w:rsidR="00DA25D2" w:rsidRPr="007A1A5E" w:rsidRDefault="00DA25D2" w:rsidP="00305C5A">
                  <w:pPr>
                    <w:tabs>
                      <w:tab w:val="left" w:pos="5250"/>
                    </w:tabs>
                    <w:ind w:left="-15" w:right="65" w:firstLine="15"/>
                    <w:jc w:val="center"/>
                    <w:rPr>
                      <w:sz w:val="20"/>
                    </w:rPr>
                  </w:pPr>
                </w:p>
              </w:tc>
              <w:tc>
                <w:tcPr>
                  <w:tcW w:w="20" w:type="dxa"/>
                </w:tcPr>
                <w:p w14:paraId="1DCF9484" w14:textId="77777777" w:rsidR="00DA25D2" w:rsidRPr="007A1A5E" w:rsidRDefault="00DA25D2" w:rsidP="00305C5A">
                  <w:pPr>
                    <w:tabs>
                      <w:tab w:val="left" w:pos="5250"/>
                    </w:tabs>
                    <w:ind w:left="-15" w:right="65" w:firstLine="15"/>
                    <w:rPr>
                      <w:sz w:val="20"/>
                    </w:rPr>
                  </w:pPr>
                </w:p>
              </w:tc>
            </w:tr>
            <w:tr w:rsidR="00305C5A" w:rsidRPr="007A1A5E" w14:paraId="66C062CA" w14:textId="77777777" w:rsidTr="00F35857">
              <w:trPr>
                <w:gridAfter w:val="2"/>
                <w:wAfter w:w="397" w:type="dxa"/>
                <w:trHeight w:val="20"/>
              </w:trPr>
              <w:tc>
                <w:tcPr>
                  <w:tcW w:w="806" w:type="dxa"/>
                  <w:shd w:val="clear" w:color="auto" w:fill="auto"/>
                </w:tcPr>
                <w:p w14:paraId="5D0F0942" w14:textId="77777777" w:rsidR="00DA25D2" w:rsidRPr="007A1A5E" w:rsidRDefault="00DA25D2" w:rsidP="00305C5A">
                  <w:pPr>
                    <w:tabs>
                      <w:tab w:val="left" w:pos="5250"/>
                    </w:tabs>
                    <w:ind w:left="-15" w:right="65" w:firstLine="15"/>
                    <w:jc w:val="center"/>
                    <w:rPr>
                      <w:sz w:val="20"/>
                      <w:lang w:val="id-ID"/>
                    </w:rPr>
                  </w:pPr>
                  <w:r w:rsidRPr="007A1A5E">
                    <w:rPr>
                      <w:sz w:val="20"/>
                      <w:lang w:val="id-ID"/>
                    </w:rPr>
                    <w:t>25</w:t>
                  </w:r>
                </w:p>
              </w:tc>
              <w:tc>
                <w:tcPr>
                  <w:tcW w:w="1441" w:type="dxa"/>
                  <w:shd w:val="clear" w:color="auto" w:fill="auto"/>
                  <w:vAlign w:val="center"/>
                </w:tcPr>
                <w:p w14:paraId="24E32403" w14:textId="77777777" w:rsidR="00DA25D2" w:rsidRPr="00F35857" w:rsidRDefault="00DA25D2" w:rsidP="00305C5A">
                  <w:pPr>
                    <w:tabs>
                      <w:tab w:val="left" w:pos="5250"/>
                    </w:tabs>
                    <w:ind w:left="-15" w:right="65" w:firstLine="15"/>
                    <w:rPr>
                      <w:sz w:val="18"/>
                      <w:szCs w:val="18"/>
                    </w:rPr>
                  </w:pPr>
                  <w:r w:rsidRPr="00F35857">
                    <w:rPr>
                      <w:sz w:val="18"/>
                      <w:szCs w:val="18"/>
                    </w:rPr>
                    <w:t>Steering Handlebar Adjustment</w:t>
                  </w:r>
                </w:p>
              </w:tc>
              <w:tc>
                <w:tcPr>
                  <w:tcW w:w="1188" w:type="dxa"/>
                  <w:shd w:val="clear" w:color="auto" w:fill="auto"/>
                  <w:vAlign w:val="center"/>
                </w:tcPr>
                <w:p w14:paraId="38E9444F" w14:textId="12647C56"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9</w:t>
                  </w:r>
                </w:p>
              </w:tc>
              <w:tc>
                <w:tcPr>
                  <w:tcW w:w="1065" w:type="dxa"/>
                  <w:vAlign w:val="center"/>
                </w:tcPr>
                <w:p w14:paraId="67EE4D88" w14:textId="77777777" w:rsidR="00DA25D2" w:rsidRPr="007A1A5E" w:rsidRDefault="00DA25D2" w:rsidP="00305C5A">
                  <w:pPr>
                    <w:tabs>
                      <w:tab w:val="left" w:pos="5250"/>
                    </w:tabs>
                    <w:ind w:left="-15" w:right="65" w:firstLine="15"/>
                    <w:jc w:val="center"/>
                    <w:rPr>
                      <w:sz w:val="20"/>
                    </w:rPr>
                  </w:pPr>
                  <w:r w:rsidRPr="007A1A5E">
                    <w:rPr>
                      <w:sz w:val="20"/>
                    </w:rPr>
                    <w:t>24</w:t>
                  </w:r>
                </w:p>
              </w:tc>
              <w:tc>
                <w:tcPr>
                  <w:tcW w:w="20" w:type="dxa"/>
                </w:tcPr>
                <w:p w14:paraId="3C215B82" w14:textId="77777777" w:rsidR="00DA25D2" w:rsidRPr="007A1A5E" w:rsidRDefault="00DA25D2" w:rsidP="00305C5A">
                  <w:pPr>
                    <w:tabs>
                      <w:tab w:val="left" w:pos="5250"/>
                    </w:tabs>
                    <w:ind w:left="-15" w:right="65" w:firstLine="15"/>
                    <w:rPr>
                      <w:sz w:val="20"/>
                    </w:rPr>
                  </w:pPr>
                </w:p>
              </w:tc>
            </w:tr>
            <w:tr w:rsidR="00305C5A" w:rsidRPr="007A1A5E" w14:paraId="625EDB47" w14:textId="77777777" w:rsidTr="00F35857">
              <w:trPr>
                <w:gridAfter w:val="2"/>
                <w:wAfter w:w="397" w:type="dxa"/>
                <w:trHeight w:val="20"/>
              </w:trPr>
              <w:tc>
                <w:tcPr>
                  <w:tcW w:w="806" w:type="dxa"/>
                  <w:shd w:val="clear" w:color="auto" w:fill="auto"/>
                </w:tcPr>
                <w:p w14:paraId="7D9AD40B" w14:textId="77777777" w:rsidR="00DA25D2" w:rsidRPr="007A1A5E" w:rsidRDefault="00DA25D2" w:rsidP="00305C5A">
                  <w:pPr>
                    <w:tabs>
                      <w:tab w:val="left" w:pos="5250"/>
                    </w:tabs>
                    <w:ind w:left="-15" w:right="65" w:firstLine="15"/>
                    <w:jc w:val="center"/>
                    <w:rPr>
                      <w:sz w:val="20"/>
                      <w:lang w:val="id-ID"/>
                    </w:rPr>
                  </w:pPr>
                  <w:r w:rsidRPr="007A1A5E">
                    <w:rPr>
                      <w:sz w:val="20"/>
                      <w:lang w:val="id-ID"/>
                    </w:rPr>
                    <w:t>26</w:t>
                  </w:r>
                </w:p>
              </w:tc>
              <w:tc>
                <w:tcPr>
                  <w:tcW w:w="1441" w:type="dxa"/>
                  <w:shd w:val="clear" w:color="auto" w:fill="auto"/>
                  <w:vAlign w:val="center"/>
                </w:tcPr>
                <w:p w14:paraId="37C5A315" w14:textId="77777777" w:rsidR="00DA25D2" w:rsidRPr="00F35857" w:rsidRDefault="00DA25D2" w:rsidP="00305C5A">
                  <w:pPr>
                    <w:tabs>
                      <w:tab w:val="left" w:pos="5250"/>
                    </w:tabs>
                    <w:ind w:left="-15" w:right="65" w:firstLine="15"/>
                    <w:rPr>
                      <w:sz w:val="18"/>
                      <w:szCs w:val="18"/>
                    </w:rPr>
                  </w:pPr>
                  <w:r w:rsidRPr="00F35857">
                    <w:rPr>
                      <w:sz w:val="18"/>
                      <w:szCs w:val="18"/>
                    </w:rPr>
                    <w:t>Wheel Bearing Check</w:t>
                  </w:r>
                </w:p>
              </w:tc>
              <w:tc>
                <w:tcPr>
                  <w:tcW w:w="1188" w:type="dxa"/>
                  <w:shd w:val="clear" w:color="auto" w:fill="auto"/>
                  <w:vAlign w:val="center"/>
                </w:tcPr>
                <w:p w14:paraId="340E247C" w14:textId="77777777" w:rsidR="00DA25D2" w:rsidRPr="007A1A5E" w:rsidRDefault="00DA25D2" w:rsidP="00305C5A">
                  <w:pPr>
                    <w:tabs>
                      <w:tab w:val="left" w:pos="5250"/>
                    </w:tabs>
                    <w:ind w:left="-15" w:right="65" w:firstLine="15"/>
                    <w:jc w:val="center"/>
                    <w:rPr>
                      <w:sz w:val="20"/>
                    </w:rPr>
                  </w:pPr>
                  <w:r w:rsidRPr="007A1A5E">
                    <w:rPr>
                      <w:sz w:val="20"/>
                    </w:rPr>
                    <w:t>1</w:t>
                  </w:r>
                </w:p>
              </w:tc>
              <w:tc>
                <w:tcPr>
                  <w:tcW w:w="1065" w:type="dxa"/>
                  <w:vAlign w:val="center"/>
                </w:tcPr>
                <w:p w14:paraId="1D9A8A4E"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4CB8A355" w14:textId="77777777" w:rsidR="00DA25D2" w:rsidRPr="007A1A5E" w:rsidRDefault="00DA25D2" w:rsidP="00305C5A">
                  <w:pPr>
                    <w:tabs>
                      <w:tab w:val="left" w:pos="5250"/>
                    </w:tabs>
                    <w:ind w:left="-15" w:right="65" w:firstLine="15"/>
                    <w:rPr>
                      <w:sz w:val="20"/>
                    </w:rPr>
                  </w:pPr>
                </w:p>
              </w:tc>
            </w:tr>
            <w:tr w:rsidR="00305C5A" w:rsidRPr="007A1A5E" w14:paraId="5B171B93" w14:textId="77777777" w:rsidTr="00F35857">
              <w:trPr>
                <w:gridAfter w:val="2"/>
                <w:wAfter w:w="397" w:type="dxa"/>
                <w:trHeight w:val="20"/>
              </w:trPr>
              <w:tc>
                <w:tcPr>
                  <w:tcW w:w="806" w:type="dxa"/>
                  <w:shd w:val="clear" w:color="auto" w:fill="auto"/>
                </w:tcPr>
                <w:p w14:paraId="6C0F261B" w14:textId="77777777" w:rsidR="00DA25D2" w:rsidRPr="007A1A5E" w:rsidRDefault="00DA25D2" w:rsidP="00305C5A">
                  <w:pPr>
                    <w:tabs>
                      <w:tab w:val="left" w:pos="5250"/>
                    </w:tabs>
                    <w:ind w:left="-15" w:right="65" w:firstLine="15"/>
                    <w:jc w:val="center"/>
                    <w:rPr>
                      <w:sz w:val="20"/>
                      <w:lang w:val="id-ID"/>
                    </w:rPr>
                  </w:pPr>
                  <w:r w:rsidRPr="007A1A5E">
                    <w:rPr>
                      <w:sz w:val="20"/>
                      <w:lang w:val="id-ID"/>
                    </w:rPr>
                    <w:t>27</w:t>
                  </w:r>
                </w:p>
              </w:tc>
              <w:tc>
                <w:tcPr>
                  <w:tcW w:w="1441" w:type="dxa"/>
                  <w:shd w:val="clear" w:color="auto" w:fill="auto"/>
                  <w:vAlign w:val="center"/>
                </w:tcPr>
                <w:p w14:paraId="1C35C88E" w14:textId="77777777" w:rsidR="00DA25D2" w:rsidRPr="00F35857" w:rsidRDefault="00DA25D2" w:rsidP="00305C5A">
                  <w:pPr>
                    <w:tabs>
                      <w:tab w:val="left" w:pos="5250"/>
                    </w:tabs>
                    <w:ind w:left="-15" w:right="65" w:firstLine="15"/>
                    <w:rPr>
                      <w:sz w:val="18"/>
                      <w:szCs w:val="18"/>
                    </w:rPr>
                  </w:pPr>
                  <w:r w:rsidRPr="00F35857">
                    <w:rPr>
                      <w:sz w:val="18"/>
                      <w:szCs w:val="18"/>
                    </w:rPr>
                    <w:t>CVT examination</w:t>
                  </w:r>
                </w:p>
              </w:tc>
              <w:tc>
                <w:tcPr>
                  <w:tcW w:w="1188" w:type="dxa"/>
                  <w:shd w:val="clear" w:color="auto" w:fill="auto"/>
                  <w:vAlign w:val="center"/>
                </w:tcPr>
                <w:p w14:paraId="565BB50B" w14:textId="77777777" w:rsidR="00DA25D2" w:rsidRPr="007A1A5E" w:rsidRDefault="00DA25D2" w:rsidP="00305C5A">
                  <w:pPr>
                    <w:tabs>
                      <w:tab w:val="left" w:pos="5250"/>
                    </w:tabs>
                    <w:ind w:left="-15" w:right="65" w:firstLine="15"/>
                    <w:jc w:val="center"/>
                    <w:rPr>
                      <w:sz w:val="20"/>
                    </w:rPr>
                  </w:pPr>
                  <w:r w:rsidRPr="007A1A5E">
                    <w:rPr>
                      <w:sz w:val="20"/>
                    </w:rPr>
                    <w:t>15</w:t>
                  </w:r>
                </w:p>
              </w:tc>
              <w:tc>
                <w:tcPr>
                  <w:tcW w:w="1065" w:type="dxa"/>
                  <w:vAlign w:val="center"/>
                </w:tcPr>
                <w:p w14:paraId="173D4F73" w14:textId="77777777" w:rsidR="00DA25D2" w:rsidRPr="007A1A5E" w:rsidRDefault="00DA25D2" w:rsidP="00305C5A">
                  <w:pPr>
                    <w:tabs>
                      <w:tab w:val="left" w:pos="5250"/>
                    </w:tabs>
                    <w:ind w:left="-15" w:right="65" w:firstLine="15"/>
                    <w:jc w:val="center"/>
                    <w:rPr>
                      <w:sz w:val="20"/>
                    </w:rPr>
                  </w:pPr>
                  <w:r w:rsidRPr="007A1A5E">
                    <w:rPr>
                      <w:sz w:val="20"/>
                    </w:rPr>
                    <w:t>3</w:t>
                  </w:r>
                </w:p>
              </w:tc>
              <w:tc>
                <w:tcPr>
                  <w:tcW w:w="20" w:type="dxa"/>
                </w:tcPr>
                <w:p w14:paraId="261DAA33" w14:textId="77777777" w:rsidR="00DA25D2" w:rsidRPr="007A1A5E" w:rsidRDefault="00DA25D2" w:rsidP="00305C5A">
                  <w:pPr>
                    <w:tabs>
                      <w:tab w:val="left" w:pos="5250"/>
                    </w:tabs>
                    <w:ind w:left="-15" w:right="65" w:firstLine="15"/>
                    <w:rPr>
                      <w:sz w:val="20"/>
                    </w:rPr>
                  </w:pPr>
                </w:p>
              </w:tc>
            </w:tr>
            <w:tr w:rsidR="00305C5A" w:rsidRPr="007A1A5E" w14:paraId="3D6E2596" w14:textId="77777777" w:rsidTr="00F35857">
              <w:trPr>
                <w:gridAfter w:val="2"/>
                <w:wAfter w:w="397" w:type="dxa"/>
                <w:trHeight w:val="20"/>
              </w:trPr>
              <w:tc>
                <w:tcPr>
                  <w:tcW w:w="806" w:type="dxa"/>
                  <w:shd w:val="clear" w:color="auto" w:fill="auto"/>
                </w:tcPr>
                <w:p w14:paraId="2089C752" w14:textId="77777777" w:rsidR="00DA25D2" w:rsidRPr="007A1A5E" w:rsidRDefault="00DA25D2" w:rsidP="00305C5A">
                  <w:pPr>
                    <w:tabs>
                      <w:tab w:val="left" w:pos="5250"/>
                    </w:tabs>
                    <w:ind w:left="-15" w:right="65" w:firstLine="15"/>
                    <w:jc w:val="center"/>
                    <w:rPr>
                      <w:sz w:val="20"/>
                      <w:lang w:val="id-ID"/>
                    </w:rPr>
                  </w:pPr>
                  <w:r w:rsidRPr="007A1A5E">
                    <w:rPr>
                      <w:sz w:val="20"/>
                      <w:lang w:val="id-ID"/>
                    </w:rPr>
                    <w:t>28</w:t>
                  </w:r>
                </w:p>
              </w:tc>
              <w:tc>
                <w:tcPr>
                  <w:tcW w:w="1441" w:type="dxa"/>
                  <w:shd w:val="clear" w:color="auto" w:fill="auto"/>
                  <w:vAlign w:val="center"/>
                </w:tcPr>
                <w:p w14:paraId="60B0645C" w14:textId="77777777" w:rsidR="00DA25D2" w:rsidRPr="00F35857" w:rsidRDefault="00DA25D2" w:rsidP="00305C5A">
                  <w:pPr>
                    <w:tabs>
                      <w:tab w:val="left" w:pos="5250"/>
                    </w:tabs>
                    <w:ind w:left="-15" w:right="65" w:firstLine="15"/>
                    <w:rPr>
                      <w:sz w:val="18"/>
                      <w:szCs w:val="18"/>
                    </w:rPr>
                  </w:pPr>
                  <w:r w:rsidRPr="00F35857">
                    <w:rPr>
                      <w:sz w:val="18"/>
                      <w:szCs w:val="18"/>
                    </w:rPr>
                    <w:t>Cover installation</w:t>
                  </w:r>
                </w:p>
              </w:tc>
              <w:tc>
                <w:tcPr>
                  <w:tcW w:w="1188" w:type="dxa"/>
                  <w:shd w:val="clear" w:color="auto" w:fill="auto"/>
                  <w:vAlign w:val="center"/>
                </w:tcPr>
                <w:p w14:paraId="6A0719E0" w14:textId="77777777" w:rsidR="00DA25D2" w:rsidRPr="007A1A5E" w:rsidRDefault="00DA25D2" w:rsidP="00305C5A">
                  <w:pPr>
                    <w:tabs>
                      <w:tab w:val="left" w:pos="5250"/>
                    </w:tabs>
                    <w:ind w:left="-15" w:right="65" w:firstLine="15"/>
                    <w:jc w:val="center"/>
                    <w:rPr>
                      <w:sz w:val="20"/>
                    </w:rPr>
                  </w:pPr>
                  <w:r w:rsidRPr="007A1A5E">
                    <w:rPr>
                      <w:sz w:val="20"/>
                    </w:rPr>
                    <w:t>10</w:t>
                  </w:r>
                </w:p>
              </w:tc>
              <w:tc>
                <w:tcPr>
                  <w:tcW w:w="1065" w:type="dxa"/>
                  <w:vAlign w:val="center"/>
                </w:tcPr>
                <w:p w14:paraId="2D789B44" w14:textId="77777777" w:rsidR="00DA25D2" w:rsidRPr="007A1A5E" w:rsidRDefault="00DA25D2" w:rsidP="00F35857">
                  <w:pPr>
                    <w:tabs>
                      <w:tab w:val="left" w:pos="5250"/>
                    </w:tabs>
                    <w:ind w:left="-15" w:firstLine="15"/>
                    <w:jc w:val="center"/>
                    <w:rPr>
                      <w:sz w:val="20"/>
                    </w:rPr>
                  </w:pPr>
                  <w:r w:rsidRPr="007A1A5E">
                    <w:rPr>
                      <w:sz w:val="20"/>
                    </w:rPr>
                    <w:t>10,12,14,16,20,23,27</w:t>
                  </w:r>
                </w:p>
              </w:tc>
              <w:tc>
                <w:tcPr>
                  <w:tcW w:w="20" w:type="dxa"/>
                </w:tcPr>
                <w:p w14:paraId="06E940F8" w14:textId="77777777" w:rsidR="00DA25D2" w:rsidRPr="007A1A5E" w:rsidRDefault="00DA25D2" w:rsidP="00305C5A">
                  <w:pPr>
                    <w:tabs>
                      <w:tab w:val="left" w:pos="5250"/>
                    </w:tabs>
                    <w:ind w:left="-15" w:right="65" w:firstLine="15"/>
                    <w:rPr>
                      <w:sz w:val="20"/>
                    </w:rPr>
                  </w:pPr>
                </w:p>
              </w:tc>
            </w:tr>
            <w:tr w:rsidR="00305C5A" w:rsidRPr="007A1A5E" w14:paraId="4A20DC08" w14:textId="77777777" w:rsidTr="00F35857">
              <w:trPr>
                <w:gridAfter w:val="2"/>
                <w:wAfter w:w="397" w:type="dxa"/>
                <w:trHeight w:val="20"/>
              </w:trPr>
              <w:tc>
                <w:tcPr>
                  <w:tcW w:w="806" w:type="dxa"/>
                  <w:shd w:val="clear" w:color="auto" w:fill="auto"/>
                </w:tcPr>
                <w:p w14:paraId="45A4CDDF" w14:textId="77777777" w:rsidR="00DA25D2" w:rsidRPr="007A1A5E" w:rsidRDefault="00DA25D2" w:rsidP="00305C5A">
                  <w:pPr>
                    <w:tabs>
                      <w:tab w:val="left" w:pos="5250"/>
                    </w:tabs>
                    <w:ind w:left="-15" w:right="65" w:firstLine="15"/>
                    <w:jc w:val="center"/>
                    <w:rPr>
                      <w:sz w:val="20"/>
                      <w:lang w:val="id-ID"/>
                    </w:rPr>
                  </w:pPr>
                  <w:r w:rsidRPr="007A1A5E">
                    <w:rPr>
                      <w:sz w:val="20"/>
                      <w:lang w:val="id-ID"/>
                    </w:rPr>
                    <w:t>29</w:t>
                  </w:r>
                </w:p>
              </w:tc>
              <w:tc>
                <w:tcPr>
                  <w:tcW w:w="1441" w:type="dxa"/>
                  <w:shd w:val="clear" w:color="auto" w:fill="auto"/>
                  <w:vAlign w:val="center"/>
                </w:tcPr>
                <w:p w14:paraId="5E7AD0CE" w14:textId="77777777" w:rsidR="00DA25D2" w:rsidRPr="00F35857" w:rsidRDefault="00DA25D2" w:rsidP="00305C5A">
                  <w:pPr>
                    <w:tabs>
                      <w:tab w:val="left" w:pos="5250"/>
                    </w:tabs>
                    <w:ind w:left="-15" w:right="65" w:firstLine="15"/>
                    <w:rPr>
                      <w:sz w:val="18"/>
                      <w:szCs w:val="18"/>
                    </w:rPr>
                  </w:pPr>
                  <w:r w:rsidRPr="00F35857">
                    <w:rPr>
                      <w:sz w:val="18"/>
                      <w:szCs w:val="18"/>
                    </w:rPr>
                    <w:t>Nut</w:t>
                  </w:r>
                  <w:r w:rsidRPr="00F35857">
                    <w:rPr>
                      <w:sz w:val="18"/>
                      <w:szCs w:val="18"/>
                      <w:lang w:val="id-ID"/>
                    </w:rPr>
                    <w:t>s</w:t>
                  </w:r>
                  <w:r w:rsidRPr="00F35857">
                    <w:rPr>
                      <w:sz w:val="18"/>
                      <w:szCs w:val="18"/>
                    </w:rPr>
                    <w:t xml:space="preserve"> and Bolt</w:t>
                  </w:r>
                  <w:r w:rsidRPr="00F35857">
                    <w:rPr>
                      <w:sz w:val="18"/>
                      <w:szCs w:val="18"/>
                      <w:lang w:val="id-ID"/>
                    </w:rPr>
                    <w:t>s</w:t>
                  </w:r>
                  <w:r w:rsidRPr="00F35857">
                    <w:rPr>
                      <w:sz w:val="18"/>
                      <w:szCs w:val="18"/>
                    </w:rPr>
                    <w:t xml:space="preserve"> Check</w:t>
                  </w:r>
                </w:p>
              </w:tc>
              <w:tc>
                <w:tcPr>
                  <w:tcW w:w="1188" w:type="dxa"/>
                  <w:shd w:val="clear" w:color="auto" w:fill="auto"/>
                  <w:vAlign w:val="center"/>
                </w:tcPr>
                <w:p w14:paraId="28A96526" w14:textId="631B0AAC"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1</w:t>
                  </w:r>
                </w:p>
              </w:tc>
              <w:tc>
                <w:tcPr>
                  <w:tcW w:w="1065" w:type="dxa"/>
                  <w:vAlign w:val="center"/>
                </w:tcPr>
                <w:p w14:paraId="059A3561" w14:textId="77777777" w:rsidR="00DA25D2" w:rsidRPr="007A1A5E" w:rsidRDefault="00DA25D2" w:rsidP="00305C5A">
                  <w:pPr>
                    <w:tabs>
                      <w:tab w:val="left" w:pos="5250"/>
                    </w:tabs>
                    <w:ind w:left="-15" w:right="65" w:firstLine="15"/>
                    <w:jc w:val="center"/>
                    <w:rPr>
                      <w:sz w:val="20"/>
                    </w:rPr>
                  </w:pPr>
                  <w:r w:rsidRPr="007A1A5E">
                    <w:rPr>
                      <w:sz w:val="20"/>
                    </w:rPr>
                    <w:t>28</w:t>
                  </w:r>
                </w:p>
              </w:tc>
              <w:tc>
                <w:tcPr>
                  <w:tcW w:w="20" w:type="dxa"/>
                </w:tcPr>
                <w:p w14:paraId="07FE8429" w14:textId="77777777" w:rsidR="00DA25D2" w:rsidRPr="007A1A5E" w:rsidRDefault="00DA25D2" w:rsidP="00305C5A">
                  <w:pPr>
                    <w:tabs>
                      <w:tab w:val="left" w:pos="5250"/>
                    </w:tabs>
                    <w:ind w:left="-15" w:right="65" w:firstLine="15"/>
                    <w:rPr>
                      <w:sz w:val="20"/>
                    </w:rPr>
                  </w:pPr>
                </w:p>
              </w:tc>
            </w:tr>
            <w:tr w:rsidR="00305C5A" w:rsidRPr="007A1A5E" w14:paraId="6C601B70" w14:textId="77777777" w:rsidTr="00F35857">
              <w:trPr>
                <w:gridAfter w:val="2"/>
                <w:wAfter w:w="397" w:type="dxa"/>
                <w:trHeight w:val="20"/>
              </w:trPr>
              <w:tc>
                <w:tcPr>
                  <w:tcW w:w="806" w:type="dxa"/>
                  <w:shd w:val="clear" w:color="auto" w:fill="auto"/>
                </w:tcPr>
                <w:p w14:paraId="69A5EF27" w14:textId="77777777" w:rsidR="00DA25D2" w:rsidRPr="007A1A5E" w:rsidRDefault="00DA25D2" w:rsidP="00305C5A">
                  <w:pPr>
                    <w:tabs>
                      <w:tab w:val="left" w:pos="5250"/>
                    </w:tabs>
                    <w:ind w:left="-15" w:right="65" w:firstLine="15"/>
                    <w:jc w:val="center"/>
                    <w:rPr>
                      <w:sz w:val="20"/>
                      <w:lang w:val="id-ID"/>
                    </w:rPr>
                  </w:pPr>
                  <w:r w:rsidRPr="007A1A5E">
                    <w:rPr>
                      <w:sz w:val="20"/>
                      <w:lang w:val="id-ID"/>
                    </w:rPr>
                    <w:t>30</w:t>
                  </w:r>
                </w:p>
              </w:tc>
              <w:tc>
                <w:tcPr>
                  <w:tcW w:w="1441" w:type="dxa"/>
                  <w:shd w:val="clear" w:color="auto" w:fill="auto"/>
                  <w:vAlign w:val="center"/>
                </w:tcPr>
                <w:p w14:paraId="1DD4999D" w14:textId="77777777" w:rsidR="00DA25D2" w:rsidRPr="00F35857" w:rsidRDefault="00DA25D2" w:rsidP="00305C5A">
                  <w:pPr>
                    <w:tabs>
                      <w:tab w:val="left" w:pos="5250"/>
                    </w:tabs>
                    <w:ind w:left="-15" w:right="65" w:firstLine="15"/>
                    <w:rPr>
                      <w:sz w:val="18"/>
                      <w:szCs w:val="18"/>
                    </w:rPr>
                  </w:pPr>
                  <w:r w:rsidRPr="00F35857">
                    <w:rPr>
                      <w:sz w:val="18"/>
                      <w:szCs w:val="18"/>
                    </w:rPr>
                    <w:t>Nut</w:t>
                  </w:r>
                  <w:r w:rsidRPr="00F35857">
                    <w:rPr>
                      <w:sz w:val="18"/>
                      <w:szCs w:val="18"/>
                      <w:lang w:val="id-ID"/>
                    </w:rPr>
                    <w:t>s</w:t>
                  </w:r>
                  <w:r w:rsidRPr="00F35857">
                    <w:rPr>
                      <w:sz w:val="18"/>
                      <w:szCs w:val="18"/>
                    </w:rPr>
                    <w:t xml:space="preserve"> and Bolt</w:t>
                  </w:r>
                  <w:r w:rsidRPr="00F35857">
                    <w:rPr>
                      <w:sz w:val="18"/>
                      <w:szCs w:val="18"/>
                      <w:lang w:val="id-ID"/>
                    </w:rPr>
                    <w:t>s</w:t>
                  </w:r>
                  <w:r w:rsidRPr="00F35857">
                    <w:rPr>
                      <w:sz w:val="18"/>
                      <w:szCs w:val="18"/>
                    </w:rPr>
                    <w:t xml:space="preserve"> Tightening</w:t>
                  </w:r>
                </w:p>
              </w:tc>
              <w:tc>
                <w:tcPr>
                  <w:tcW w:w="1188" w:type="dxa"/>
                  <w:shd w:val="clear" w:color="auto" w:fill="auto"/>
                  <w:vAlign w:val="center"/>
                </w:tcPr>
                <w:p w14:paraId="0015EBD7" w14:textId="70FCB622" w:rsidR="00DA25D2" w:rsidRPr="007A1A5E" w:rsidRDefault="00DA25D2" w:rsidP="00305C5A">
                  <w:pPr>
                    <w:tabs>
                      <w:tab w:val="left" w:pos="5250"/>
                    </w:tabs>
                    <w:ind w:left="-15" w:right="65" w:firstLine="15"/>
                    <w:jc w:val="center"/>
                    <w:rPr>
                      <w:sz w:val="20"/>
                    </w:rPr>
                  </w:pPr>
                  <w:r w:rsidRPr="007A1A5E">
                    <w:rPr>
                      <w:sz w:val="20"/>
                    </w:rPr>
                    <w:t>0</w:t>
                  </w:r>
                  <w:r w:rsidR="0088421D">
                    <w:rPr>
                      <w:sz w:val="20"/>
                    </w:rPr>
                    <w:t>.</w:t>
                  </w:r>
                  <w:r w:rsidRPr="007A1A5E">
                    <w:rPr>
                      <w:sz w:val="20"/>
                    </w:rPr>
                    <w:t>9</w:t>
                  </w:r>
                </w:p>
              </w:tc>
              <w:tc>
                <w:tcPr>
                  <w:tcW w:w="1065" w:type="dxa"/>
                  <w:vAlign w:val="center"/>
                </w:tcPr>
                <w:p w14:paraId="64053560" w14:textId="77777777" w:rsidR="00DA25D2" w:rsidRPr="007A1A5E" w:rsidRDefault="00DA25D2" w:rsidP="00305C5A">
                  <w:pPr>
                    <w:tabs>
                      <w:tab w:val="left" w:pos="5250"/>
                    </w:tabs>
                    <w:ind w:left="-15" w:right="65" w:firstLine="15"/>
                    <w:jc w:val="center"/>
                    <w:rPr>
                      <w:sz w:val="20"/>
                    </w:rPr>
                  </w:pPr>
                  <w:r w:rsidRPr="007A1A5E">
                    <w:rPr>
                      <w:sz w:val="20"/>
                    </w:rPr>
                    <w:t>29</w:t>
                  </w:r>
                </w:p>
              </w:tc>
              <w:tc>
                <w:tcPr>
                  <w:tcW w:w="20" w:type="dxa"/>
                </w:tcPr>
                <w:p w14:paraId="36DD8C67" w14:textId="77777777" w:rsidR="00DA25D2" w:rsidRPr="007A1A5E" w:rsidRDefault="00DA25D2" w:rsidP="00305C5A">
                  <w:pPr>
                    <w:tabs>
                      <w:tab w:val="left" w:pos="5250"/>
                    </w:tabs>
                    <w:ind w:left="-15" w:right="65" w:firstLine="15"/>
                    <w:rPr>
                      <w:sz w:val="20"/>
                    </w:rPr>
                  </w:pPr>
                </w:p>
              </w:tc>
            </w:tr>
            <w:tr w:rsidR="00DA25D2" w:rsidRPr="007A1A5E" w14:paraId="598EFE90" w14:textId="77777777" w:rsidTr="00F35857">
              <w:trPr>
                <w:trHeight w:val="20"/>
              </w:trPr>
              <w:tc>
                <w:tcPr>
                  <w:tcW w:w="2247" w:type="dxa"/>
                  <w:gridSpan w:val="2"/>
                  <w:tcBorders>
                    <w:top w:val="single" w:sz="4" w:space="0" w:color="auto"/>
                    <w:bottom w:val="single" w:sz="4" w:space="0" w:color="auto"/>
                  </w:tcBorders>
                  <w:shd w:val="clear" w:color="auto" w:fill="auto"/>
                </w:tcPr>
                <w:p w14:paraId="3E099797" w14:textId="77777777" w:rsidR="00DA25D2" w:rsidRPr="007A1A5E" w:rsidRDefault="00DA25D2" w:rsidP="00305C5A">
                  <w:pPr>
                    <w:tabs>
                      <w:tab w:val="left" w:pos="5250"/>
                    </w:tabs>
                    <w:ind w:left="-15" w:right="65" w:firstLine="15"/>
                    <w:jc w:val="center"/>
                    <w:rPr>
                      <w:sz w:val="20"/>
                    </w:rPr>
                  </w:pPr>
                  <w:r w:rsidRPr="007A1A5E">
                    <w:rPr>
                      <w:sz w:val="20"/>
                      <w:lang w:val="id-ID"/>
                    </w:rPr>
                    <w:t>Total</w:t>
                  </w:r>
                </w:p>
              </w:tc>
              <w:tc>
                <w:tcPr>
                  <w:tcW w:w="1188" w:type="dxa"/>
                  <w:tcBorders>
                    <w:top w:val="single" w:sz="4" w:space="0" w:color="auto"/>
                    <w:bottom w:val="single" w:sz="4" w:space="0" w:color="auto"/>
                  </w:tcBorders>
                  <w:shd w:val="clear" w:color="auto" w:fill="auto"/>
                </w:tcPr>
                <w:p w14:paraId="11095818" w14:textId="77777777" w:rsidR="00DA25D2" w:rsidRPr="007A1A5E" w:rsidRDefault="00DA25D2" w:rsidP="00305C5A">
                  <w:pPr>
                    <w:tabs>
                      <w:tab w:val="left" w:pos="5250"/>
                    </w:tabs>
                    <w:ind w:left="-15" w:right="65" w:firstLine="15"/>
                    <w:jc w:val="center"/>
                    <w:rPr>
                      <w:sz w:val="20"/>
                    </w:rPr>
                  </w:pPr>
                  <w:r w:rsidRPr="007A1A5E">
                    <w:rPr>
                      <w:sz w:val="20"/>
                    </w:rPr>
                    <w:t>65</w:t>
                  </w:r>
                </w:p>
              </w:tc>
              <w:tc>
                <w:tcPr>
                  <w:tcW w:w="1455" w:type="dxa"/>
                  <w:gridSpan w:val="3"/>
                  <w:tcBorders>
                    <w:top w:val="single" w:sz="4" w:space="0" w:color="auto"/>
                    <w:bottom w:val="single" w:sz="4" w:space="0" w:color="auto"/>
                  </w:tcBorders>
                </w:tcPr>
                <w:p w14:paraId="2E855B33" w14:textId="77777777" w:rsidR="00DA25D2" w:rsidRPr="007A1A5E" w:rsidRDefault="00DA25D2" w:rsidP="00305C5A">
                  <w:pPr>
                    <w:tabs>
                      <w:tab w:val="left" w:pos="5250"/>
                    </w:tabs>
                    <w:ind w:left="-15" w:right="65" w:firstLine="15"/>
                    <w:rPr>
                      <w:sz w:val="20"/>
                    </w:rPr>
                  </w:pPr>
                </w:p>
              </w:tc>
              <w:tc>
                <w:tcPr>
                  <w:tcW w:w="27" w:type="dxa"/>
                  <w:tcBorders>
                    <w:top w:val="single" w:sz="4" w:space="0" w:color="auto"/>
                    <w:bottom w:val="single" w:sz="4" w:space="0" w:color="auto"/>
                  </w:tcBorders>
                </w:tcPr>
                <w:p w14:paraId="4D087C22" w14:textId="77777777" w:rsidR="00DA25D2" w:rsidRPr="007A1A5E" w:rsidRDefault="00DA25D2" w:rsidP="00DA25D2">
                  <w:pPr>
                    <w:tabs>
                      <w:tab w:val="left" w:pos="5250"/>
                    </w:tabs>
                    <w:ind w:left="-15" w:right="65" w:firstLine="15"/>
                    <w:rPr>
                      <w:sz w:val="20"/>
                    </w:rPr>
                  </w:pPr>
                </w:p>
              </w:tc>
            </w:tr>
          </w:tbl>
          <w:commentRangeEnd w:id="4"/>
          <w:p w14:paraId="68BA0E68" w14:textId="77777777" w:rsidR="00DA25D2" w:rsidRDefault="00421B9B" w:rsidP="00A63FEF">
            <w:pPr>
              <w:rPr>
                <w:lang w:val="en-US"/>
              </w:rPr>
            </w:pPr>
            <w:r>
              <w:rPr>
                <w:rStyle w:val="CommentReference"/>
              </w:rPr>
              <w:commentReference w:id="4"/>
            </w:r>
            <w:commentRangeEnd w:id="5"/>
            <w:r w:rsidR="001611DD">
              <w:rPr>
                <w:rStyle w:val="CommentReference"/>
              </w:rPr>
              <w:commentReference w:id="5"/>
            </w:r>
          </w:p>
        </w:tc>
      </w:tr>
      <w:tr w:rsidR="0007349E" w14:paraId="7A7030DA" w14:textId="77777777" w:rsidTr="0007349E">
        <w:tc>
          <w:tcPr>
            <w:tcW w:w="4530" w:type="dxa"/>
          </w:tcPr>
          <w:p w14:paraId="340E6244" w14:textId="77777777" w:rsidR="0007349E" w:rsidRPr="00494079" w:rsidRDefault="0007349E" w:rsidP="00305C5A">
            <w:pPr>
              <w:tabs>
                <w:tab w:val="left" w:pos="567"/>
              </w:tabs>
              <w:ind w:left="28"/>
              <w:jc w:val="center"/>
              <w:rPr>
                <w:rFonts w:ascii="Times New Roman" w:hAnsi="Times New Roman"/>
                <w:b/>
                <w:color w:val="000000"/>
                <w:szCs w:val="22"/>
              </w:rPr>
            </w:pPr>
          </w:p>
        </w:tc>
        <w:tc>
          <w:tcPr>
            <w:tcW w:w="4531" w:type="dxa"/>
          </w:tcPr>
          <w:p w14:paraId="26DCA9F0" w14:textId="77777777" w:rsidR="0007349E" w:rsidRPr="007A1A5E" w:rsidRDefault="0007349E" w:rsidP="00305C5A">
            <w:pPr>
              <w:tabs>
                <w:tab w:val="left" w:pos="4500"/>
              </w:tabs>
              <w:ind w:left="-15" w:right="65" w:firstLine="15"/>
              <w:jc w:val="center"/>
              <w:rPr>
                <w:b/>
                <w:szCs w:val="22"/>
              </w:rPr>
            </w:pPr>
          </w:p>
        </w:tc>
      </w:tr>
    </w:tbl>
    <w:p w14:paraId="6A5D32C3" w14:textId="5CCA039D" w:rsidR="006A0408" w:rsidRDefault="006A0408" w:rsidP="00A63FEF">
      <w:pPr>
        <w:rPr>
          <w:lang w:val="en-US"/>
        </w:rPr>
      </w:pPr>
    </w:p>
    <w:p w14:paraId="3A80465A" w14:textId="77777777" w:rsidR="0007349E" w:rsidRPr="00A63FEF" w:rsidRDefault="0007349E" w:rsidP="0007349E">
      <w:pPr>
        <w:framePr w:w="7515" w:wrap="auto" w:hAnchor="text"/>
        <w:rPr>
          <w:lang w:val="en-US"/>
        </w:rPr>
        <w:sectPr w:rsidR="0007349E" w:rsidRPr="00A63FEF">
          <w:headerReference w:type="default" r:id="rId12"/>
          <w:footnotePr>
            <w:pos w:val="beneathText"/>
          </w:footnotePr>
          <w:endnotePr>
            <w:numFmt w:val="chicago"/>
            <w:numStart w:val="4"/>
          </w:endnotePr>
          <w:pgSz w:w="11907" w:h="16840" w:code="9"/>
          <w:pgMar w:top="2268" w:right="1418" w:bottom="1531" w:left="1418" w:header="0" w:footer="0" w:gutter="0"/>
          <w:cols w:space="720"/>
        </w:sectPr>
      </w:pPr>
    </w:p>
    <w:p w14:paraId="6617BD6B" w14:textId="77777777" w:rsidR="0007349E" w:rsidRDefault="0007349E" w:rsidP="0007349E">
      <w:pPr>
        <w:pStyle w:val="Heading2"/>
      </w:pPr>
      <w:r>
        <w:lastRenderedPageBreak/>
        <w:t>Oil and spare part replacement</w:t>
      </w:r>
    </w:p>
    <w:p w14:paraId="37CA90BB" w14:textId="53191049" w:rsidR="0007349E" w:rsidRPr="007A1A5E" w:rsidRDefault="0007349E" w:rsidP="0007349E">
      <w:pPr>
        <w:rPr>
          <w:lang w:val="en-US"/>
        </w:rPr>
      </w:pPr>
      <w:r>
        <w:rPr>
          <w:lang w:val="id-ID"/>
        </w:rPr>
        <w:t xml:space="preserve">Description of maintenance activities for oil and sparepart replacement before scheduling can be seen in </w:t>
      </w:r>
      <w:r w:rsidRPr="00193A0D">
        <w:rPr>
          <w:highlight w:val="yellow"/>
          <w:lang w:val="id-ID"/>
        </w:rPr>
        <w:t xml:space="preserve">Table </w:t>
      </w:r>
      <w:r w:rsidRPr="00193A0D">
        <w:rPr>
          <w:highlight w:val="yellow"/>
          <w:lang w:val="en-US"/>
        </w:rPr>
        <w:t>3</w:t>
      </w:r>
      <w:r>
        <w:rPr>
          <w:lang w:val="en-US"/>
        </w:rPr>
        <w:t>. It takes 65 minutes to accomplish the project.</w:t>
      </w:r>
    </w:p>
    <w:p w14:paraId="35451B73" w14:textId="77777777" w:rsidR="007A1A5E" w:rsidRDefault="007A1A5E" w:rsidP="000506DA"/>
    <w:tbl>
      <w:tblPr>
        <w:tblpPr w:leftFromText="180" w:rightFromText="180" w:vertAnchor="text" w:tblpXSpec="center" w:tblpY="1"/>
        <w:tblOverlap w:val="never"/>
        <w:tblW w:w="7817" w:type="dxa"/>
        <w:tblLayout w:type="fixed"/>
        <w:tblCellMar>
          <w:left w:w="0" w:type="dxa"/>
          <w:right w:w="0" w:type="dxa"/>
        </w:tblCellMar>
        <w:tblLook w:val="01E0" w:firstRow="1" w:lastRow="1" w:firstColumn="1" w:lastColumn="1" w:noHBand="0" w:noVBand="0"/>
      </w:tblPr>
      <w:tblGrid>
        <w:gridCol w:w="1548"/>
        <w:gridCol w:w="2421"/>
        <w:gridCol w:w="2552"/>
        <w:gridCol w:w="1276"/>
        <w:gridCol w:w="20"/>
      </w:tblGrid>
      <w:tr w:rsidR="000506DA" w:rsidRPr="00A63FEF" w14:paraId="747C634A" w14:textId="77777777" w:rsidTr="00A56157">
        <w:trPr>
          <w:gridAfter w:val="1"/>
          <w:wAfter w:w="20" w:type="dxa"/>
          <w:trHeight w:val="20"/>
        </w:trPr>
        <w:tc>
          <w:tcPr>
            <w:tcW w:w="7797" w:type="dxa"/>
            <w:gridSpan w:val="4"/>
            <w:tcBorders>
              <w:bottom w:val="single" w:sz="4" w:space="0" w:color="auto"/>
            </w:tcBorders>
            <w:shd w:val="clear" w:color="auto" w:fill="auto"/>
          </w:tcPr>
          <w:p w14:paraId="2AA419BE" w14:textId="49DAEA90" w:rsidR="000506DA" w:rsidRPr="00A63FEF" w:rsidRDefault="00A119A5" w:rsidP="0007349E">
            <w:pPr>
              <w:pStyle w:val="TableCaptionCentred"/>
              <w:framePr w:hSpace="0" w:wrap="auto" w:vAnchor="margin" w:xAlign="left" w:yAlign="inline"/>
              <w:suppressOverlap w:val="0"/>
              <w:rPr>
                <w:rFonts w:ascii="Times New Roman" w:hAnsi="Times New Roman"/>
                <w:sz w:val="20"/>
                <w:szCs w:val="20"/>
              </w:rPr>
            </w:pPr>
            <w:commentRangeStart w:id="6"/>
            <w:commentRangeStart w:id="7"/>
            <w:r w:rsidRPr="00A63FEF">
              <w:rPr>
                <w:rFonts w:ascii="Times New Roman" w:hAnsi="Times New Roman"/>
              </w:rPr>
              <w:t xml:space="preserve">Table </w:t>
            </w:r>
            <w:r w:rsidR="007A1A5E" w:rsidRPr="00A63FEF">
              <w:rPr>
                <w:rFonts w:ascii="Times New Roman" w:hAnsi="Times New Roman"/>
              </w:rPr>
              <w:t>3</w:t>
            </w:r>
            <w:r w:rsidR="000506DA" w:rsidRPr="00A63FEF">
              <w:rPr>
                <w:rFonts w:ascii="Times New Roman" w:hAnsi="Times New Roman"/>
              </w:rPr>
              <w:t xml:space="preserve">. </w:t>
            </w:r>
            <w:r w:rsidR="0007349E">
              <w:rPr>
                <w:rFonts w:ascii="Times New Roman" w:hAnsi="Times New Roman"/>
                <w:b w:val="0"/>
              </w:rPr>
              <w:t>O</w:t>
            </w:r>
            <w:r w:rsidR="0007349E">
              <w:rPr>
                <w:rFonts w:ascii="Times New Roman" w:hAnsi="Times New Roman"/>
                <w:b w:val="0"/>
                <w:bCs/>
                <w:lang w:val="id-ID"/>
              </w:rPr>
              <w:t xml:space="preserve">il and </w:t>
            </w:r>
            <w:r w:rsidR="0007349E">
              <w:rPr>
                <w:rFonts w:ascii="Times New Roman" w:hAnsi="Times New Roman"/>
                <w:b w:val="0"/>
                <w:bCs/>
                <w:lang w:val="en-US"/>
              </w:rPr>
              <w:t>S</w:t>
            </w:r>
            <w:r w:rsidR="0007349E">
              <w:rPr>
                <w:rFonts w:ascii="Times New Roman" w:hAnsi="Times New Roman"/>
                <w:b w:val="0"/>
                <w:bCs/>
                <w:lang w:val="id-ID"/>
              </w:rPr>
              <w:t xml:space="preserve">parepart </w:t>
            </w:r>
            <w:r w:rsidR="0007349E">
              <w:rPr>
                <w:rFonts w:ascii="Times New Roman" w:hAnsi="Times New Roman"/>
                <w:b w:val="0"/>
                <w:bCs/>
                <w:lang w:val="en-US"/>
              </w:rPr>
              <w:t>R</w:t>
            </w:r>
            <w:r w:rsidR="00D17B0E" w:rsidRPr="00A63FEF">
              <w:rPr>
                <w:rFonts w:ascii="Times New Roman" w:hAnsi="Times New Roman"/>
                <w:b w:val="0"/>
                <w:bCs/>
                <w:lang w:val="id-ID"/>
              </w:rPr>
              <w:t>eplacement</w:t>
            </w:r>
            <w:commentRangeEnd w:id="6"/>
            <w:r w:rsidR="00421B9B">
              <w:rPr>
                <w:rStyle w:val="CommentReference"/>
                <w:b w:val="0"/>
                <w:color w:val="auto"/>
              </w:rPr>
              <w:commentReference w:id="6"/>
            </w:r>
            <w:commentRangeEnd w:id="7"/>
            <w:r w:rsidR="00193A0D">
              <w:rPr>
                <w:rStyle w:val="CommentReference"/>
                <w:b w:val="0"/>
                <w:color w:val="auto"/>
              </w:rPr>
              <w:commentReference w:id="7"/>
            </w:r>
          </w:p>
        </w:tc>
      </w:tr>
      <w:tr w:rsidR="000506DA" w:rsidRPr="00A63FEF" w14:paraId="64DFAAA5" w14:textId="77777777" w:rsidTr="00A56157">
        <w:trPr>
          <w:trHeight w:val="20"/>
        </w:trPr>
        <w:tc>
          <w:tcPr>
            <w:tcW w:w="1548" w:type="dxa"/>
            <w:tcBorders>
              <w:top w:val="single" w:sz="4" w:space="0" w:color="auto"/>
              <w:bottom w:val="single" w:sz="4" w:space="0" w:color="auto"/>
            </w:tcBorders>
            <w:shd w:val="clear" w:color="auto" w:fill="auto"/>
          </w:tcPr>
          <w:p w14:paraId="62FA02D8"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lang w:val="id-ID"/>
              </w:rPr>
              <w:t>Activity Code</w:t>
            </w:r>
          </w:p>
        </w:tc>
        <w:tc>
          <w:tcPr>
            <w:tcW w:w="2421" w:type="dxa"/>
            <w:tcBorders>
              <w:top w:val="single" w:sz="4" w:space="0" w:color="auto"/>
              <w:bottom w:val="single" w:sz="4" w:space="0" w:color="auto"/>
            </w:tcBorders>
            <w:shd w:val="clear" w:color="auto" w:fill="auto"/>
          </w:tcPr>
          <w:p w14:paraId="2C4C0724" w14:textId="77777777" w:rsidR="000506DA" w:rsidRPr="00193A0D" w:rsidRDefault="000506DA" w:rsidP="00A56157">
            <w:pPr>
              <w:pStyle w:val="BodyChar"/>
              <w:spacing w:before="40"/>
              <w:jc w:val="left"/>
              <w:rPr>
                <w:rFonts w:ascii="Times New Roman" w:hAnsi="Times New Roman"/>
                <w:iCs/>
                <w:sz w:val="18"/>
                <w:szCs w:val="18"/>
              </w:rPr>
            </w:pPr>
            <w:r w:rsidRPr="00193A0D">
              <w:rPr>
                <w:rFonts w:ascii="Times New Roman" w:hAnsi="Times New Roman"/>
                <w:iCs/>
                <w:sz w:val="18"/>
                <w:szCs w:val="18"/>
              </w:rPr>
              <w:t>Activity</w:t>
            </w:r>
          </w:p>
        </w:tc>
        <w:tc>
          <w:tcPr>
            <w:tcW w:w="2552" w:type="dxa"/>
            <w:tcBorders>
              <w:top w:val="single" w:sz="4" w:space="0" w:color="auto"/>
              <w:bottom w:val="single" w:sz="4" w:space="0" w:color="auto"/>
            </w:tcBorders>
            <w:shd w:val="clear" w:color="auto" w:fill="auto"/>
          </w:tcPr>
          <w:p w14:paraId="7BBAAE6A"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rPr>
              <w:t>Activity Durati</w:t>
            </w:r>
            <w:r w:rsidRPr="00193A0D">
              <w:rPr>
                <w:rFonts w:ascii="Times New Roman" w:hAnsi="Times New Roman"/>
                <w:iCs/>
                <w:sz w:val="18"/>
                <w:szCs w:val="18"/>
                <w:lang w:val="id-ID"/>
              </w:rPr>
              <w:t>on (Minute)</w:t>
            </w:r>
          </w:p>
        </w:tc>
        <w:tc>
          <w:tcPr>
            <w:tcW w:w="1276" w:type="dxa"/>
            <w:tcBorders>
              <w:top w:val="single" w:sz="4" w:space="0" w:color="auto"/>
              <w:bottom w:val="single" w:sz="4" w:space="0" w:color="auto"/>
            </w:tcBorders>
          </w:tcPr>
          <w:p w14:paraId="43C21D81" w14:textId="77777777" w:rsidR="000506DA" w:rsidRPr="00193A0D" w:rsidRDefault="000506DA" w:rsidP="00193A0D">
            <w:pPr>
              <w:pStyle w:val="BodyChar"/>
              <w:spacing w:before="40"/>
              <w:jc w:val="center"/>
              <w:rPr>
                <w:rFonts w:ascii="Times New Roman" w:hAnsi="Times New Roman"/>
                <w:iCs/>
                <w:sz w:val="18"/>
                <w:szCs w:val="18"/>
                <w:lang w:val="id-ID"/>
              </w:rPr>
            </w:pPr>
            <w:r w:rsidRPr="00193A0D">
              <w:rPr>
                <w:rFonts w:ascii="Times New Roman" w:hAnsi="Times New Roman"/>
                <w:iCs/>
                <w:sz w:val="18"/>
                <w:szCs w:val="18"/>
                <w:lang w:val="id-ID"/>
              </w:rPr>
              <w:t>Predecessor</w:t>
            </w:r>
          </w:p>
        </w:tc>
        <w:tc>
          <w:tcPr>
            <w:tcW w:w="20" w:type="dxa"/>
            <w:tcBorders>
              <w:top w:val="single" w:sz="4" w:space="0" w:color="auto"/>
              <w:bottom w:val="single" w:sz="4" w:space="0" w:color="auto"/>
            </w:tcBorders>
          </w:tcPr>
          <w:p w14:paraId="08F2C797" w14:textId="77777777" w:rsidR="000506DA" w:rsidRPr="00A63FEF" w:rsidRDefault="000506DA" w:rsidP="00F403DF">
            <w:pPr>
              <w:pStyle w:val="BodyChar"/>
              <w:spacing w:before="40"/>
              <w:rPr>
                <w:rFonts w:ascii="Times New Roman" w:hAnsi="Times New Roman"/>
                <w:sz w:val="20"/>
                <w:szCs w:val="20"/>
              </w:rPr>
            </w:pPr>
          </w:p>
        </w:tc>
      </w:tr>
      <w:tr w:rsidR="000506DA" w:rsidRPr="00A63FEF" w14:paraId="5384FEDE" w14:textId="77777777" w:rsidTr="00A56157">
        <w:trPr>
          <w:trHeight w:val="20"/>
        </w:trPr>
        <w:tc>
          <w:tcPr>
            <w:tcW w:w="1548" w:type="dxa"/>
            <w:tcBorders>
              <w:top w:val="single" w:sz="4" w:space="0" w:color="auto"/>
            </w:tcBorders>
            <w:shd w:val="clear" w:color="auto" w:fill="auto"/>
          </w:tcPr>
          <w:p w14:paraId="73A25E05" w14:textId="77777777" w:rsidR="000506DA" w:rsidRPr="00193A0D" w:rsidRDefault="000506DA" w:rsidP="00193A0D">
            <w:pPr>
              <w:pStyle w:val="BodyChar"/>
              <w:jc w:val="center"/>
              <w:rPr>
                <w:rFonts w:ascii="Times New Roman" w:hAnsi="Times New Roman"/>
                <w:sz w:val="18"/>
                <w:szCs w:val="18"/>
              </w:rPr>
            </w:pPr>
            <w:r w:rsidRPr="00193A0D">
              <w:rPr>
                <w:rFonts w:ascii="Times New Roman" w:hAnsi="Times New Roman"/>
                <w:sz w:val="18"/>
                <w:szCs w:val="18"/>
              </w:rPr>
              <w:t>1</w:t>
            </w:r>
          </w:p>
        </w:tc>
        <w:tc>
          <w:tcPr>
            <w:tcW w:w="2421" w:type="dxa"/>
            <w:tcBorders>
              <w:top w:val="single" w:sz="4" w:space="0" w:color="auto"/>
            </w:tcBorders>
            <w:shd w:val="clear" w:color="auto" w:fill="auto"/>
            <w:vAlign w:val="center"/>
          </w:tcPr>
          <w:p w14:paraId="36FDDD1A"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Lamp Check</w:t>
            </w:r>
          </w:p>
        </w:tc>
        <w:tc>
          <w:tcPr>
            <w:tcW w:w="2552" w:type="dxa"/>
            <w:tcBorders>
              <w:top w:val="single" w:sz="4" w:space="0" w:color="auto"/>
            </w:tcBorders>
            <w:shd w:val="clear" w:color="auto" w:fill="auto"/>
            <w:vAlign w:val="bottom"/>
          </w:tcPr>
          <w:p w14:paraId="44180EE1" w14:textId="2ECF2838" w:rsidR="000506DA" w:rsidRPr="00193A0D" w:rsidRDefault="000506DA" w:rsidP="00193A0D">
            <w:pPr>
              <w:jc w:val="center"/>
              <w:rPr>
                <w:rFonts w:ascii="Times New Roman" w:hAnsi="Times New Roman"/>
                <w:color w:val="000000"/>
                <w:sz w:val="18"/>
                <w:szCs w:val="18"/>
                <w:lang w:eastAsia="id-ID"/>
              </w:rPr>
            </w:pPr>
            <w:r w:rsidRPr="00193A0D">
              <w:rPr>
                <w:rFonts w:ascii="Times New Roman" w:hAnsi="Times New Roman"/>
                <w:color w:val="000000"/>
                <w:sz w:val="18"/>
                <w:szCs w:val="18"/>
              </w:rPr>
              <w:t>0</w:t>
            </w:r>
            <w:r w:rsidR="0088421D">
              <w:rPr>
                <w:rFonts w:ascii="Times New Roman" w:hAnsi="Times New Roman"/>
                <w:color w:val="000000"/>
                <w:sz w:val="18"/>
                <w:szCs w:val="18"/>
              </w:rPr>
              <w:t>.</w:t>
            </w:r>
            <w:r w:rsidRPr="00193A0D">
              <w:rPr>
                <w:rFonts w:ascii="Times New Roman" w:hAnsi="Times New Roman"/>
                <w:color w:val="000000"/>
                <w:sz w:val="18"/>
                <w:szCs w:val="18"/>
              </w:rPr>
              <w:t>5</w:t>
            </w:r>
          </w:p>
        </w:tc>
        <w:tc>
          <w:tcPr>
            <w:tcW w:w="1276" w:type="dxa"/>
            <w:tcBorders>
              <w:top w:val="single" w:sz="4" w:space="0" w:color="auto"/>
            </w:tcBorders>
          </w:tcPr>
          <w:p w14:paraId="69FF9ECF" w14:textId="77777777" w:rsidR="000506DA" w:rsidRPr="00193A0D" w:rsidRDefault="000506DA" w:rsidP="00193A0D">
            <w:pPr>
              <w:jc w:val="center"/>
              <w:rPr>
                <w:rFonts w:ascii="Times New Roman" w:hAnsi="Times New Roman"/>
                <w:color w:val="000000"/>
                <w:sz w:val="18"/>
                <w:szCs w:val="18"/>
              </w:rPr>
            </w:pPr>
          </w:p>
        </w:tc>
        <w:tc>
          <w:tcPr>
            <w:tcW w:w="20" w:type="dxa"/>
            <w:tcBorders>
              <w:top w:val="single" w:sz="4" w:space="0" w:color="auto"/>
            </w:tcBorders>
          </w:tcPr>
          <w:p w14:paraId="0E7C5992" w14:textId="77777777" w:rsidR="000506DA" w:rsidRPr="00A63FEF" w:rsidRDefault="000506DA" w:rsidP="00F403DF">
            <w:pPr>
              <w:jc w:val="center"/>
              <w:rPr>
                <w:rFonts w:ascii="Times New Roman" w:hAnsi="Times New Roman"/>
                <w:color w:val="000000"/>
                <w:sz w:val="20"/>
              </w:rPr>
            </w:pPr>
          </w:p>
        </w:tc>
      </w:tr>
      <w:tr w:rsidR="000506DA" w:rsidRPr="00A63FEF" w14:paraId="5937023B" w14:textId="77777777" w:rsidTr="00A56157">
        <w:trPr>
          <w:trHeight w:val="20"/>
        </w:trPr>
        <w:tc>
          <w:tcPr>
            <w:tcW w:w="1548" w:type="dxa"/>
            <w:shd w:val="clear" w:color="auto" w:fill="auto"/>
          </w:tcPr>
          <w:p w14:paraId="303279C5"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2</w:t>
            </w:r>
          </w:p>
        </w:tc>
        <w:tc>
          <w:tcPr>
            <w:tcW w:w="2421" w:type="dxa"/>
            <w:shd w:val="clear" w:color="auto" w:fill="auto"/>
            <w:vAlign w:val="center"/>
          </w:tcPr>
          <w:p w14:paraId="1B763C5B"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Horn Check</w:t>
            </w:r>
          </w:p>
        </w:tc>
        <w:tc>
          <w:tcPr>
            <w:tcW w:w="2552" w:type="dxa"/>
            <w:shd w:val="clear" w:color="auto" w:fill="auto"/>
            <w:vAlign w:val="bottom"/>
          </w:tcPr>
          <w:p w14:paraId="21F634F8" w14:textId="20E3399F"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w:t>
            </w:r>
            <w:r w:rsidR="0088421D">
              <w:rPr>
                <w:rFonts w:ascii="Times New Roman" w:hAnsi="Times New Roman"/>
                <w:color w:val="000000"/>
                <w:sz w:val="18"/>
                <w:szCs w:val="18"/>
              </w:rPr>
              <w:t>.</w:t>
            </w:r>
            <w:r w:rsidRPr="00193A0D">
              <w:rPr>
                <w:rFonts w:ascii="Times New Roman" w:hAnsi="Times New Roman"/>
                <w:color w:val="000000"/>
                <w:sz w:val="18"/>
                <w:szCs w:val="18"/>
              </w:rPr>
              <w:t>5</w:t>
            </w:r>
          </w:p>
        </w:tc>
        <w:tc>
          <w:tcPr>
            <w:tcW w:w="1276" w:type="dxa"/>
          </w:tcPr>
          <w:p w14:paraId="7D5AD3A0" w14:textId="77777777" w:rsidR="000506DA" w:rsidRPr="00193A0D" w:rsidRDefault="000506DA" w:rsidP="00193A0D">
            <w:pPr>
              <w:jc w:val="center"/>
              <w:rPr>
                <w:rFonts w:ascii="Times New Roman" w:hAnsi="Times New Roman"/>
                <w:color w:val="000000"/>
                <w:sz w:val="18"/>
                <w:szCs w:val="18"/>
              </w:rPr>
            </w:pPr>
          </w:p>
        </w:tc>
        <w:tc>
          <w:tcPr>
            <w:tcW w:w="20" w:type="dxa"/>
          </w:tcPr>
          <w:p w14:paraId="2075908C" w14:textId="77777777" w:rsidR="000506DA" w:rsidRPr="00A63FEF" w:rsidRDefault="000506DA" w:rsidP="00F403DF">
            <w:pPr>
              <w:jc w:val="center"/>
              <w:rPr>
                <w:rFonts w:ascii="Times New Roman" w:hAnsi="Times New Roman"/>
                <w:color w:val="000000"/>
                <w:sz w:val="20"/>
              </w:rPr>
            </w:pPr>
          </w:p>
        </w:tc>
      </w:tr>
      <w:tr w:rsidR="000506DA" w:rsidRPr="00A63FEF" w14:paraId="3BBCC6D4" w14:textId="77777777" w:rsidTr="00A56157">
        <w:trPr>
          <w:trHeight w:val="20"/>
        </w:trPr>
        <w:tc>
          <w:tcPr>
            <w:tcW w:w="1548" w:type="dxa"/>
            <w:shd w:val="clear" w:color="auto" w:fill="auto"/>
          </w:tcPr>
          <w:p w14:paraId="2E5D7431" w14:textId="77777777" w:rsidR="000506DA" w:rsidRPr="00193A0D" w:rsidRDefault="000506DA" w:rsidP="00193A0D">
            <w:pPr>
              <w:pStyle w:val="BodyChar"/>
              <w:jc w:val="center"/>
              <w:rPr>
                <w:rFonts w:ascii="Times New Roman" w:hAnsi="Times New Roman"/>
                <w:sz w:val="18"/>
                <w:szCs w:val="18"/>
              </w:rPr>
            </w:pPr>
            <w:r w:rsidRPr="00193A0D">
              <w:rPr>
                <w:rFonts w:ascii="Times New Roman" w:hAnsi="Times New Roman"/>
                <w:sz w:val="18"/>
                <w:szCs w:val="18"/>
              </w:rPr>
              <w:t>3</w:t>
            </w:r>
          </w:p>
        </w:tc>
        <w:tc>
          <w:tcPr>
            <w:tcW w:w="2421" w:type="dxa"/>
            <w:shd w:val="clear" w:color="auto" w:fill="auto"/>
            <w:vAlign w:val="center"/>
          </w:tcPr>
          <w:p w14:paraId="523F3EB6"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Body Cover Removal</w:t>
            </w:r>
          </w:p>
        </w:tc>
        <w:tc>
          <w:tcPr>
            <w:tcW w:w="2552" w:type="dxa"/>
            <w:shd w:val="clear" w:color="auto" w:fill="auto"/>
            <w:vAlign w:val="bottom"/>
          </w:tcPr>
          <w:p w14:paraId="5F55ADD2"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7</w:t>
            </w:r>
          </w:p>
        </w:tc>
        <w:tc>
          <w:tcPr>
            <w:tcW w:w="1276" w:type="dxa"/>
          </w:tcPr>
          <w:p w14:paraId="74FA4C18" w14:textId="77777777" w:rsidR="000506DA" w:rsidRPr="00193A0D" w:rsidRDefault="000506DA" w:rsidP="00193A0D">
            <w:pPr>
              <w:jc w:val="center"/>
              <w:rPr>
                <w:rFonts w:ascii="Times New Roman" w:hAnsi="Times New Roman"/>
                <w:color w:val="000000"/>
                <w:sz w:val="18"/>
                <w:szCs w:val="18"/>
              </w:rPr>
            </w:pPr>
          </w:p>
        </w:tc>
        <w:tc>
          <w:tcPr>
            <w:tcW w:w="20" w:type="dxa"/>
          </w:tcPr>
          <w:p w14:paraId="414629C2" w14:textId="77777777" w:rsidR="000506DA" w:rsidRPr="00A63FEF" w:rsidRDefault="000506DA" w:rsidP="00F403DF">
            <w:pPr>
              <w:jc w:val="center"/>
              <w:rPr>
                <w:rFonts w:ascii="Times New Roman" w:hAnsi="Times New Roman"/>
                <w:color w:val="000000"/>
                <w:sz w:val="20"/>
              </w:rPr>
            </w:pPr>
          </w:p>
        </w:tc>
      </w:tr>
      <w:tr w:rsidR="000506DA" w:rsidRPr="00A63FEF" w14:paraId="67113388" w14:textId="77777777" w:rsidTr="00A56157">
        <w:trPr>
          <w:trHeight w:val="20"/>
        </w:trPr>
        <w:tc>
          <w:tcPr>
            <w:tcW w:w="1548" w:type="dxa"/>
            <w:shd w:val="clear" w:color="auto" w:fill="auto"/>
          </w:tcPr>
          <w:p w14:paraId="54247434"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4</w:t>
            </w:r>
          </w:p>
        </w:tc>
        <w:tc>
          <w:tcPr>
            <w:tcW w:w="2421" w:type="dxa"/>
            <w:shd w:val="clear" w:color="auto" w:fill="auto"/>
            <w:vAlign w:val="center"/>
          </w:tcPr>
          <w:p w14:paraId="158AC9C8"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Engine Oil Check</w:t>
            </w:r>
          </w:p>
        </w:tc>
        <w:tc>
          <w:tcPr>
            <w:tcW w:w="2552" w:type="dxa"/>
            <w:shd w:val="clear" w:color="auto" w:fill="auto"/>
            <w:vAlign w:val="bottom"/>
          </w:tcPr>
          <w:p w14:paraId="086BBDCC"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1</w:t>
            </w:r>
          </w:p>
        </w:tc>
        <w:tc>
          <w:tcPr>
            <w:tcW w:w="1276" w:type="dxa"/>
          </w:tcPr>
          <w:p w14:paraId="285D012B"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3</w:t>
            </w:r>
          </w:p>
        </w:tc>
        <w:tc>
          <w:tcPr>
            <w:tcW w:w="20" w:type="dxa"/>
          </w:tcPr>
          <w:p w14:paraId="1302A218" w14:textId="77777777" w:rsidR="000506DA" w:rsidRPr="00A63FEF" w:rsidRDefault="000506DA" w:rsidP="00F403DF">
            <w:pPr>
              <w:jc w:val="center"/>
              <w:rPr>
                <w:rFonts w:ascii="Times New Roman" w:hAnsi="Times New Roman"/>
                <w:color w:val="000000"/>
                <w:sz w:val="20"/>
              </w:rPr>
            </w:pPr>
          </w:p>
        </w:tc>
      </w:tr>
      <w:tr w:rsidR="000506DA" w:rsidRPr="00A63FEF" w14:paraId="6FEFFE9E" w14:textId="77777777" w:rsidTr="00A56157">
        <w:trPr>
          <w:trHeight w:val="20"/>
        </w:trPr>
        <w:tc>
          <w:tcPr>
            <w:tcW w:w="1548" w:type="dxa"/>
            <w:shd w:val="clear" w:color="auto" w:fill="auto"/>
          </w:tcPr>
          <w:p w14:paraId="19F2C6D2"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5</w:t>
            </w:r>
          </w:p>
        </w:tc>
        <w:tc>
          <w:tcPr>
            <w:tcW w:w="2421" w:type="dxa"/>
            <w:shd w:val="clear" w:color="auto" w:fill="auto"/>
            <w:vAlign w:val="center"/>
          </w:tcPr>
          <w:p w14:paraId="11C214AC"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Oil Filter Check</w:t>
            </w:r>
          </w:p>
        </w:tc>
        <w:tc>
          <w:tcPr>
            <w:tcW w:w="2552" w:type="dxa"/>
            <w:shd w:val="clear" w:color="auto" w:fill="auto"/>
            <w:vAlign w:val="bottom"/>
          </w:tcPr>
          <w:p w14:paraId="5D9FCEAB"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1</w:t>
            </w:r>
          </w:p>
        </w:tc>
        <w:tc>
          <w:tcPr>
            <w:tcW w:w="1276" w:type="dxa"/>
          </w:tcPr>
          <w:p w14:paraId="56C85B33"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4</w:t>
            </w:r>
          </w:p>
        </w:tc>
        <w:tc>
          <w:tcPr>
            <w:tcW w:w="20" w:type="dxa"/>
          </w:tcPr>
          <w:p w14:paraId="5F5F8EA3" w14:textId="77777777" w:rsidR="000506DA" w:rsidRPr="00A63FEF" w:rsidRDefault="000506DA" w:rsidP="00F403DF">
            <w:pPr>
              <w:jc w:val="center"/>
              <w:rPr>
                <w:rFonts w:ascii="Times New Roman" w:hAnsi="Times New Roman"/>
                <w:color w:val="000000"/>
                <w:sz w:val="20"/>
              </w:rPr>
            </w:pPr>
          </w:p>
        </w:tc>
      </w:tr>
      <w:tr w:rsidR="000506DA" w:rsidRPr="00A63FEF" w14:paraId="4C3FC67A" w14:textId="77777777" w:rsidTr="00A56157">
        <w:trPr>
          <w:trHeight w:val="20"/>
        </w:trPr>
        <w:tc>
          <w:tcPr>
            <w:tcW w:w="1548" w:type="dxa"/>
            <w:shd w:val="clear" w:color="auto" w:fill="auto"/>
          </w:tcPr>
          <w:p w14:paraId="6507F9D1"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6</w:t>
            </w:r>
          </w:p>
        </w:tc>
        <w:tc>
          <w:tcPr>
            <w:tcW w:w="2421" w:type="dxa"/>
            <w:shd w:val="clear" w:color="auto" w:fill="auto"/>
            <w:vAlign w:val="center"/>
          </w:tcPr>
          <w:p w14:paraId="7E07C208"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Spare Parts Replacement</w:t>
            </w:r>
          </w:p>
        </w:tc>
        <w:tc>
          <w:tcPr>
            <w:tcW w:w="2552" w:type="dxa"/>
            <w:shd w:val="clear" w:color="auto" w:fill="auto"/>
            <w:vAlign w:val="bottom"/>
          </w:tcPr>
          <w:p w14:paraId="0AAB9775" w14:textId="7FD8CB32"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w:t>
            </w:r>
            <w:r w:rsidR="0088421D">
              <w:rPr>
                <w:rFonts w:ascii="Times New Roman" w:hAnsi="Times New Roman"/>
                <w:color w:val="000000"/>
                <w:sz w:val="18"/>
                <w:szCs w:val="18"/>
              </w:rPr>
              <w:t>.</w:t>
            </w:r>
            <w:r w:rsidRPr="00193A0D">
              <w:rPr>
                <w:rFonts w:ascii="Times New Roman" w:hAnsi="Times New Roman"/>
                <w:color w:val="000000"/>
                <w:sz w:val="18"/>
                <w:szCs w:val="18"/>
              </w:rPr>
              <w:t>5</w:t>
            </w:r>
          </w:p>
        </w:tc>
        <w:tc>
          <w:tcPr>
            <w:tcW w:w="1276" w:type="dxa"/>
          </w:tcPr>
          <w:p w14:paraId="73DE225E"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3</w:t>
            </w:r>
          </w:p>
        </w:tc>
        <w:tc>
          <w:tcPr>
            <w:tcW w:w="20" w:type="dxa"/>
          </w:tcPr>
          <w:p w14:paraId="2BD95933" w14:textId="77777777" w:rsidR="000506DA" w:rsidRPr="00A63FEF" w:rsidRDefault="000506DA" w:rsidP="00F403DF">
            <w:pPr>
              <w:jc w:val="center"/>
              <w:rPr>
                <w:rFonts w:ascii="Times New Roman" w:hAnsi="Times New Roman"/>
                <w:color w:val="000000"/>
                <w:sz w:val="20"/>
              </w:rPr>
            </w:pPr>
          </w:p>
        </w:tc>
      </w:tr>
      <w:tr w:rsidR="000506DA" w:rsidRPr="00A63FEF" w14:paraId="7FAFF1DB" w14:textId="77777777" w:rsidTr="00A56157">
        <w:trPr>
          <w:trHeight w:val="20"/>
        </w:trPr>
        <w:tc>
          <w:tcPr>
            <w:tcW w:w="1548" w:type="dxa"/>
            <w:shd w:val="clear" w:color="auto" w:fill="auto"/>
          </w:tcPr>
          <w:p w14:paraId="45AE2510" w14:textId="77777777" w:rsidR="000506DA" w:rsidRPr="00193A0D" w:rsidRDefault="000506DA" w:rsidP="00193A0D">
            <w:pPr>
              <w:pStyle w:val="BodyChar"/>
              <w:jc w:val="center"/>
              <w:rPr>
                <w:rFonts w:ascii="Times New Roman" w:hAnsi="Times New Roman"/>
                <w:sz w:val="18"/>
                <w:szCs w:val="18"/>
                <w:lang w:val="id-ID"/>
              </w:rPr>
            </w:pPr>
            <w:r w:rsidRPr="00193A0D">
              <w:rPr>
                <w:rFonts w:ascii="Times New Roman" w:hAnsi="Times New Roman"/>
                <w:sz w:val="18"/>
                <w:szCs w:val="18"/>
                <w:lang w:val="id-ID"/>
              </w:rPr>
              <w:t>7</w:t>
            </w:r>
          </w:p>
        </w:tc>
        <w:tc>
          <w:tcPr>
            <w:tcW w:w="2421" w:type="dxa"/>
            <w:shd w:val="clear" w:color="auto" w:fill="auto"/>
            <w:vAlign w:val="center"/>
          </w:tcPr>
          <w:p w14:paraId="44D0C27C" w14:textId="77777777" w:rsidR="000506DA" w:rsidRPr="00193A0D" w:rsidRDefault="000506DA" w:rsidP="00A56157">
            <w:pPr>
              <w:rPr>
                <w:rFonts w:ascii="Times New Roman" w:hAnsi="Times New Roman"/>
                <w:color w:val="000000"/>
                <w:sz w:val="18"/>
                <w:szCs w:val="18"/>
              </w:rPr>
            </w:pPr>
            <w:r w:rsidRPr="00193A0D">
              <w:rPr>
                <w:rStyle w:val="tlid-translation"/>
                <w:rFonts w:ascii="Times New Roman" w:hAnsi="Times New Roman"/>
                <w:sz w:val="18"/>
                <w:szCs w:val="18"/>
              </w:rPr>
              <w:t>Cover installation</w:t>
            </w:r>
          </w:p>
        </w:tc>
        <w:tc>
          <w:tcPr>
            <w:tcW w:w="2552" w:type="dxa"/>
            <w:shd w:val="clear" w:color="auto" w:fill="auto"/>
            <w:vAlign w:val="bottom"/>
          </w:tcPr>
          <w:p w14:paraId="17C1E990" w14:textId="616DE446"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0</w:t>
            </w:r>
            <w:r w:rsidR="0088421D">
              <w:rPr>
                <w:rFonts w:ascii="Times New Roman" w:hAnsi="Times New Roman"/>
                <w:color w:val="000000"/>
                <w:sz w:val="18"/>
                <w:szCs w:val="18"/>
              </w:rPr>
              <w:t>.</w:t>
            </w:r>
            <w:r w:rsidRPr="00193A0D">
              <w:rPr>
                <w:rFonts w:ascii="Times New Roman" w:hAnsi="Times New Roman"/>
                <w:color w:val="000000"/>
                <w:sz w:val="18"/>
                <w:szCs w:val="18"/>
              </w:rPr>
              <w:t>5</w:t>
            </w:r>
          </w:p>
        </w:tc>
        <w:tc>
          <w:tcPr>
            <w:tcW w:w="1276" w:type="dxa"/>
          </w:tcPr>
          <w:p w14:paraId="0529FCFA" w14:textId="77777777" w:rsidR="000506DA" w:rsidRPr="00193A0D" w:rsidRDefault="000506DA" w:rsidP="00193A0D">
            <w:pPr>
              <w:jc w:val="center"/>
              <w:rPr>
                <w:rFonts w:ascii="Times New Roman" w:hAnsi="Times New Roman"/>
                <w:color w:val="000000"/>
                <w:sz w:val="18"/>
                <w:szCs w:val="18"/>
              </w:rPr>
            </w:pPr>
            <w:r w:rsidRPr="00193A0D">
              <w:rPr>
                <w:rFonts w:ascii="Times New Roman" w:hAnsi="Times New Roman"/>
                <w:color w:val="000000"/>
                <w:sz w:val="18"/>
                <w:szCs w:val="18"/>
              </w:rPr>
              <w:t>5</w:t>
            </w:r>
          </w:p>
        </w:tc>
        <w:tc>
          <w:tcPr>
            <w:tcW w:w="20" w:type="dxa"/>
          </w:tcPr>
          <w:p w14:paraId="36DAB71F" w14:textId="77777777" w:rsidR="000506DA" w:rsidRPr="00A63FEF" w:rsidRDefault="000506DA" w:rsidP="00F403DF">
            <w:pPr>
              <w:jc w:val="center"/>
              <w:rPr>
                <w:rFonts w:ascii="Times New Roman" w:hAnsi="Times New Roman"/>
                <w:color w:val="000000"/>
                <w:sz w:val="20"/>
              </w:rPr>
            </w:pPr>
          </w:p>
        </w:tc>
      </w:tr>
      <w:tr w:rsidR="000506DA" w:rsidRPr="00A63FEF" w14:paraId="4AACD75E" w14:textId="77777777" w:rsidTr="00A56157">
        <w:trPr>
          <w:trHeight w:val="20"/>
        </w:trPr>
        <w:tc>
          <w:tcPr>
            <w:tcW w:w="3969" w:type="dxa"/>
            <w:gridSpan w:val="2"/>
            <w:tcBorders>
              <w:top w:val="single" w:sz="4" w:space="0" w:color="auto"/>
              <w:bottom w:val="single" w:sz="4" w:space="0" w:color="auto"/>
            </w:tcBorders>
            <w:shd w:val="clear" w:color="auto" w:fill="auto"/>
          </w:tcPr>
          <w:p w14:paraId="1BDE5758" w14:textId="77777777" w:rsidR="000506DA" w:rsidRPr="00193A0D" w:rsidRDefault="000506DA" w:rsidP="00A56157">
            <w:pPr>
              <w:pStyle w:val="BodyChar"/>
              <w:jc w:val="center"/>
              <w:rPr>
                <w:rFonts w:ascii="Times New Roman" w:hAnsi="Times New Roman"/>
                <w:sz w:val="18"/>
                <w:szCs w:val="18"/>
              </w:rPr>
            </w:pPr>
            <w:r w:rsidRPr="00193A0D">
              <w:rPr>
                <w:rFonts w:ascii="Times New Roman" w:hAnsi="Times New Roman"/>
                <w:sz w:val="18"/>
                <w:szCs w:val="18"/>
                <w:lang w:val="id-ID"/>
              </w:rPr>
              <w:t>Total</w:t>
            </w:r>
          </w:p>
        </w:tc>
        <w:tc>
          <w:tcPr>
            <w:tcW w:w="2552" w:type="dxa"/>
            <w:tcBorders>
              <w:top w:val="single" w:sz="4" w:space="0" w:color="auto"/>
              <w:bottom w:val="single" w:sz="4" w:space="0" w:color="auto"/>
            </w:tcBorders>
            <w:shd w:val="clear" w:color="auto" w:fill="auto"/>
          </w:tcPr>
          <w:p w14:paraId="3BC99D51" w14:textId="4F615C3E" w:rsidR="000506DA" w:rsidRPr="00193A0D" w:rsidRDefault="00AC0A25" w:rsidP="00193A0D">
            <w:pPr>
              <w:jc w:val="center"/>
              <w:rPr>
                <w:rFonts w:ascii="Times New Roman" w:hAnsi="Times New Roman"/>
                <w:color w:val="000000"/>
                <w:sz w:val="18"/>
                <w:szCs w:val="18"/>
                <w:lang w:eastAsia="id-ID"/>
              </w:rPr>
            </w:pPr>
            <w:r w:rsidRPr="00193A0D">
              <w:rPr>
                <w:rFonts w:ascii="Times New Roman" w:hAnsi="Times New Roman"/>
                <w:color w:val="000000"/>
                <w:sz w:val="18"/>
                <w:szCs w:val="18"/>
              </w:rPr>
              <w:t>11</w:t>
            </w:r>
          </w:p>
        </w:tc>
        <w:tc>
          <w:tcPr>
            <w:tcW w:w="1276" w:type="dxa"/>
            <w:tcBorders>
              <w:top w:val="single" w:sz="4" w:space="0" w:color="auto"/>
              <w:bottom w:val="single" w:sz="4" w:space="0" w:color="auto"/>
            </w:tcBorders>
          </w:tcPr>
          <w:p w14:paraId="40A4F7CE" w14:textId="77777777" w:rsidR="000506DA" w:rsidRPr="00193A0D" w:rsidRDefault="000506DA" w:rsidP="00193A0D">
            <w:pPr>
              <w:jc w:val="center"/>
              <w:rPr>
                <w:rFonts w:ascii="Times New Roman" w:hAnsi="Times New Roman"/>
                <w:color w:val="000000"/>
                <w:sz w:val="18"/>
                <w:szCs w:val="18"/>
              </w:rPr>
            </w:pPr>
          </w:p>
        </w:tc>
        <w:tc>
          <w:tcPr>
            <w:tcW w:w="20" w:type="dxa"/>
            <w:tcBorders>
              <w:top w:val="single" w:sz="4" w:space="0" w:color="auto"/>
              <w:bottom w:val="single" w:sz="4" w:space="0" w:color="auto"/>
            </w:tcBorders>
          </w:tcPr>
          <w:p w14:paraId="13C36956" w14:textId="77777777" w:rsidR="000506DA" w:rsidRPr="00A63FEF" w:rsidRDefault="000506DA" w:rsidP="00F403DF">
            <w:pPr>
              <w:jc w:val="center"/>
              <w:rPr>
                <w:rFonts w:ascii="Times New Roman" w:hAnsi="Times New Roman"/>
                <w:color w:val="000000"/>
                <w:sz w:val="20"/>
              </w:rPr>
            </w:pPr>
          </w:p>
        </w:tc>
      </w:tr>
    </w:tbl>
    <w:p w14:paraId="63CF03CB" w14:textId="77777777" w:rsidR="00391996" w:rsidRDefault="00391996" w:rsidP="00D17B0E">
      <w:pPr>
        <w:jc w:val="both"/>
        <w:rPr>
          <w:lang w:val="id-ID"/>
        </w:rPr>
      </w:pPr>
    </w:p>
    <w:p w14:paraId="17D16A00" w14:textId="77777777" w:rsidR="00391996" w:rsidRDefault="00391996" w:rsidP="00D17B0E">
      <w:pPr>
        <w:jc w:val="both"/>
        <w:rPr>
          <w:lang w:val="id-ID"/>
        </w:rPr>
      </w:pPr>
    </w:p>
    <w:p w14:paraId="73B108C1" w14:textId="77777777" w:rsidR="007A1A5E" w:rsidRDefault="007A1A5E" w:rsidP="00D17B0E">
      <w:pPr>
        <w:jc w:val="both"/>
        <w:rPr>
          <w:lang w:val="id-ID"/>
        </w:rPr>
      </w:pPr>
    </w:p>
    <w:p w14:paraId="49277735" w14:textId="77777777" w:rsidR="007A1A5E" w:rsidRDefault="007A1A5E" w:rsidP="00D17B0E">
      <w:pPr>
        <w:jc w:val="both"/>
        <w:rPr>
          <w:lang w:val="id-ID"/>
        </w:rPr>
      </w:pPr>
    </w:p>
    <w:p w14:paraId="65CAFF0A" w14:textId="77777777" w:rsidR="007A1A5E" w:rsidRDefault="007A1A5E" w:rsidP="00D17B0E">
      <w:pPr>
        <w:jc w:val="both"/>
        <w:rPr>
          <w:lang w:val="id-ID"/>
        </w:rPr>
      </w:pPr>
    </w:p>
    <w:p w14:paraId="3DE9BBFB" w14:textId="77777777" w:rsidR="007A1A5E" w:rsidRDefault="007A1A5E" w:rsidP="00D17B0E">
      <w:pPr>
        <w:jc w:val="both"/>
        <w:rPr>
          <w:lang w:val="id-ID"/>
        </w:rPr>
      </w:pPr>
    </w:p>
    <w:p w14:paraId="37B70714" w14:textId="611F2B94" w:rsidR="000506DA" w:rsidRDefault="000506DA" w:rsidP="008109F0">
      <w:pPr>
        <w:pStyle w:val="Section"/>
        <w:spacing w:after="240"/>
        <w:rPr>
          <w:lang w:val="id-ID"/>
        </w:rPr>
      </w:pPr>
      <w:commentRangeStart w:id="8"/>
      <w:commentRangeStart w:id="9"/>
      <w:r>
        <w:rPr>
          <w:lang w:val="id-ID"/>
        </w:rPr>
        <w:t xml:space="preserve">Result </w:t>
      </w:r>
      <w:commentRangeEnd w:id="8"/>
      <w:r w:rsidR="00421B9B">
        <w:rPr>
          <w:rStyle w:val="CommentReference"/>
          <w:b w:val="0"/>
          <w:iCs w:val="0"/>
          <w:color w:val="auto"/>
        </w:rPr>
        <w:commentReference w:id="8"/>
      </w:r>
      <w:commentRangeEnd w:id="9"/>
      <w:r w:rsidR="00193A0D">
        <w:rPr>
          <w:rStyle w:val="CommentReference"/>
          <w:b w:val="0"/>
          <w:iCs w:val="0"/>
          <w:color w:val="auto"/>
        </w:rPr>
        <w:commentReference w:id="9"/>
      </w:r>
      <w:r w:rsidR="00193A0D">
        <w:rPr>
          <w:lang w:val="en-US"/>
        </w:rPr>
        <w:t>and Discussion</w:t>
      </w:r>
    </w:p>
    <w:p w14:paraId="0B1BF157" w14:textId="4CA437CB" w:rsidR="008109F0" w:rsidRPr="008109F0" w:rsidRDefault="00AC0A25" w:rsidP="0007349E">
      <w:pPr>
        <w:pStyle w:val="Subsection"/>
        <w:spacing w:before="0"/>
        <w:jc w:val="both"/>
        <w:rPr>
          <w:i/>
          <w:iCs w:val="0"/>
          <w:lang w:val="id-ID"/>
        </w:rPr>
      </w:pPr>
      <w:r>
        <w:rPr>
          <w:i/>
          <w:iCs w:val="0"/>
          <w:lang w:val="en-US"/>
        </w:rPr>
        <w:t>C</w:t>
      </w:r>
      <w:r w:rsidR="0007349E" w:rsidRPr="008109F0">
        <w:rPr>
          <w:i/>
          <w:iCs w:val="0"/>
          <w:lang w:val="en-US"/>
        </w:rPr>
        <w:t>arbur</w:t>
      </w:r>
      <w:r w:rsidR="0007349E">
        <w:rPr>
          <w:i/>
          <w:iCs w:val="0"/>
          <w:lang w:val="en-US"/>
        </w:rPr>
        <w:t>e</w:t>
      </w:r>
      <w:r w:rsidR="0007349E" w:rsidRPr="008109F0">
        <w:rPr>
          <w:i/>
          <w:iCs w:val="0"/>
          <w:lang w:val="en-US"/>
        </w:rPr>
        <w:t>t</w:t>
      </w:r>
      <w:r w:rsidR="0007349E">
        <w:rPr>
          <w:i/>
          <w:iCs w:val="0"/>
          <w:lang w:val="en-US"/>
        </w:rPr>
        <w:t>o</w:t>
      </w:r>
      <w:r w:rsidR="0007349E" w:rsidRPr="008109F0">
        <w:rPr>
          <w:i/>
          <w:iCs w:val="0"/>
          <w:lang w:val="en-US"/>
        </w:rPr>
        <w:t>r</w:t>
      </w:r>
      <w:r w:rsidR="008109F0" w:rsidRPr="008109F0">
        <w:rPr>
          <w:i/>
          <w:iCs w:val="0"/>
          <w:lang w:val="en-US"/>
        </w:rPr>
        <w:t xml:space="preserve"> and CVT </w:t>
      </w:r>
      <w:r>
        <w:rPr>
          <w:i/>
          <w:iCs w:val="0"/>
          <w:lang w:val="en-US"/>
        </w:rPr>
        <w:t>L</w:t>
      </w:r>
      <w:r w:rsidR="008109F0" w:rsidRPr="008109F0">
        <w:rPr>
          <w:i/>
          <w:iCs w:val="0"/>
          <w:lang w:val="en-US"/>
        </w:rPr>
        <w:t xml:space="preserve">ight </w:t>
      </w:r>
      <w:r>
        <w:rPr>
          <w:i/>
          <w:iCs w:val="0"/>
          <w:lang w:val="en-US"/>
        </w:rPr>
        <w:t>S</w:t>
      </w:r>
      <w:r w:rsidR="008109F0" w:rsidRPr="008109F0">
        <w:rPr>
          <w:i/>
          <w:iCs w:val="0"/>
          <w:lang w:val="en-US"/>
        </w:rPr>
        <w:t xml:space="preserve">ervice </w:t>
      </w:r>
      <w:r>
        <w:rPr>
          <w:i/>
          <w:iCs w:val="0"/>
          <w:lang w:val="en-US"/>
        </w:rPr>
        <w:t>Package</w:t>
      </w:r>
    </w:p>
    <w:p w14:paraId="065247D7" w14:textId="2B7E4C31" w:rsidR="00743B2C" w:rsidRDefault="00A63FEF" w:rsidP="00862F36">
      <w:pPr>
        <w:pStyle w:val="Subsection"/>
        <w:numPr>
          <w:ilvl w:val="0"/>
          <w:numId w:val="0"/>
        </w:numPr>
        <w:spacing w:before="0"/>
        <w:jc w:val="both"/>
        <w:rPr>
          <w:lang w:val="en-US"/>
        </w:rPr>
      </w:pPr>
      <w:r>
        <w:rPr>
          <w:lang w:val="en-US"/>
        </w:rPr>
        <w:t>T</w:t>
      </w:r>
      <w:r w:rsidR="00AC0A25">
        <w:rPr>
          <w:lang w:val="id-ID"/>
        </w:rPr>
        <w:t xml:space="preserve">he time taken on a </w:t>
      </w:r>
      <w:r w:rsidR="00AC0A25">
        <w:rPr>
          <w:lang w:val="en-US"/>
        </w:rPr>
        <w:t>C</w:t>
      </w:r>
      <w:r w:rsidR="00AC0A25">
        <w:rPr>
          <w:lang w:val="id-ID"/>
        </w:rPr>
        <w:t xml:space="preserve">arburetor and CVT </w:t>
      </w:r>
      <w:r w:rsidR="00AC0A25">
        <w:rPr>
          <w:lang w:val="en-US"/>
        </w:rPr>
        <w:t>L</w:t>
      </w:r>
      <w:r w:rsidR="00AC0A25">
        <w:rPr>
          <w:lang w:val="id-ID"/>
        </w:rPr>
        <w:t xml:space="preserve">ight </w:t>
      </w:r>
      <w:r w:rsidR="00AC0A25">
        <w:rPr>
          <w:lang w:val="en-US"/>
        </w:rPr>
        <w:t>S</w:t>
      </w:r>
      <w:r w:rsidR="00AC0A25">
        <w:rPr>
          <w:lang w:val="id-ID"/>
        </w:rPr>
        <w:t xml:space="preserve">ervice </w:t>
      </w:r>
      <w:r w:rsidR="00AC0A25">
        <w:rPr>
          <w:lang w:val="en-US"/>
        </w:rPr>
        <w:t>P</w:t>
      </w:r>
      <w:r w:rsidR="00AC0A25">
        <w:rPr>
          <w:lang w:val="id-ID"/>
        </w:rPr>
        <w:t>ackage</w:t>
      </w:r>
      <w:r>
        <w:rPr>
          <w:lang w:val="id-ID"/>
        </w:rPr>
        <w:t xml:space="preserve">, which initially took 65 minutes to 33 </w:t>
      </w:r>
      <w:r w:rsidR="0007349E">
        <w:rPr>
          <w:lang w:val="id-ID"/>
        </w:rPr>
        <w:t xml:space="preserve">minutes. Acceleration duration </w:t>
      </w:r>
      <w:r>
        <w:rPr>
          <w:lang w:val="id-ID"/>
        </w:rPr>
        <w:t>for injection and CVT light service packages is 32 minutes.</w:t>
      </w:r>
      <w:r w:rsidR="00862F36">
        <w:rPr>
          <w:lang w:val="en-US"/>
        </w:rPr>
        <w:t xml:space="preserve"> </w:t>
      </w:r>
      <w:r w:rsidR="00743B2C">
        <w:rPr>
          <w:lang w:val="id-ID"/>
        </w:rPr>
        <w:t xml:space="preserve">Critical path for carburetor and cvt service package can be seen in </w:t>
      </w:r>
      <w:r w:rsidR="00AC0A25" w:rsidRPr="00193A0D">
        <w:rPr>
          <w:highlight w:val="yellow"/>
          <w:lang w:val="en-US"/>
        </w:rPr>
        <w:t>F</w:t>
      </w:r>
      <w:r w:rsidR="00743B2C" w:rsidRPr="00193A0D">
        <w:rPr>
          <w:highlight w:val="yellow"/>
          <w:lang w:val="id-ID"/>
        </w:rPr>
        <w:t xml:space="preserve">igure </w:t>
      </w:r>
      <w:r w:rsidR="00AC0A25" w:rsidRPr="00193A0D">
        <w:rPr>
          <w:highlight w:val="yellow"/>
          <w:lang w:val="en-US"/>
        </w:rPr>
        <w:t>1</w:t>
      </w:r>
      <w:r w:rsidR="000661BE" w:rsidRPr="00193A0D">
        <w:rPr>
          <w:highlight w:val="yellow"/>
          <w:lang w:val="en-US"/>
        </w:rPr>
        <w:t>.</w:t>
      </w:r>
    </w:p>
    <w:p w14:paraId="2FA81228" w14:textId="77777777" w:rsidR="00AC0A25" w:rsidRDefault="00AC0A25" w:rsidP="00AC0A25">
      <w:pPr>
        <w:pStyle w:val="Heading2"/>
        <w:rPr>
          <w:lang w:val="id-ID"/>
        </w:rPr>
      </w:pPr>
      <w:r>
        <w:rPr>
          <w:lang w:val="en-US"/>
        </w:rPr>
        <w:t>I</w:t>
      </w:r>
      <w:r>
        <w:rPr>
          <w:lang w:val="id-ID"/>
        </w:rPr>
        <w:t xml:space="preserve">njection and CVT </w:t>
      </w:r>
      <w:r>
        <w:rPr>
          <w:lang w:val="en-US"/>
        </w:rPr>
        <w:t>Light S</w:t>
      </w:r>
      <w:r>
        <w:rPr>
          <w:lang w:val="id-ID"/>
        </w:rPr>
        <w:t xml:space="preserve">ervice </w:t>
      </w:r>
      <w:r>
        <w:rPr>
          <w:lang w:val="en-US"/>
        </w:rPr>
        <w:t>P</w:t>
      </w:r>
      <w:r>
        <w:rPr>
          <w:lang w:val="id-ID"/>
        </w:rPr>
        <w:t>ackage</w:t>
      </w:r>
    </w:p>
    <w:p w14:paraId="5DCD534F" w14:textId="08EFDF4A" w:rsidR="00AC0A25" w:rsidRPr="000661BE" w:rsidRDefault="00AC0A25" w:rsidP="00AC0A25">
      <w:pPr>
        <w:jc w:val="both"/>
        <w:rPr>
          <w:lang w:val="en-US"/>
        </w:rPr>
      </w:pPr>
      <w:r>
        <w:rPr>
          <w:lang w:val="id-ID"/>
        </w:rPr>
        <w:t>Critical path</w:t>
      </w:r>
      <w:r>
        <w:rPr>
          <w:lang w:val="en-US"/>
        </w:rPr>
        <w:t xml:space="preserve"> </w:t>
      </w:r>
      <w:r>
        <w:rPr>
          <w:lang w:val="id-ID"/>
        </w:rPr>
        <w:t xml:space="preserve">for </w:t>
      </w:r>
      <w:r>
        <w:rPr>
          <w:lang w:val="en-US"/>
        </w:rPr>
        <w:t>I</w:t>
      </w:r>
      <w:r>
        <w:rPr>
          <w:lang w:val="id-ID"/>
        </w:rPr>
        <w:t xml:space="preserve">njection and </w:t>
      </w:r>
      <w:r>
        <w:rPr>
          <w:lang w:val="en-US"/>
        </w:rPr>
        <w:t>CVT</w:t>
      </w:r>
      <w:r>
        <w:rPr>
          <w:lang w:val="id-ID"/>
        </w:rPr>
        <w:t xml:space="preserve"> </w:t>
      </w:r>
      <w:r>
        <w:rPr>
          <w:lang w:val="en-US"/>
        </w:rPr>
        <w:t>S</w:t>
      </w:r>
      <w:r>
        <w:rPr>
          <w:lang w:val="id-ID"/>
        </w:rPr>
        <w:t xml:space="preserve">ervice </w:t>
      </w:r>
      <w:r>
        <w:rPr>
          <w:lang w:val="en-US"/>
        </w:rPr>
        <w:t>P</w:t>
      </w:r>
      <w:r>
        <w:rPr>
          <w:lang w:val="id-ID"/>
        </w:rPr>
        <w:t xml:space="preserve">ackage can be seen in </w:t>
      </w:r>
      <w:r w:rsidRPr="00193A0D">
        <w:rPr>
          <w:highlight w:val="yellow"/>
          <w:lang w:val="en-US"/>
        </w:rPr>
        <w:t>F</w:t>
      </w:r>
      <w:r w:rsidRPr="00193A0D">
        <w:rPr>
          <w:highlight w:val="yellow"/>
          <w:lang w:val="id-ID"/>
        </w:rPr>
        <w:t>igure 2</w:t>
      </w:r>
      <w:r>
        <w:rPr>
          <w:lang w:val="en-US"/>
        </w:rPr>
        <w:t xml:space="preserve">, </w:t>
      </w:r>
      <w:r>
        <w:rPr>
          <w:lang w:val="id-ID"/>
        </w:rPr>
        <w:t xml:space="preserve">which initially took 65 minutes to 33 </w:t>
      </w:r>
      <w:r w:rsidR="00862F36">
        <w:rPr>
          <w:lang w:val="id-ID"/>
        </w:rPr>
        <w:t xml:space="preserve">minutes. Acceleration duration </w:t>
      </w:r>
      <w:r>
        <w:rPr>
          <w:lang w:val="id-ID"/>
        </w:rPr>
        <w:t>for injection and CVT light service packages is 32 minutes.</w:t>
      </w:r>
    </w:p>
    <w:p w14:paraId="4FE32A2A" w14:textId="58D57ABA" w:rsidR="00AC0A25" w:rsidRDefault="00AC0A25" w:rsidP="00743B2C">
      <w:pPr>
        <w:rPr>
          <w:lang w:val="en-US"/>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909"/>
      </w:tblGrid>
      <w:tr w:rsidR="0007675E" w14:paraId="4A4C9D28" w14:textId="77777777" w:rsidTr="0007675E">
        <w:tc>
          <w:tcPr>
            <w:tcW w:w="4176" w:type="dxa"/>
          </w:tcPr>
          <w:p w14:paraId="4F203359" w14:textId="5C030848" w:rsidR="00AC0A25" w:rsidRDefault="00AC0A25" w:rsidP="00743B2C">
            <w:pPr>
              <w:rPr>
                <w:lang w:val="en-US"/>
              </w:rPr>
            </w:pPr>
            <w:r w:rsidRPr="00391996">
              <w:rPr>
                <w:rFonts w:ascii="Times New Roman" w:hAnsi="Times New Roman"/>
                <w:noProof/>
                <w:lang w:val="en-US"/>
              </w:rPr>
              <w:drawing>
                <wp:inline distT="0" distB="0" distL="0" distR="0" wp14:anchorId="7B6195F5" wp14:editId="15F8B481">
                  <wp:extent cx="2505075" cy="2619375"/>
                  <wp:effectExtent l="0" t="0" r="9525" b="9525"/>
                  <wp:docPr id="6" name="Picture 6" descr="D:\17102020\1710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7102020\17102020 1.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21838" cy="2636903"/>
                          </a:xfrm>
                          <a:prstGeom prst="rect">
                            <a:avLst/>
                          </a:prstGeom>
                          <a:noFill/>
                          <a:ln>
                            <a:noFill/>
                          </a:ln>
                        </pic:spPr>
                      </pic:pic>
                    </a:graphicData>
                  </a:graphic>
                </wp:inline>
              </w:drawing>
            </w:r>
          </w:p>
        </w:tc>
        <w:tc>
          <w:tcPr>
            <w:tcW w:w="4909" w:type="dxa"/>
          </w:tcPr>
          <w:p w14:paraId="215EBB85" w14:textId="5706ADA1" w:rsidR="00AC0A25" w:rsidRDefault="00AC0A25" w:rsidP="00743B2C">
            <w:pPr>
              <w:rPr>
                <w:lang w:val="en-US"/>
              </w:rPr>
            </w:pPr>
            <w:r w:rsidRPr="00391996">
              <w:rPr>
                <w:rFonts w:ascii="Times New Roman" w:hAnsi="Times New Roman"/>
                <w:noProof/>
                <w:lang w:val="en-US"/>
              </w:rPr>
              <w:drawing>
                <wp:inline distT="0" distB="0" distL="0" distR="0" wp14:anchorId="363FEE01" wp14:editId="3646C786">
                  <wp:extent cx="2971800" cy="2609850"/>
                  <wp:effectExtent l="0" t="0" r="0" b="0"/>
                  <wp:docPr id="7" name="Picture 7" descr="D:\17102020\17102020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7102020\17102020 1.2.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06829" cy="2640613"/>
                          </a:xfrm>
                          <a:prstGeom prst="rect">
                            <a:avLst/>
                          </a:prstGeom>
                          <a:noFill/>
                          <a:ln>
                            <a:noFill/>
                          </a:ln>
                        </pic:spPr>
                      </pic:pic>
                    </a:graphicData>
                  </a:graphic>
                </wp:inline>
              </w:drawing>
            </w:r>
          </w:p>
        </w:tc>
      </w:tr>
      <w:tr w:rsidR="0007675E" w14:paraId="5CA59A60" w14:textId="77777777" w:rsidTr="0007675E">
        <w:tc>
          <w:tcPr>
            <w:tcW w:w="4176" w:type="dxa"/>
          </w:tcPr>
          <w:p w14:paraId="7C411A6F" w14:textId="52D1CA3E" w:rsidR="0007675E" w:rsidRPr="00391996" w:rsidRDefault="0007675E" w:rsidP="0007675E">
            <w:pPr>
              <w:jc w:val="center"/>
              <w:rPr>
                <w:rFonts w:ascii="Times New Roman" w:hAnsi="Times New Roman"/>
                <w:noProof/>
                <w:lang w:val="en-US"/>
              </w:rPr>
            </w:pPr>
            <w:r>
              <w:rPr>
                <w:rFonts w:ascii="Times New Roman" w:hAnsi="Times New Roman"/>
                <w:b/>
              </w:rPr>
              <w:t>Figure 1.</w:t>
            </w:r>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C</w:t>
            </w:r>
            <w:r>
              <w:rPr>
                <w:rFonts w:ascii="Times New Roman" w:hAnsi="Times New Roman"/>
                <w:lang w:val="id-ID"/>
              </w:rPr>
              <w:t xml:space="preserve">arburetor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p>
        </w:tc>
        <w:tc>
          <w:tcPr>
            <w:tcW w:w="4909" w:type="dxa"/>
          </w:tcPr>
          <w:p w14:paraId="689FFC79" w14:textId="18D5801D" w:rsidR="0007675E" w:rsidRPr="00391996" w:rsidRDefault="0007675E" w:rsidP="0007675E">
            <w:pPr>
              <w:jc w:val="center"/>
              <w:rPr>
                <w:rFonts w:ascii="Times New Roman" w:hAnsi="Times New Roman"/>
                <w:noProof/>
                <w:lang w:val="en-US"/>
              </w:rPr>
            </w:pPr>
            <w:commentRangeStart w:id="10"/>
            <w:commentRangeStart w:id="11"/>
            <w:r>
              <w:rPr>
                <w:rFonts w:ascii="Times New Roman" w:hAnsi="Times New Roman"/>
                <w:b/>
              </w:rPr>
              <w:t>Figure 2.</w:t>
            </w:r>
            <w:r w:rsidRPr="00CE57CF">
              <w:rPr>
                <w:rFonts w:ascii="Times New Roman" w:hAnsi="Times New Roman"/>
                <w:b/>
              </w:rPr>
              <w:t xml:space="preserve"> </w:t>
            </w:r>
            <w:r>
              <w:rPr>
                <w:rFonts w:ascii="Times New Roman" w:hAnsi="Times New Roman"/>
              </w:rPr>
              <w:t xml:space="preserve">The Critical Path of </w:t>
            </w:r>
            <w:r>
              <w:rPr>
                <w:rFonts w:ascii="Times New Roman" w:hAnsi="Times New Roman"/>
                <w:lang w:val="en-US"/>
              </w:rPr>
              <w:t>Injection</w:t>
            </w:r>
            <w:r>
              <w:rPr>
                <w:rFonts w:ascii="Times New Roman" w:hAnsi="Times New Roman"/>
                <w:lang w:val="id-ID"/>
              </w:rPr>
              <w:t xml:space="preserve"> and CVT </w:t>
            </w:r>
            <w:r>
              <w:rPr>
                <w:rFonts w:ascii="Times New Roman" w:hAnsi="Times New Roman"/>
                <w:lang w:val="en-US"/>
              </w:rPr>
              <w:t>L</w:t>
            </w:r>
            <w:r>
              <w:rPr>
                <w:rFonts w:ascii="Times New Roman" w:hAnsi="Times New Roman"/>
                <w:lang w:val="id-ID"/>
              </w:rPr>
              <w:t xml:space="preserve">ight </w:t>
            </w:r>
            <w:r>
              <w:rPr>
                <w:rFonts w:ascii="Times New Roman" w:hAnsi="Times New Roman"/>
                <w:lang w:val="en-US"/>
              </w:rPr>
              <w:t>S</w:t>
            </w:r>
            <w:r>
              <w:rPr>
                <w:rFonts w:ascii="Times New Roman" w:hAnsi="Times New Roman"/>
                <w:lang w:val="id-ID"/>
              </w:rPr>
              <w:t xml:space="preserve">ervice </w:t>
            </w:r>
            <w:r>
              <w:rPr>
                <w:rFonts w:ascii="Times New Roman" w:hAnsi="Times New Roman"/>
                <w:lang w:val="en-US"/>
              </w:rPr>
              <w:t>P</w:t>
            </w:r>
            <w:r>
              <w:rPr>
                <w:rFonts w:ascii="Times New Roman" w:hAnsi="Times New Roman"/>
                <w:lang w:val="id-ID"/>
              </w:rPr>
              <w:t>ackage</w:t>
            </w:r>
            <w:commentRangeEnd w:id="10"/>
            <w:r w:rsidR="00421B9B">
              <w:rPr>
                <w:rStyle w:val="CommentReference"/>
              </w:rPr>
              <w:commentReference w:id="10"/>
            </w:r>
            <w:commentRangeEnd w:id="11"/>
            <w:r w:rsidR="00193A0D">
              <w:rPr>
                <w:rStyle w:val="CommentReference"/>
              </w:rPr>
              <w:commentReference w:id="11"/>
            </w:r>
          </w:p>
        </w:tc>
      </w:tr>
    </w:tbl>
    <w:p w14:paraId="3A474293" w14:textId="77777777" w:rsidR="00A56157" w:rsidRDefault="00A56157" w:rsidP="000506DA">
      <w:pPr>
        <w:rPr>
          <w:lang w:val="id-ID"/>
        </w:rPr>
      </w:pPr>
    </w:p>
    <w:p w14:paraId="4A1E4C1A" w14:textId="77777777" w:rsidR="000506DA" w:rsidRDefault="000506DA" w:rsidP="000506DA">
      <w:pPr>
        <w:pStyle w:val="Heading2"/>
        <w:rPr>
          <w:lang w:val="id-ID"/>
        </w:rPr>
      </w:pPr>
      <w:r>
        <w:rPr>
          <w:lang w:val="id-ID"/>
        </w:rPr>
        <w:t>Oil and sparepart replacement service packages</w:t>
      </w:r>
    </w:p>
    <w:p w14:paraId="075A6268" w14:textId="295C421B" w:rsidR="00BC36F1" w:rsidRDefault="00A119A5" w:rsidP="00862F36">
      <w:pPr>
        <w:jc w:val="both"/>
        <w:rPr>
          <w:lang w:val="en-US"/>
        </w:rPr>
      </w:pPr>
      <w:r>
        <w:rPr>
          <w:lang w:val="id-ID"/>
        </w:rPr>
        <w:t xml:space="preserve">Critical path for </w:t>
      </w:r>
      <w:r w:rsidR="002560D4">
        <w:rPr>
          <w:lang w:val="en-US"/>
        </w:rPr>
        <w:t>O</w:t>
      </w:r>
      <w:r>
        <w:rPr>
          <w:lang w:val="id-ID"/>
        </w:rPr>
        <w:t xml:space="preserve">il and </w:t>
      </w:r>
      <w:r w:rsidR="002560D4">
        <w:rPr>
          <w:lang w:val="en-US"/>
        </w:rPr>
        <w:t>S</w:t>
      </w:r>
      <w:r>
        <w:rPr>
          <w:lang w:val="id-ID"/>
        </w:rPr>
        <w:t xml:space="preserve">parepart </w:t>
      </w:r>
      <w:r w:rsidR="002560D4">
        <w:rPr>
          <w:lang w:val="en-US"/>
        </w:rPr>
        <w:t>R</w:t>
      </w:r>
      <w:r w:rsidR="002560D4">
        <w:rPr>
          <w:lang w:val="id-ID"/>
        </w:rPr>
        <w:t xml:space="preserve">eplacement can be seen in </w:t>
      </w:r>
      <w:r w:rsidR="002560D4">
        <w:rPr>
          <w:lang w:val="en-US"/>
        </w:rPr>
        <w:t>F</w:t>
      </w:r>
      <w:r>
        <w:rPr>
          <w:lang w:val="id-ID"/>
        </w:rPr>
        <w:t xml:space="preserve">igure </w:t>
      </w:r>
      <w:r w:rsidR="002560D4">
        <w:rPr>
          <w:lang w:val="en-US"/>
        </w:rPr>
        <w:t>3</w:t>
      </w:r>
      <w:r w:rsidR="00862F36">
        <w:rPr>
          <w:lang w:val="en-US"/>
        </w:rPr>
        <w:t xml:space="preserve">. </w:t>
      </w:r>
      <w:r w:rsidR="00862F36">
        <w:t>The total duration</w:t>
      </w:r>
      <w:r w:rsidR="00862F36">
        <w:rPr>
          <w:lang w:val="id-ID"/>
        </w:rPr>
        <w:t xml:space="preserve"> if lightweight carburetor and CVT package after scheduling is 9</w:t>
      </w:r>
      <w:r w:rsidR="0088421D">
        <w:rPr>
          <w:lang w:val="en-US"/>
        </w:rPr>
        <w:t>.</w:t>
      </w:r>
      <w:r w:rsidR="00862F36">
        <w:rPr>
          <w:lang w:val="id-ID"/>
        </w:rPr>
        <w:t>5 minutes</w:t>
      </w:r>
      <w:r w:rsidR="00862F36">
        <w:rPr>
          <w:lang w:val="en-US"/>
        </w:rPr>
        <w:t>, from previous condition 11 minutes.</w:t>
      </w:r>
    </w:p>
    <w:p w14:paraId="751E94CD" w14:textId="77777777" w:rsidR="00862F36" w:rsidRPr="00862F36" w:rsidRDefault="00862F36" w:rsidP="00862F36">
      <w:pPr>
        <w:jc w:val="both"/>
        <w:rPr>
          <w:lang w:val="en-US"/>
        </w:rPr>
      </w:pPr>
    </w:p>
    <w:tbl>
      <w:tblPr>
        <w:tblW w:w="6115" w:type="dxa"/>
        <w:jc w:val="center"/>
        <w:tblLook w:val="01E0" w:firstRow="1" w:lastRow="1" w:firstColumn="1" w:lastColumn="1" w:noHBand="0" w:noVBand="0"/>
      </w:tblPr>
      <w:tblGrid>
        <w:gridCol w:w="6115"/>
      </w:tblGrid>
      <w:tr w:rsidR="00BC36F1" w:rsidRPr="00CE57CF" w14:paraId="45C369CE" w14:textId="77777777" w:rsidTr="00862F36">
        <w:trPr>
          <w:trHeight w:val="1368"/>
          <w:jc w:val="center"/>
        </w:trPr>
        <w:tc>
          <w:tcPr>
            <w:tcW w:w="6115" w:type="dxa"/>
            <w:shd w:val="clear" w:color="auto" w:fill="auto"/>
          </w:tcPr>
          <w:p w14:paraId="317DE4E8" w14:textId="77777777" w:rsidR="00BC36F1" w:rsidRPr="0097303C" w:rsidRDefault="00BC36F1" w:rsidP="00F444BF">
            <w:pPr>
              <w:pStyle w:val="BodyChar"/>
              <w:jc w:val="center"/>
              <w:rPr>
                <w:rFonts w:ascii="Times New Roman" w:hAnsi="Times New Roman"/>
              </w:rPr>
            </w:pPr>
            <w:r w:rsidRPr="00391996">
              <w:rPr>
                <w:rFonts w:ascii="Times New Roman" w:hAnsi="Times New Roman"/>
                <w:noProof/>
                <w:lang w:val="en-US"/>
              </w:rPr>
              <w:lastRenderedPageBreak/>
              <w:drawing>
                <wp:inline distT="0" distB="0" distL="0" distR="0" wp14:anchorId="7F3E4FC2" wp14:editId="75F70129">
                  <wp:extent cx="2776764" cy="1340781"/>
                  <wp:effectExtent l="0" t="0" r="5080" b="0"/>
                  <wp:docPr id="8" name="Picture 8" descr="D:\17102020\1710202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7102020\17102020 1.3.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851542" cy="1376888"/>
                          </a:xfrm>
                          <a:prstGeom prst="rect">
                            <a:avLst/>
                          </a:prstGeom>
                          <a:noFill/>
                          <a:ln>
                            <a:noFill/>
                          </a:ln>
                        </pic:spPr>
                      </pic:pic>
                    </a:graphicData>
                  </a:graphic>
                </wp:inline>
              </w:drawing>
            </w:r>
          </w:p>
        </w:tc>
      </w:tr>
      <w:tr w:rsidR="00BC36F1" w:rsidRPr="00CE57CF" w14:paraId="57232059" w14:textId="77777777" w:rsidTr="00862F36">
        <w:trPr>
          <w:trHeight w:val="169"/>
          <w:jc w:val="center"/>
        </w:trPr>
        <w:tc>
          <w:tcPr>
            <w:tcW w:w="6115" w:type="dxa"/>
            <w:shd w:val="clear" w:color="auto" w:fill="auto"/>
          </w:tcPr>
          <w:p w14:paraId="74BECF49" w14:textId="289C8699" w:rsidR="00BC36F1" w:rsidRPr="00F36765" w:rsidRDefault="00BC36F1" w:rsidP="00862F36">
            <w:pPr>
              <w:pStyle w:val="FigureCaption"/>
              <w:spacing w:before="0"/>
              <w:rPr>
                <w:rFonts w:ascii="Times New Roman" w:hAnsi="Times New Roman"/>
                <w:lang w:val="id-ID"/>
              </w:rPr>
            </w:pPr>
            <w:r>
              <w:rPr>
                <w:rFonts w:ascii="Times New Roman" w:hAnsi="Times New Roman"/>
                <w:b/>
              </w:rPr>
              <w:t xml:space="preserve">Figure </w:t>
            </w:r>
            <w:r w:rsidR="00862F36">
              <w:rPr>
                <w:rFonts w:ascii="Times New Roman" w:hAnsi="Times New Roman"/>
                <w:b/>
              </w:rPr>
              <w:t>3</w:t>
            </w:r>
            <w:r>
              <w:rPr>
                <w:rFonts w:ascii="Times New Roman" w:hAnsi="Times New Roman"/>
                <w:b/>
              </w:rPr>
              <w:t>.</w:t>
            </w:r>
            <w:r w:rsidRPr="00CE57CF">
              <w:rPr>
                <w:rFonts w:ascii="Times New Roman" w:hAnsi="Times New Roman"/>
                <w:b/>
              </w:rPr>
              <w:t xml:space="preserve"> </w:t>
            </w:r>
            <w:r w:rsidR="00862F36">
              <w:rPr>
                <w:rFonts w:ascii="Times New Roman" w:hAnsi="Times New Roman"/>
              </w:rPr>
              <w:t>The Critical P</w:t>
            </w:r>
            <w:r>
              <w:rPr>
                <w:rFonts w:ascii="Times New Roman" w:hAnsi="Times New Roman"/>
              </w:rPr>
              <w:t xml:space="preserve">ath of </w:t>
            </w:r>
            <w:r w:rsidR="00862F36">
              <w:rPr>
                <w:rFonts w:ascii="Times New Roman" w:hAnsi="Times New Roman"/>
                <w:lang w:val="en-US"/>
              </w:rPr>
              <w:t>O</w:t>
            </w:r>
            <w:r w:rsidR="00862F36">
              <w:rPr>
                <w:rFonts w:ascii="Times New Roman" w:hAnsi="Times New Roman"/>
                <w:lang w:val="id-ID"/>
              </w:rPr>
              <w:t xml:space="preserve">il and </w:t>
            </w:r>
            <w:r w:rsidR="00862F36">
              <w:rPr>
                <w:rFonts w:ascii="Times New Roman" w:hAnsi="Times New Roman"/>
                <w:lang w:val="en-US"/>
              </w:rPr>
              <w:t>S</w:t>
            </w:r>
            <w:r w:rsidR="00862F36">
              <w:rPr>
                <w:rFonts w:ascii="Times New Roman" w:hAnsi="Times New Roman"/>
                <w:lang w:val="id-ID"/>
              </w:rPr>
              <w:t xml:space="preserve">parepart </w:t>
            </w:r>
            <w:r w:rsidR="00862F36">
              <w:rPr>
                <w:rFonts w:ascii="Times New Roman" w:hAnsi="Times New Roman"/>
                <w:lang w:val="en-US"/>
              </w:rPr>
              <w:t>R</w:t>
            </w:r>
            <w:r>
              <w:rPr>
                <w:rFonts w:ascii="Times New Roman" w:hAnsi="Times New Roman"/>
                <w:lang w:val="id-ID"/>
              </w:rPr>
              <w:t>eplacement</w:t>
            </w:r>
          </w:p>
        </w:tc>
      </w:tr>
    </w:tbl>
    <w:p w14:paraId="799CE7D8" w14:textId="77777777" w:rsidR="000506DA" w:rsidRPr="00BA3D8B" w:rsidRDefault="000506DA" w:rsidP="000506DA">
      <w:pPr>
        <w:rPr>
          <w:lang w:val="id-ID"/>
        </w:rPr>
      </w:pPr>
    </w:p>
    <w:p w14:paraId="051FD555" w14:textId="0FC749BA" w:rsidR="00CD6EAC" w:rsidRPr="00862F36" w:rsidRDefault="00862F36" w:rsidP="00862F36">
      <w:pPr>
        <w:jc w:val="both"/>
        <w:rPr>
          <w:lang w:val="en-US"/>
        </w:rPr>
      </w:pPr>
      <w:r>
        <w:rPr>
          <w:lang w:val="en-US"/>
        </w:rPr>
        <w:t>B</w:t>
      </w:r>
      <w:r w:rsidR="00702E73">
        <w:rPr>
          <w:lang w:val="id-ID"/>
        </w:rPr>
        <w:t>oth critical and non critical activities can be carried out simultaneously which can speed up mainte</w:t>
      </w:r>
      <w:r w:rsidR="00F82BC3">
        <w:rPr>
          <w:lang w:val="id-ID"/>
        </w:rPr>
        <w:t xml:space="preserve">nance </w:t>
      </w:r>
      <w:r>
        <w:rPr>
          <w:lang w:val="en-US"/>
        </w:rPr>
        <w:t xml:space="preserve">service </w:t>
      </w:r>
      <w:r w:rsidR="00F82BC3">
        <w:rPr>
          <w:lang w:val="id-ID"/>
        </w:rPr>
        <w:t xml:space="preserve">time. </w:t>
      </w:r>
      <w:r w:rsidR="00CD6EAC">
        <w:rPr>
          <w:lang w:val="id-ID"/>
        </w:rPr>
        <w:t xml:space="preserve">Comparison of </w:t>
      </w:r>
      <w:r>
        <w:rPr>
          <w:lang w:val="en-US"/>
        </w:rPr>
        <w:t xml:space="preserve">two conditions, </w:t>
      </w:r>
      <w:r w:rsidR="00CD6EAC">
        <w:rPr>
          <w:lang w:val="id-ID"/>
        </w:rPr>
        <w:t xml:space="preserve">before and after the proposed improvement in scheduling </w:t>
      </w:r>
      <w:r>
        <w:rPr>
          <w:lang w:val="en-US"/>
        </w:rPr>
        <w:t xml:space="preserve">for each service packages, can be seen in Table </w:t>
      </w:r>
      <w:r w:rsidR="00F51254">
        <w:rPr>
          <w:lang w:val="en-US"/>
        </w:rPr>
        <w:t>4</w:t>
      </w:r>
      <w:r>
        <w:rPr>
          <w:lang w:val="en-US"/>
        </w:rPr>
        <w:t xml:space="preserve"> </w:t>
      </w:r>
      <w:r w:rsidR="00F51254">
        <w:rPr>
          <w:lang w:val="en-US"/>
        </w:rPr>
        <w:t xml:space="preserve">and Figure 4 </w:t>
      </w:r>
      <w:r>
        <w:rPr>
          <w:lang w:val="en-US"/>
        </w:rPr>
        <w:t>as follow.</w:t>
      </w:r>
    </w:p>
    <w:p w14:paraId="29F37B2F" w14:textId="77777777" w:rsidR="00A63FEF" w:rsidRDefault="00A63FEF" w:rsidP="00131452">
      <w:pPr>
        <w:tabs>
          <w:tab w:val="left" w:pos="5250"/>
        </w:tabs>
        <w:rPr>
          <w:lang w:val="id-ID"/>
        </w:rPr>
      </w:pPr>
    </w:p>
    <w:tbl>
      <w:tblPr>
        <w:tblW w:w="0" w:type="auto"/>
        <w:jc w:val="center"/>
        <w:tblCellMar>
          <w:top w:w="40" w:type="dxa"/>
          <w:left w:w="0" w:type="dxa"/>
          <w:bottom w:w="40" w:type="dxa"/>
          <w:right w:w="0" w:type="dxa"/>
        </w:tblCellMar>
        <w:tblLook w:val="01E0" w:firstRow="1" w:lastRow="1" w:firstColumn="1" w:lastColumn="1" w:noHBand="0" w:noVBand="0"/>
      </w:tblPr>
      <w:tblGrid>
        <w:gridCol w:w="7645"/>
      </w:tblGrid>
      <w:tr w:rsidR="00CD6EAC" w:rsidRPr="00C80B7B" w14:paraId="70C866C3" w14:textId="77777777" w:rsidTr="00B17498">
        <w:trPr>
          <w:trHeight w:val="113"/>
          <w:jc w:val="center"/>
        </w:trPr>
        <w:tc>
          <w:tcPr>
            <w:tcW w:w="7645" w:type="dxa"/>
            <w:tcBorders>
              <w:bottom w:val="single" w:sz="4" w:space="0" w:color="auto"/>
            </w:tcBorders>
            <w:shd w:val="clear" w:color="auto" w:fill="auto"/>
          </w:tcPr>
          <w:p w14:paraId="2C9BD1B2" w14:textId="3F85CF4F" w:rsidR="00CD6EAC" w:rsidRPr="00CD6EAC" w:rsidRDefault="00F82BC3" w:rsidP="00F51254">
            <w:pPr>
              <w:pStyle w:val="TableCaptionCentred"/>
              <w:framePr w:wrap="around"/>
              <w:rPr>
                <w:lang w:val="id-ID"/>
              </w:rPr>
            </w:pPr>
            <w:r>
              <w:t xml:space="preserve">Table </w:t>
            </w:r>
            <w:r w:rsidR="00F51254">
              <w:t>4</w:t>
            </w:r>
            <w:r w:rsidR="00CD6EAC" w:rsidRPr="00C80B7B">
              <w:t xml:space="preserve">. </w:t>
            </w:r>
            <w:r w:rsidR="00CD6EAC" w:rsidRPr="00690890">
              <w:rPr>
                <w:b w:val="0"/>
                <w:bCs/>
                <w:lang w:val="id-ID"/>
              </w:rPr>
              <w:t>Comparison before and after improvement</w:t>
            </w:r>
          </w:p>
        </w:tc>
      </w:tr>
    </w:tbl>
    <w:tbl>
      <w:tblPr>
        <w:tblW w:w="0" w:type="auto"/>
        <w:jc w:val="center"/>
        <w:tblCellMar>
          <w:left w:w="0" w:type="dxa"/>
          <w:right w:w="0" w:type="dxa"/>
        </w:tblCellMar>
        <w:tblLook w:val="01E0" w:firstRow="1" w:lastRow="1" w:firstColumn="1" w:lastColumn="1" w:noHBand="0" w:noVBand="0"/>
      </w:tblPr>
      <w:tblGrid>
        <w:gridCol w:w="3969"/>
        <w:gridCol w:w="2173"/>
        <w:gridCol w:w="1688"/>
      </w:tblGrid>
      <w:tr w:rsidR="00CD6EAC" w:rsidRPr="00B17498" w14:paraId="3C447D49" w14:textId="77777777" w:rsidTr="00A56157">
        <w:trPr>
          <w:trHeight w:val="515"/>
          <w:jc w:val="center"/>
        </w:trPr>
        <w:tc>
          <w:tcPr>
            <w:tcW w:w="3969" w:type="dxa"/>
            <w:tcBorders>
              <w:top w:val="single" w:sz="4" w:space="0" w:color="auto"/>
              <w:bottom w:val="single" w:sz="4" w:space="0" w:color="auto"/>
            </w:tcBorders>
            <w:shd w:val="clear" w:color="auto" w:fill="auto"/>
          </w:tcPr>
          <w:p w14:paraId="531B4385" w14:textId="7A7FDBE7" w:rsidR="00CD6EAC" w:rsidRPr="00A56157" w:rsidRDefault="00CD6EAC" w:rsidP="00F51254">
            <w:pPr>
              <w:pStyle w:val="BodyChar"/>
              <w:spacing w:before="40"/>
              <w:rPr>
                <w:iCs/>
                <w:sz w:val="18"/>
                <w:szCs w:val="18"/>
                <w:lang w:val="en-US"/>
              </w:rPr>
            </w:pPr>
            <w:r w:rsidRPr="00A56157">
              <w:rPr>
                <w:iCs/>
                <w:sz w:val="18"/>
                <w:szCs w:val="18"/>
                <w:lang w:val="id-ID"/>
              </w:rPr>
              <w:t xml:space="preserve">Type of </w:t>
            </w:r>
            <w:r w:rsidR="00F51254" w:rsidRPr="00A56157">
              <w:rPr>
                <w:iCs/>
                <w:sz w:val="18"/>
                <w:szCs w:val="18"/>
                <w:lang w:val="en-US"/>
              </w:rPr>
              <w:t>service package</w:t>
            </w:r>
          </w:p>
        </w:tc>
        <w:tc>
          <w:tcPr>
            <w:tcW w:w="2173" w:type="dxa"/>
            <w:tcBorders>
              <w:top w:val="single" w:sz="4" w:space="0" w:color="auto"/>
              <w:bottom w:val="single" w:sz="4" w:space="0" w:color="auto"/>
            </w:tcBorders>
            <w:shd w:val="clear" w:color="auto" w:fill="auto"/>
          </w:tcPr>
          <w:p w14:paraId="135A4864" w14:textId="77777777" w:rsidR="00A56157" w:rsidRDefault="00CD6EAC" w:rsidP="00CD6EAC">
            <w:pPr>
              <w:pStyle w:val="BodyChar"/>
              <w:spacing w:before="40"/>
              <w:jc w:val="left"/>
              <w:rPr>
                <w:iCs/>
                <w:sz w:val="18"/>
                <w:szCs w:val="18"/>
                <w:lang w:val="id-ID"/>
              </w:rPr>
            </w:pPr>
            <w:r w:rsidRPr="00A56157">
              <w:rPr>
                <w:iCs/>
                <w:sz w:val="18"/>
                <w:szCs w:val="18"/>
                <w:lang w:val="id-ID"/>
              </w:rPr>
              <w:t xml:space="preserve">Before improvement </w:t>
            </w:r>
          </w:p>
          <w:p w14:paraId="57FA28BF" w14:textId="0355F30F" w:rsidR="00CD6EAC" w:rsidRPr="00A56157" w:rsidRDefault="00CD6EAC" w:rsidP="00CD6EAC">
            <w:pPr>
              <w:pStyle w:val="BodyChar"/>
              <w:spacing w:before="40"/>
              <w:jc w:val="left"/>
              <w:rPr>
                <w:iCs/>
                <w:sz w:val="18"/>
                <w:szCs w:val="18"/>
                <w:lang w:val="id-ID"/>
              </w:rPr>
            </w:pPr>
            <w:r w:rsidRPr="00A56157">
              <w:rPr>
                <w:iCs/>
                <w:sz w:val="18"/>
                <w:szCs w:val="18"/>
                <w:lang w:val="id-ID"/>
              </w:rPr>
              <w:t>(minute)</w:t>
            </w:r>
          </w:p>
        </w:tc>
        <w:tc>
          <w:tcPr>
            <w:tcW w:w="1688" w:type="dxa"/>
            <w:tcBorders>
              <w:top w:val="single" w:sz="4" w:space="0" w:color="auto"/>
              <w:bottom w:val="single" w:sz="4" w:space="0" w:color="auto"/>
            </w:tcBorders>
            <w:shd w:val="clear" w:color="auto" w:fill="auto"/>
          </w:tcPr>
          <w:p w14:paraId="32FA02A7" w14:textId="0E2BB94C" w:rsidR="00CD6EAC" w:rsidRPr="00A56157" w:rsidRDefault="00CD6EAC" w:rsidP="00CD6EAC">
            <w:pPr>
              <w:pStyle w:val="BodyChar"/>
              <w:spacing w:before="40"/>
              <w:jc w:val="left"/>
              <w:rPr>
                <w:iCs/>
                <w:sz w:val="18"/>
                <w:szCs w:val="18"/>
                <w:lang w:val="en-US"/>
              </w:rPr>
            </w:pPr>
            <w:r w:rsidRPr="00A56157">
              <w:rPr>
                <w:iCs/>
                <w:sz w:val="18"/>
                <w:szCs w:val="18"/>
                <w:lang w:val="id-ID"/>
              </w:rPr>
              <w:t>After Improvement</w:t>
            </w:r>
            <w:r w:rsidR="00F51254" w:rsidRPr="00A56157">
              <w:rPr>
                <w:iCs/>
                <w:sz w:val="18"/>
                <w:szCs w:val="18"/>
                <w:lang w:val="en-US"/>
              </w:rPr>
              <w:t xml:space="preserve"> (minute)</w:t>
            </w:r>
          </w:p>
        </w:tc>
      </w:tr>
      <w:tr w:rsidR="00CD6EAC" w:rsidRPr="00B17498" w14:paraId="16B8A6ED" w14:textId="77777777" w:rsidTr="00A56157">
        <w:trPr>
          <w:trHeight w:val="57"/>
          <w:jc w:val="center"/>
        </w:trPr>
        <w:tc>
          <w:tcPr>
            <w:tcW w:w="3969" w:type="dxa"/>
            <w:tcBorders>
              <w:top w:val="single" w:sz="4" w:space="0" w:color="auto"/>
            </w:tcBorders>
            <w:shd w:val="clear" w:color="auto" w:fill="auto"/>
          </w:tcPr>
          <w:p w14:paraId="2A873156" w14:textId="77777777" w:rsidR="00CD6EAC" w:rsidRPr="00A56157" w:rsidRDefault="009461E2" w:rsidP="00B17498">
            <w:pPr>
              <w:pStyle w:val="BodyChar"/>
              <w:rPr>
                <w:sz w:val="18"/>
                <w:szCs w:val="18"/>
                <w:lang w:val="id-ID"/>
              </w:rPr>
            </w:pPr>
            <w:r w:rsidRPr="00A56157">
              <w:rPr>
                <w:sz w:val="18"/>
                <w:szCs w:val="18"/>
                <w:lang w:val="id-ID"/>
              </w:rPr>
              <w:t>Carburetor and CVT light service package</w:t>
            </w:r>
          </w:p>
        </w:tc>
        <w:tc>
          <w:tcPr>
            <w:tcW w:w="2173" w:type="dxa"/>
            <w:tcBorders>
              <w:top w:val="single" w:sz="4" w:space="0" w:color="auto"/>
            </w:tcBorders>
            <w:shd w:val="clear" w:color="auto" w:fill="auto"/>
            <w:vAlign w:val="center"/>
          </w:tcPr>
          <w:p w14:paraId="1F7C8596" w14:textId="77777777" w:rsidR="00CD6EAC" w:rsidRPr="00A56157" w:rsidRDefault="009461E2" w:rsidP="0095087C">
            <w:pPr>
              <w:jc w:val="center"/>
              <w:rPr>
                <w:rFonts w:cs="Times"/>
                <w:color w:val="000000"/>
                <w:sz w:val="18"/>
                <w:szCs w:val="18"/>
              </w:rPr>
            </w:pPr>
            <w:r w:rsidRPr="00A56157">
              <w:rPr>
                <w:rStyle w:val="tlid-translation"/>
                <w:sz w:val="18"/>
                <w:szCs w:val="18"/>
              </w:rPr>
              <w:t>65</w:t>
            </w:r>
          </w:p>
        </w:tc>
        <w:tc>
          <w:tcPr>
            <w:tcW w:w="1688" w:type="dxa"/>
            <w:tcBorders>
              <w:top w:val="single" w:sz="4" w:space="0" w:color="auto"/>
            </w:tcBorders>
            <w:shd w:val="clear" w:color="auto" w:fill="auto"/>
            <w:vAlign w:val="center"/>
          </w:tcPr>
          <w:p w14:paraId="071DA110" w14:textId="77777777" w:rsidR="00CD6EAC" w:rsidRPr="00A56157" w:rsidRDefault="009461E2" w:rsidP="0095087C">
            <w:pPr>
              <w:jc w:val="center"/>
              <w:rPr>
                <w:color w:val="000000"/>
                <w:sz w:val="18"/>
                <w:szCs w:val="18"/>
                <w:lang w:eastAsia="id-ID"/>
              </w:rPr>
            </w:pPr>
            <w:r w:rsidRPr="00A56157">
              <w:rPr>
                <w:color w:val="000000"/>
                <w:sz w:val="18"/>
                <w:szCs w:val="18"/>
              </w:rPr>
              <w:t>33</w:t>
            </w:r>
          </w:p>
        </w:tc>
      </w:tr>
      <w:tr w:rsidR="00CD6EAC" w:rsidRPr="00B17498" w14:paraId="0F398B08" w14:textId="77777777" w:rsidTr="00A56157">
        <w:trPr>
          <w:trHeight w:val="113"/>
          <w:jc w:val="center"/>
        </w:trPr>
        <w:tc>
          <w:tcPr>
            <w:tcW w:w="3969" w:type="dxa"/>
            <w:shd w:val="clear" w:color="auto" w:fill="auto"/>
          </w:tcPr>
          <w:p w14:paraId="44E889D8" w14:textId="77777777" w:rsidR="00CD6EAC" w:rsidRPr="00A56157" w:rsidRDefault="009461E2" w:rsidP="00B17498">
            <w:pPr>
              <w:pStyle w:val="BodyChar"/>
              <w:rPr>
                <w:sz w:val="18"/>
                <w:szCs w:val="18"/>
                <w:lang w:val="id-ID"/>
              </w:rPr>
            </w:pPr>
            <w:r w:rsidRPr="00A56157">
              <w:rPr>
                <w:sz w:val="18"/>
                <w:szCs w:val="18"/>
                <w:lang w:val="id-ID"/>
              </w:rPr>
              <w:t>Injection and CVT light service package</w:t>
            </w:r>
          </w:p>
        </w:tc>
        <w:tc>
          <w:tcPr>
            <w:tcW w:w="2173" w:type="dxa"/>
            <w:shd w:val="clear" w:color="auto" w:fill="auto"/>
            <w:vAlign w:val="center"/>
          </w:tcPr>
          <w:p w14:paraId="27FD02B4" w14:textId="77777777" w:rsidR="00CD6EAC" w:rsidRPr="00A56157" w:rsidRDefault="009461E2" w:rsidP="0095087C">
            <w:pPr>
              <w:jc w:val="center"/>
              <w:rPr>
                <w:rFonts w:cs="Times"/>
                <w:color w:val="000000"/>
                <w:sz w:val="18"/>
                <w:szCs w:val="18"/>
              </w:rPr>
            </w:pPr>
            <w:r w:rsidRPr="00A56157">
              <w:rPr>
                <w:rStyle w:val="tlid-translation"/>
                <w:sz w:val="18"/>
                <w:szCs w:val="18"/>
              </w:rPr>
              <w:t>65</w:t>
            </w:r>
          </w:p>
        </w:tc>
        <w:tc>
          <w:tcPr>
            <w:tcW w:w="1688" w:type="dxa"/>
            <w:shd w:val="clear" w:color="auto" w:fill="auto"/>
            <w:vAlign w:val="center"/>
          </w:tcPr>
          <w:p w14:paraId="305D8810" w14:textId="77777777" w:rsidR="00CD6EAC" w:rsidRPr="00A56157" w:rsidRDefault="009461E2" w:rsidP="0095087C">
            <w:pPr>
              <w:jc w:val="center"/>
              <w:rPr>
                <w:color w:val="000000"/>
                <w:sz w:val="18"/>
                <w:szCs w:val="18"/>
              </w:rPr>
            </w:pPr>
            <w:r w:rsidRPr="00A56157">
              <w:rPr>
                <w:color w:val="000000"/>
                <w:sz w:val="18"/>
                <w:szCs w:val="18"/>
              </w:rPr>
              <w:t>33</w:t>
            </w:r>
          </w:p>
        </w:tc>
      </w:tr>
      <w:tr w:rsidR="00CD6EAC" w:rsidRPr="00B17498" w14:paraId="1EC4F85A" w14:textId="77777777" w:rsidTr="00A56157">
        <w:trPr>
          <w:trHeight w:val="230"/>
          <w:jc w:val="center"/>
        </w:trPr>
        <w:tc>
          <w:tcPr>
            <w:tcW w:w="3969" w:type="dxa"/>
            <w:tcBorders>
              <w:bottom w:val="single" w:sz="4" w:space="0" w:color="auto"/>
            </w:tcBorders>
            <w:shd w:val="clear" w:color="auto" w:fill="auto"/>
          </w:tcPr>
          <w:p w14:paraId="2D9774BE" w14:textId="77777777" w:rsidR="00CD6EAC" w:rsidRPr="00A56157" w:rsidRDefault="009461E2" w:rsidP="00B17498">
            <w:pPr>
              <w:pStyle w:val="BodyChar"/>
              <w:rPr>
                <w:sz w:val="18"/>
                <w:szCs w:val="18"/>
                <w:lang w:val="id-ID"/>
              </w:rPr>
            </w:pPr>
            <w:r w:rsidRPr="00A56157">
              <w:rPr>
                <w:sz w:val="18"/>
                <w:szCs w:val="18"/>
                <w:lang w:val="id-ID"/>
              </w:rPr>
              <w:t>Oil and spare parts replacement</w:t>
            </w:r>
          </w:p>
        </w:tc>
        <w:tc>
          <w:tcPr>
            <w:tcW w:w="2173" w:type="dxa"/>
            <w:tcBorders>
              <w:bottom w:val="single" w:sz="4" w:space="0" w:color="auto"/>
            </w:tcBorders>
            <w:shd w:val="clear" w:color="auto" w:fill="auto"/>
          </w:tcPr>
          <w:p w14:paraId="266677C3" w14:textId="7F9AD703" w:rsidR="00B17498" w:rsidRPr="00A56157" w:rsidRDefault="009461E2" w:rsidP="00B17498">
            <w:pPr>
              <w:jc w:val="center"/>
              <w:rPr>
                <w:sz w:val="18"/>
                <w:szCs w:val="18"/>
              </w:rPr>
            </w:pPr>
            <w:r w:rsidRPr="00A56157">
              <w:rPr>
                <w:rStyle w:val="tlid-translation"/>
                <w:sz w:val="18"/>
                <w:szCs w:val="18"/>
              </w:rPr>
              <w:t>11</w:t>
            </w:r>
          </w:p>
        </w:tc>
        <w:tc>
          <w:tcPr>
            <w:tcW w:w="1688" w:type="dxa"/>
            <w:tcBorders>
              <w:bottom w:val="single" w:sz="4" w:space="0" w:color="auto"/>
            </w:tcBorders>
            <w:shd w:val="clear" w:color="auto" w:fill="auto"/>
          </w:tcPr>
          <w:p w14:paraId="4D390015" w14:textId="44E126F4" w:rsidR="00391D3D" w:rsidRPr="00A56157" w:rsidRDefault="009461E2" w:rsidP="00B17498">
            <w:pPr>
              <w:jc w:val="center"/>
              <w:rPr>
                <w:color w:val="000000"/>
                <w:sz w:val="18"/>
                <w:szCs w:val="18"/>
              </w:rPr>
            </w:pPr>
            <w:r w:rsidRPr="00A56157">
              <w:rPr>
                <w:color w:val="000000"/>
                <w:sz w:val="18"/>
                <w:szCs w:val="18"/>
              </w:rPr>
              <w:t>9</w:t>
            </w:r>
            <w:r w:rsidR="0088421D">
              <w:rPr>
                <w:color w:val="000000"/>
                <w:sz w:val="18"/>
                <w:szCs w:val="18"/>
              </w:rPr>
              <w:t>.</w:t>
            </w:r>
            <w:r w:rsidRPr="00A56157">
              <w:rPr>
                <w:color w:val="000000"/>
                <w:sz w:val="18"/>
                <w:szCs w:val="18"/>
              </w:rPr>
              <w:t>5</w:t>
            </w:r>
          </w:p>
        </w:tc>
      </w:tr>
    </w:tbl>
    <w:p w14:paraId="75836E7A" w14:textId="77777777" w:rsidR="0095087C" w:rsidRDefault="0095087C" w:rsidP="00131452">
      <w:pPr>
        <w:tabs>
          <w:tab w:val="left" w:pos="5250"/>
        </w:tabs>
        <w:rPr>
          <w:lang w:val="id-ID"/>
        </w:rPr>
      </w:pPr>
    </w:p>
    <w:tbl>
      <w:tblPr>
        <w:tblW w:w="6414"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414"/>
      </w:tblGrid>
      <w:tr w:rsidR="00391D3D" w:rsidRPr="00CE57CF" w14:paraId="77423BAF" w14:textId="77777777" w:rsidTr="00CF67F6">
        <w:trPr>
          <w:trHeight w:val="1579"/>
          <w:jc w:val="center"/>
        </w:trPr>
        <w:tc>
          <w:tcPr>
            <w:tcW w:w="6414" w:type="dxa"/>
            <w:shd w:val="clear" w:color="auto" w:fill="auto"/>
          </w:tcPr>
          <w:p w14:paraId="4E3235AE" w14:textId="2058D5DB" w:rsidR="00391D3D" w:rsidRPr="0097303C" w:rsidRDefault="00A56157" w:rsidP="00A61AED">
            <w:pPr>
              <w:pStyle w:val="BodyChar"/>
              <w:jc w:val="center"/>
              <w:rPr>
                <w:rFonts w:ascii="Times New Roman" w:hAnsi="Times New Roman"/>
              </w:rPr>
            </w:pPr>
            <w:r>
              <w:object w:dxaOrig="6156" w:dyaOrig="3468" w14:anchorId="117F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24.5pt" o:ole="">
                  <v:imagedata r:id="rId19" o:title=""/>
                </v:shape>
                <o:OLEObject Type="Embed" ProgID="PBrush" ShapeID="_x0000_i1025" DrawAspect="Content" ObjectID="_1668058547" r:id="rId20"/>
              </w:object>
            </w:r>
          </w:p>
        </w:tc>
      </w:tr>
      <w:tr w:rsidR="00391D3D" w:rsidRPr="00CE57CF" w14:paraId="578C962E" w14:textId="77777777" w:rsidTr="00CF67F6">
        <w:trPr>
          <w:trHeight w:val="70"/>
          <w:jc w:val="center"/>
        </w:trPr>
        <w:tc>
          <w:tcPr>
            <w:tcW w:w="6414" w:type="dxa"/>
            <w:shd w:val="clear" w:color="auto" w:fill="auto"/>
          </w:tcPr>
          <w:p w14:paraId="42F8A2DB" w14:textId="14E15B42" w:rsidR="00391D3D" w:rsidRPr="00F36765" w:rsidRDefault="00A119A5" w:rsidP="00F51254">
            <w:pPr>
              <w:pStyle w:val="FigureCaption"/>
              <w:spacing w:before="120"/>
              <w:rPr>
                <w:rFonts w:ascii="Times New Roman" w:hAnsi="Times New Roman"/>
                <w:lang w:val="id-ID"/>
              </w:rPr>
            </w:pPr>
            <w:r>
              <w:rPr>
                <w:rFonts w:ascii="Times New Roman" w:hAnsi="Times New Roman"/>
                <w:b/>
              </w:rPr>
              <w:t xml:space="preserve">Figure </w:t>
            </w:r>
            <w:r w:rsidR="00F51254">
              <w:rPr>
                <w:rFonts w:ascii="Times New Roman" w:hAnsi="Times New Roman"/>
                <w:b/>
              </w:rPr>
              <w:t>4</w:t>
            </w:r>
            <w:r w:rsidR="00391D3D">
              <w:rPr>
                <w:rFonts w:ascii="Times New Roman" w:hAnsi="Times New Roman"/>
                <w:b/>
              </w:rPr>
              <w:t>.</w:t>
            </w:r>
            <w:r w:rsidR="00391D3D" w:rsidRPr="00CE57CF">
              <w:rPr>
                <w:rFonts w:ascii="Times New Roman" w:hAnsi="Times New Roman"/>
                <w:b/>
              </w:rPr>
              <w:t xml:space="preserve"> </w:t>
            </w:r>
            <w:r w:rsidR="00F51254" w:rsidRPr="00F51254">
              <w:rPr>
                <w:rFonts w:ascii="Times New Roman" w:hAnsi="Times New Roman"/>
              </w:rPr>
              <w:t>Time</w:t>
            </w:r>
            <w:r w:rsidR="00F51254">
              <w:rPr>
                <w:rFonts w:ascii="Times New Roman" w:hAnsi="Times New Roman"/>
                <w:b/>
              </w:rPr>
              <w:t xml:space="preserve"> </w:t>
            </w:r>
            <w:r w:rsidR="009645D5">
              <w:rPr>
                <w:rFonts w:ascii="Times New Roman" w:hAnsi="Times New Roman"/>
              </w:rPr>
              <w:t xml:space="preserve">Comparison </w:t>
            </w:r>
            <w:r w:rsidR="00F51254">
              <w:rPr>
                <w:rFonts w:ascii="Times New Roman" w:hAnsi="Times New Roman"/>
              </w:rPr>
              <w:t>B</w:t>
            </w:r>
            <w:r w:rsidR="009645D5">
              <w:rPr>
                <w:rFonts w:ascii="Times New Roman" w:hAnsi="Times New Roman"/>
              </w:rPr>
              <w:t xml:space="preserve">efore and </w:t>
            </w:r>
            <w:r w:rsidR="00F51254">
              <w:rPr>
                <w:rFonts w:ascii="Times New Roman" w:hAnsi="Times New Roman"/>
              </w:rPr>
              <w:t>A</w:t>
            </w:r>
            <w:r w:rsidR="009645D5">
              <w:rPr>
                <w:rFonts w:ascii="Times New Roman" w:hAnsi="Times New Roman"/>
              </w:rPr>
              <w:t xml:space="preserve">fter </w:t>
            </w:r>
            <w:r w:rsidR="00F51254">
              <w:rPr>
                <w:rFonts w:ascii="Times New Roman" w:hAnsi="Times New Roman"/>
              </w:rPr>
              <w:t>I</w:t>
            </w:r>
            <w:r w:rsidR="009645D5">
              <w:rPr>
                <w:rFonts w:ascii="Times New Roman" w:hAnsi="Times New Roman"/>
              </w:rPr>
              <w:t>mprovement</w:t>
            </w:r>
          </w:p>
        </w:tc>
      </w:tr>
    </w:tbl>
    <w:p w14:paraId="476A4EC2" w14:textId="77777777" w:rsidR="0095087C" w:rsidRDefault="0095087C" w:rsidP="00131452">
      <w:pPr>
        <w:tabs>
          <w:tab w:val="left" w:pos="5250"/>
        </w:tabs>
        <w:rPr>
          <w:lang w:val="id-ID"/>
        </w:rPr>
      </w:pPr>
    </w:p>
    <w:p w14:paraId="1FFF1727" w14:textId="3D66BB95" w:rsidR="0095087C" w:rsidRPr="00CF67F6" w:rsidRDefault="00CF67F6" w:rsidP="0095087C">
      <w:pPr>
        <w:tabs>
          <w:tab w:val="left" w:pos="5025"/>
        </w:tabs>
        <w:jc w:val="both"/>
        <w:rPr>
          <w:lang w:val="en-US"/>
        </w:rPr>
      </w:pPr>
      <w:r>
        <w:rPr>
          <w:lang w:val="en-US"/>
        </w:rPr>
        <w:t>Therefore, this new maintenance schedule using CPM POM-QM delivered result of time efficiency as follow. 49</w:t>
      </w:r>
      <w:r w:rsidR="0088421D">
        <w:rPr>
          <w:lang w:val="en-US"/>
        </w:rPr>
        <w:t>.</w:t>
      </w:r>
      <w:r>
        <w:rPr>
          <w:lang w:val="en-US"/>
        </w:rPr>
        <w:t>23% for C</w:t>
      </w:r>
      <w:r w:rsidR="0095087C">
        <w:rPr>
          <w:lang w:val="id-ID"/>
        </w:rPr>
        <w:t xml:space="preserve">arburetor and CVT </w:t>
      </w:r>
      <w:r>
        <w:rPr>
          <w:lang w:val="en-US"/>
        </w:rPr>
        <w:t>L</w:t>
      </w:r>
      <w:r w:rsidR="0095087C">
        <w:rPr>
          <w:lang w:val="id-ID"/>
        </w:rPr>
        <w:t xml:space="preserve">ight </w:t>
      </w:r>
      <w:r>
        <w:rPr>
          <w:lang w:val="en-US"/>
        </w:rPr>
        <w:t>S</w:t>
      </w:r>
      <w:r w:rsidR="0095087C">
        <w:rPr>
          <w:lang w:val="id-ID"/>
        </w:rPr>
        <w:t xml:space="preserve">ervice </w:t>
      </w:r>
      <w:r>
        <w:rPr>
          <w:lang w:val="en-US"/>
        </w:rPr>
        <w:t>P</w:t>
      </w:r>
      <w:r w:rsidR="0095087C">
        <w:rPr>
          <w:lang w:val="id-ID"/>
        </w:rPr>
        <w:t>ackages</w:t>
      </w:r>
      <w:r>
        <w:rPr>
          <w:lang w:val="en-US"/>
        </w:rPr>
        <w:t>, 49</w:t>
      </w:r>
      <w:r w:rsidR="0088421D">
        <w:rPr>
          <w:lang w:val="en-US"/>
        </w:rPr>
        <w:t>.</w:t>
      </w:r>
      <w:r>
        <w:rPr>
          <w:lang w:val="en-US"/>
        </w:rPr>
        <w:t>23 for Injection</w:t>
      </w:r>
      <w:r>
        <w:rPr>
          <w:lang w:val="id-ID"/>
        </w:rPr>
        <w:t xml:space="preserve"> and CVT </w:t>
      </w:r>
      <w:r>
        <w:rPr>
          <w:lang w:val="en-US"/>
        </w:rPr>
        <w:t>L</w:t>
      </w:r>
      <w:r>
        <w:rPr>
          <w:lang w:val="id-ID"/>
        </w:rPr>
        <w:t xml:space="preserve">ight </w:t>
      </w:r>
      <w:r>
        <w:rPr>
          <w:lang w:val="en-US"/>
        </w:rPr>
        <w:t>S</w:t>
      </w:r>
      <w:r>
        <w:rPr>
          <w:lang w:val="id-ID"/>
        </w:rPr>
        <w:t xml:space="preserve">ervice </w:t>
      </w:r>
      <w:r>
        <w:rPr>
          <w:lang w:val="en-US"/>
        </w:rPr>
        <w:t>P</w:t>
      </w:r>
      <w:r>
        <w:rPr>
          <w:lang w:val="id-ID"/>
        </w:rPr>
        <w:t>ackages</w:t>
      </w:r>
      <w:r>
        <w:rPr>
          <w:lang w:val="en-US"/>
        </w:rPr>
        <w:t>, and 13</w:t>
      </w:r>
      <w:r w:rsidR="0088421D">
        <w:rPr>
          <w:lang w:val="en-US"/>
        </w:rPr>
        <w:t>.</w:t>
      </w:r>
      <w:r>
        <w:rPr>
          <w:lang w:val="en-US"/>
        </w:rPr>
        <w:t>63% for O</w:t>
      </w:r>
      <w:r>
        <w:rPr>
          <w:lang w:val="id-ID"/>
        </w:rPr>
        <w:t xml:space="preserve">il and </w:t>
      </w:r>
      <w:r>
        <w:rPr>
          <w:lang w:val="en-US"/>
        </w:rPr>
        <w:t>S</w:t>
      </w:r>
      <w:r>
        <w:rPr>
          <w:lang w:val="id-ID"/>
        </w:rPr>
        <w:t xml:space="preserve">pare </w:t>
      </w:r>
      <w:r>
        <w:rPr>
          <w:lang w:val="en-US"/>
        </w:rPr>
        <w:t>P</w:t>
      </w:r>
      <w:r>
        <w:rPr>
          <w:lang w:val="id-ID"/>
        </w:rPr>
        <w:t xml:space="preserve">arts </w:t>
      </w:r>
      <w:r>
        <w:rPr>
          <w:lang w:val="en-US"/>
        </w:rPr>
        <w:t>R</w:t>
      </w:r>
      <w:r w:rsidR="0095087C">
        <w:rPr>
          <w:lang w:val="id-ID"/>
        </w:rPr>
        <w:t>eplacement</w:t>
      </w:r>
      <w:r>
        <w:rPr>
          <w:lang w:val="en-US"/>
        </w:rPr>
        <w:t>.</w:t>
      </w:r>
    </w:p>
    <w:p w14:paraId="6F1955AD" w14:textId="2AC787F3" w:rsidR="00A61AED" w:rsidRPr="00CE57CF" w:rsidRDefault="009E28F1" w:rsidP="009E28F1">
      <w:pPr>
        <w:pStyle w:val="Section"/>
      </w:pPr>
      <w:r>
        <w:t>Conclusion</w:t>
      </w:r>
    </w:p>
    <w:p w14:paraId="17566DDF" w14:textId="5AD1D805" w:rsidR="00A0672A" w:rsidRDefault="00026618" w:rsidP="00A0672A">
      <w:pPr>
        <w:pStyle w:val="BodyChar"/>
        <w:rPr>
          <w:lang w:val="en-US"/>
        </w:rPr>
      </w:pPr>
      <w:r>
        <w:rPr>
          <w:lang w:val="en-US"/>
        </w:rPr>
        <w:t xml:space="preserve">Maintenance </w:t>
      </w:r>
      <w:r>
        <w:rPr>
          <w:lang w:val="id-ID"/>
        </w:rPr>
        <w:t>s</w:t>
      </w:r>
      <w:r w:rsidR="00A0672A" w:rsidRPr="00A0672A">
        <w:rPr>
          <w:lang w:val="id-ID"/>
        </w:rPr>
        <w:t xml:space="preserve">cheduling using the critical path method </w:t>
      </w:r>
      <w:r>
        <w:rPr>
          <w:lang w:val="en-US"/>
        </w:rPr>
        <w:t xml:space="preserve">POM-QM </w:t>
      </w:r>
      <w:r w:rsidR="00A0672A" w:rsidRPr="00A0672A">
        <w:rPr>
          <w:lang w:val="id-ID"/>
        </w:rPr>
        <w:t xml:space="preserve">results in an acceleration in duration, by simultaneously carrying out activities </w:t>
      </w:r>
      <w:r w:rsidR="009E28F1">
        <w:rPr>
          <w:lang w:val="en-US"/>
        </w:rPr>
        <w:t xml:space="preserve">both </w:t>
      </w:r>
      <w:r w:rsidR="00A0672A" w:rsidRPr="00A0672A">
        <w:rPr>
          <w:lang w:val="id-ID"/>
        </w:rPr>
        <w:t>are on the critical and non-crit</w:t>
      </w:r>
      <w:r w:rsidR="009E28F1">
        <w:rPr>
          <w:lang w:val="id-ID"/>
        </w:rPr>
        <w:t xml:space="preserve">ical paths. Carburetor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w:t>
      </w:r>
      <w:r w:rsidR="009E28F1">
        <w:rPr>
          <w:lang w:val="id-ID"/>
        </w:rPr>
        <w:t xml:space="preserve"> with an efficiency of 49.23%, </w:t>
      </w:r>
      <w:r w:rsidR="009E28F1">
        <w:rPr>
          <w:lang w:val="en-US"/>
        </w:rPr>
        <w:t>I</w:t>
      </w:r>
      <w:r w:rsidR="009E28F1">
        <w:rPr>
          <w:lang w:val="id-ID"/>
        </w:rPr>
        <w:t xml:space="preserve">njection and CVT </w:t>
      </w:r>
      <w:r w:rsidR="009E28F1">
        <w:rPr>
          <w:lang w:val="en-US"/>
        </w:rPr>
        <w:t>L</w:t>
      </w:r>
      <w:r w:rsidR="009E28F1">
        <w:rPr>
          <w:lang w:val="id-ID"/>
        </w:rPr>
        <w:t xml:space="preserve">ight </w:t>
      </w:r>
      <w:r w:rsidR="009E28F1">
        <w:rPr>
          <w:lang w:val="en-US"/>
        </w:rPr>
        <w:t>S</w:t>
      </w:r>
      <w:r w:rsidR="009E28F1">
        <w:rPr>
          <w:lang w:val="id-ID"/>
        </w:rPr>
        <w:t xml:space="preserve">ervice </w:t>
      </w:r>
      <w:r w:rsidR="009E28F1">
        <w:rPr>
          <w:lang w:val="en-US"/>
        </w:rPr>
        <w:t>P</w:t>
      </w:r>
      <w:r w:rsidR="00A0672A" w:rsidRPr="00A0672A">
        <w:rPr>
          <w:lang w:val="id-ID"/>
        </w:rPr>
        <w:t>ackages get 32 minutes of acceleration results wit</w:t>
      </w:r>
      <w:r w:rsidR="009E28F1">
        <w:rPr>
          <w:lang w:val="id-ID"/>
        </w:rPr>
        <w:t xml:space="preserve">h an efficiency of 49.23%, and </w:t>
      </w:r>
      <w:r w:rsidR="009E28F1">
        <w:rPr>
          <w:lang w:val="en-US"/>
        </w:rPr>
        <w:t>O</w:t>
      </w:r>
      <w:r w:rsidR="00A0672A" w:rsidRPr="00A0672A">
        <w:rPr>
          <w:lang w:val="id-ID"/>
        </w:rPr>
        <w:t>il a</w:t>
      </w:r>
      <w:r w:rsidR="009E28F1">
        <w:rPr>
          <w:lang w:val="id-ID"/>
        </w:rPr>
        <w:t xml:space="preserve">nd </w:t>
      </w:r>
      <w:r w:rsidR="009E28F1">
        <w:rPr>
          <w:lang w:val="en-US"/>
        </w:rPr>
        <w:t>S</w:t>
      </w:r>
      <w:r w:rsidR="009E28F1">
        <w:rPr>
          <w:lang w:val="id-ID"/>
        </w:rPr>
        <w:t xml:space="preserve">pare </w:t>
      </w:r>
      <w:r w:rsidR="009E28F1">
        <w:rPr>
          <w:lang w:val="en-US"/>
        </w:rPr>
        <w:t>P</w:t>
      </w:r>
      <w:r w:rsidR="009E28F1">
        <w:rPr>
          <w:lang w:val="id-ID"/>
        </w:rPr>
        <w:t xml:space="preserve">arts </w:t>
      </w:r>
      <w:r w:rsidR="009E28F1">
        <w:rPr>
          <w:lang w:val="en-US"/>
        </w:rPr>
        <w:t>C</w:t>
      </w:r>
      <w:r w:rsidR="00A0672A" w:rsidRPr="00A0672A">
        <w:rPr>
          <w:lang w:val="id-ID"/>
        </w:rPr>
        <w:t>hanges g</w:t>
      </w:r>
      <w:r w:rsidR="009E28F1">
        <w:rPr>
          <w:lang w:val="id-ID"/>
        </w:rPr>
        <w:t>et acceleration results for 1.</w:t>
      </w:r>
      <w:r w:rsidR="00A0672A" w:rsidRPr="00A0672A">
        <w:rPr>
          <w:lang w:val="id-ID"/>
        </w:rPr>
        <w:t>5 minutes with an efficiency of 13.63%.</w:t>
      </w:r>
      <w:r>
        <w:rPr>
          <w:lang w:val="en-US"/>
        </w:rPr>
        <w:t xml:space="preserve"> For further research, this could be developed by concerning all maintenance service packages and simulation of specialization of mechanics and their working station and get the new higher efficiency </w:t>
      </w:r>
      <w:r w:rsidR="00285035">
        <w:rPr>
          <w:lang w:val="en-US"/>
        </w:rPr>
        <w:t>behavior</w:t>
      </w:r>
      <w:r>
        <w:rPr>
          <w:lang w:val="en-US"/>
        </w:rPr>
        <w:t>.</w:t>
      </w:r>
    </w:p>
    <w:p w14:paraId="3F5910C2" w14:textId="56E4AD41" w:rsidR="00A56157" w:rsidRDefault="00A56157" w:rsidP="00A0672A">
      <w:pPr>
        <w:pStyle w:val="BodyChar"/>
        <w:rPr>
          <w:lang w:val="en-US"/>
        </w:rPr>
      </w:pPr>
    </w:p>
    <w:p w14:paraId="1DD77B18" w14:textId="256CA76C" w:rsidR="00A56157" w:rsidRDefault="00A56157" w:rsidP="00A56157">
      <w:pPr>
        <w:pStyle w:val="Section"/>
        <w:spacing w:before="0"/>
        <w:rPr>
          <w:lang w:val="en-US"/>
        </w:rPr>
      </w:pPr>
      <w:r>
        <w:rPr>
          <w:lang w:val="en-US"/>
        </w:rPr>
        <w:t>Acknowledgement</w:t>
      </w:r>
    </w:p>
    <w:p w14:paraId="12375D07" w14:textId="70F890F5" w:rsidR="00A56157" w:rsidRPr="00A56157" w:rsidRDefault="00A56157" w:rsidP="00A56157">
      <w:pPr>
        <w:pStyle w:val="BodytextIndented"/>
        <w:ind w:firstLine="0"/>
      </w:pPr>
      <w:r>
        <w:t>Thanks to Ministry of Higher Education, Research and Technology of Indonesia through PDUPT grant.</w:t>
      </w:r>
    </w:p>
    <w:p w14:paraId="3089E12A" w14:textId="49E3C9DB" w:rsidR="00CA12FD" w:rsidRDefault="009A14D0" w:rsidP="00CA12FD">
      <w:pPr>
        <w:pStyle w:val="Section"/>
        <w:spacing w:after="240"/>
      </w:pPr>
      <w:r>
        <w:lastRenderedPageBreak/>
        <w:t>References</w:t>
      </w:r>
      <w:r w:rsidR="00CA12FD" w:rsidRPr="00CA12FD">
        <w:t xml:space="preserve"> </w:t>
      </w:r>
    </w:p>
    <w:p w14:paraId="13861496" w14:textId="05A202E5" w:rsidR="000E520D" w:rsidRPr="000E520D" w:rsidRDefault="00EA5DCA" w:rsidP="000E520D">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0E520D" w:rsidRPr="000E520D">
        <w:rPr>
          <w:rFonts w:cs="Times"/>
          <w:noProof/>
          <w:szCs w:val="24"/>
        </w:rPr>
        <w:t>[1]</w:t>
      </w:r>
      <w:r w:rsidR="000E520D" w:rsidRPr="000E520D">
        <w:rPr>
          <w:rFonts w:cs="Times"/>
          <w:noProof/>
          <w:szCs w:val="24"/>
        </w:rPr>
        <w:tab/>
        <w:t xml:space="preserve"> Jorge M. Simões, Gomes C F and Mahmoud M. Yasin 2011 A literature review of maintenance performance measurement: A conceptual framework and directions for future research </w:t>
      </w:r>
      <w:r w:rsidR="000E520D" w:rsidRPr="000E520D">
        <w:rPr>
          <w:rFonts w:cs="Times"/>
          <w:i/>
          <w:iCs/>
          <w:noProof/>
          <w:szCs w:val="24"/>
        </w:rPr>
        <w:t>J. Qual. Maint. Eng.</w:t>
      </w:r>
      <w:r w:rsidR="000E520D" w:rsidRPr="000E520D">
        <w:rPr>
          <w:rFonts w:cs="Times"/>
          <w:noProof/>
          <w:szCs w:val="24"/>
        </w:rPr>
        <w:t xml:space="preserve"> </w:t>
      </w:r>
      <w:r w:rsidR="000E520D" w:rsidRPr="000E520D">
        <w:rPr>
          <w:rFonts w:cs="Times"/>
          <w:b/>
          <w:bCs/>
          <w:noProof/>
          <w:szCs w:val="24"/>
        </w:rPr>
        <w:t>17</w:t>
      </w:r>
      <w:r w:rsidR="000E520D" w:rsidRPr="000E520D">
        <w:rPr>
          <w:rFonts w:cs="Times"/>
          <w:noProof/>
          <w:szCs w:val="24"/>
        </w:rPr>
        <w:t xml:space="preserve"> 116–37</w:t>
      </w:r>
    </w:p>
    <w:p w14:paraId="19D068E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[2]</w:t>
      </w:r>
      <w:r w:rsidRPr="000E520D">
        <w:rPr>
          <w:rFonts w:cs="Times"/>
          <w:noProof/>
          <w:szCs w:val="24"/>
        </w:rPr>
        <w:tab/>
        <w:t xml:space="preserve"> Nursanti E, Ma’ruf A, Simatupang T and Iskandar B P 2012 Cost and availability functions using imperfect maintenance policy for a serial system </w:t>
      </w:r>
      <w:r w:rsidRPr="000E520D">
        <w:rPr>
          <w:rFonts w:cs="Times"/>
          <w:i/>
          <w:iCs/>
          <w:noProof/>
          <w:szCs w:val="24"/>
        </w:rPr>
        <w:t>ISBEIA 2012 - IEEE Symp. Business, Eng. Ind. Appl.</w:t>
      </w:r>
      <w:r w:rsidRPr="000E520D">
        <w:rPr>
          <w:rFonts w:cs="Times"/>
          <w:noProof/>
          <w:szCs w:val="24"/>
        </w:rPr>
        <w:t xml:space="preserve"> 386–91</w:t>
      </w:r>
    </w:p>
    <w:p w14:paraId="6B55386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[3]</w:t>
      </w:r>
      <w:r w:rsidRPr="000E520D">
        <w:rPr>
          <w:rFonts w:cs="Times"/>
          <w:noProof/>
          <w:szCs w:val="24"/>
        </w:rPr>
        <w:tab/>
        <w:t xml:space="preserve"> Lermen F H, Morais M de F, Matos C, Röder R and Röder C 2016 Optimization of Times and Costs of Project of Horizontal Laminator Production Using Pert/Cpm Technical </w:t>
      </w:r>
      <w:r w:rsidRPr="000E520D">
        <w:rPr>
          <w:rFonts w:cs="Times"/>
          <w:i/>
          <w:iCs/>
          <w:noProof/>
          <w:szCs w:val="24"/>
        </w:rPr>
        <w:t>Indep. J. Manag. Prod.</w:t>
      </w:r>
      <w:r w:rsidRPr="000E520D">
        <w:rPr>
          <w:rFonts w:cs="Times"/>
          <w:noProof/>
          <w:szCs w:val="24"/>
        </w:rPr>
        <w:t xml:space="preserve"> </w:t>
      </w:r>
      <w:r w:rsidRPr="000E520D">
        <w:rPr>
          <w:rFonts w:cs="Times"/>
          <w:b/>
          <w:bCs/>
          <w:noProof/>
          <w:szCs w:val="24"/>
        </w:rPr>
        <w:t>7</w:t>
      </w:r>
      <w:r w:rsidRPr="000E520D">
        <w:rPr>
          <w:rFonts w:cs="Times"/>
          <w:noProof/>
          <w:szCs w:val="24"/>
        </w:rPr>
        <w:t xml:space="preserve"> 833–53</w:t>
      </w:r>
    </w:p>
    <w:p w14:paraId="3F6213D3"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[4]</w:t>
      </w:r>
      <w:r w:rsidRPr="000E520D">
        <w:rPr>
          <w:rFonts w:cs="Times"/>
          <w:noProof/>
          <w:szCs w:val="24"/>
        </w:rPr>
        <w:tab/>
        <w:t xml:space="preserve"> He Y, Gu C, Chen Z and Han X 2017 Integrated predictive maintenance strategy for manufacturing systems by combining quality control and mission reliability analysis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55</w:t>
      </w:r>
      <w:r w:rsidRPr="000E520D">
        <w:rPr>
          <w:rFonts w:cs="Times"/>
          <w:noProof/>
          <w:szCs w:val="24"/>
        </w:rPr>
        <w:t xml:space="preserve"> 5841–62</w:t>
      </w:r>
    </w:p>
    <w:p w14:paraId="309F4CE9"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[5]</w:t>
      </w:r>
      <w:r w:rsidRPr="000E520D">
        <w:rPr>
          <w:rFonts w:cs="Times"/>
          <w:noProof/>
          <w:szCs w:val="24"/>
        </w:rPr>
        <w:tab/>
        <w:t xml:space="preserve"> Mahendra W D, Sukarsa I M and Cahyawan A K A 2020 The “Reminder” and “Online Booking” Features in the Android-Based Motorcycle Repair Shop Marketplace </w:t>
      </w:r>
      <w:r w:rsidRPr="000E520D">
        <w:rPr>
          <w:rFonts w:cs="Times"/>
          <w:i/>
          <w:iCs/>
          <w:noProof/>
          <w:szCs w:val="24"/>
        </w:rPr>
        <w:t>Int. J. Comput. Appl.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047–52</w:t>
      </w:r>
    </w:p>
    <w:p w14:paraId="6A56568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[6]</w:t>
      </w:r>
      <w:r w:rsidRPr="000E520D">
        <w:rPr>
          <w:rFonts w:cs="Times"/>
          <w:noProof/>
          <w:szCs w:val="24"/>
        </w:rPr>
        <w:tab/>
        <w:t xml:space="preserve"> Nursanti E, Sibut, Hutabarat J and Septiawan A 2018 Risk management in subsea pipelines construction project using Delphi method, FMECA, and continuous improvement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13</w:t>
      </w:r>
      <w:r w:rsidRPr="000E520D">
        <w:rPr>
          <w:rFonts w:cs="Times"/>
          <w:noProof/>
          <w:szCs w:val="24"/>
        </w:rPr>
        <w:t xml:space="preserve"> 3834–8</w:t>
      </w:r>
    </w:p>
    <w:p w14:paraId="0D41F7EC"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[7]</w:t>
      </w:r>
      <w:r w:rsidRPr="000E520D">
        <w:rPr>
          <w:rFonts w:cs="Times"/>
          <w:noProof/>
          <w:szCs w:val="24"/>
        </w:rPr>
        <w:tab/>
        <w:t xml:space="preserve"> Handoko F, Nursanti E, Gatot G, Edwin Tjahjadi M, Hutabarat J, Mulyadi L and Kustamar K 2018 Green Industrial System in Indonesia </w:t>
      </w:r>
      <w:r w:rsidRPr="000E520D">
        <w:rPr>
          <w:rFonts w:cs="Times"/>
          <w:i/>
          <w:iCs/>
          <w:noProof/>
          <w:szCs w:val="24"/>
        </w:rPr>
        <w:t>MATEC Web Conf.</w:t>
      </w:r>
      <w:r w:rsidRPr="000E520D">
        <w:rPr>
          <w:rFonts w:cs="Times"/>
          <w:noProof/>
          <w:szCs w:val="24"/>
        </w:rPr>
        <w:t xml:space="preserve"> </w:t>
      </w:r>
      <w:r w:rsidRPr="000E520D">
        <w:rPr>
          <w:rFonts w:cs="Times"/>
          <w:b/>
          <w:bCs/>
          <w:noProof/>
          <w:szCs w:val="24"/>
        </w:rPr>
        <w:t>164</w:t>
      </w:r>
      <w:r w:rsidRPr="000E520D">
        <w:rPr>
          <w:rFonts w:cs="Times"/>
          <w:noProof/>
          <w:szCs w:val="24"/>
        </w:rPr>
        <w:t xml:space="preserve"> 1–7</w:t>
      </w:r>
    </w:p>
    <w:p w14:paraId="36D0D6C7"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[8]</w:t>
      </w:r>
      <w:r w:rsidRPr="000E520D">
        <w:rPr>
          <w:rFonts w:cs="Times"/>
          <w:noProof/>
          <w:szCs w:val="24"/>
        </w:rPr>
        <w:tab/>
        <w:t xml:space="preserve"> Handoko F, Nursanti E, Harmanto D and Sutriono 2016 The role of tacit and codified knowledge within technology transfer program on technology adaptation </w:t>
      </w:r>
      <w:r w:rsidRPr="000E520D">
        <w:rPr>
          <w:rFonts w:cs="Times"/>
          <w:i/>
          <w:iCs/>
          <w:noProof/>
          <w:szCs w:val="24"/>
        </w:rPr>
        <w:t>ARPN J. Eng. Appl. Sci.</w:t>
      </w:r>
      <w:r w:rsidRPr="000E520D">
        <w:rPr>
          <w:rFonts w:cs="Times"/>
          <w:noProof/>
          <w:szCs w:val="24"/>
        </w:rPr>
        <w:t xml:space="preserve"> </w:t>
      </w:r>
      <w:r w:rsidRPr="000E520D">
        <w:rPr>
          <w:rFonts w:cs="Times"/>
          <w:b/>
          <w:bCs/>
          <w:noProof/>
          <w:szCs w:val="24"/>
        </w:rPr>
        <w:t>11</w:t>
      </w:r>
      <w:r w:rsidRPr="000E520D">
        <w:rPr>
          <w:rFonts w:cs="Times"/>
          <w:noProof/>
          <w:szCs w:val="24"/>
        </w:rPr>
        <w:t xml:space="preserve"> 5275–82</w:t>
      </w:r>
    </w:p>
    <w:p w14:paraId="04CC530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[9]</w:t>
      </w:r>
      <w:r w:rsidRPr="000E520D">
        <w:rPr>
          <w:rFonts w:cs="Times"/>
          <w:noProof/>
          <w:szCs w:val="24"/>
        </w:rPr>
        <w:tab/>
        <w:t xml:space="preserve"> Vyas R S and Mechanical 2013 Scheduling Project Management Using Crashing CPM Network to get Project completed on Time </w:t>
      </w:r>
      <w:r w:rsidRPr="000E520D">
        <w:rPr>
          <w:rFonts w:cs="Times"/>
          <w:i/>
          <w:iCs/>
          <w:noProof/>
          <w:szCs w:val="24"/>
        </w:rPr>
        <w:t>Int. J. Eng. Res. Technol.</w:t>
      </w:r>
      <w:r w:rsidRPr="000E520D">
        <w:rPr>
          <w:rFonts w:cs="Times"/>
          <w:noProof/>
          <w:szCs w:val="24"/>
        </w:rPr>
        <w:t xml:space="preserve"> </w:t>
      </w:r>
      <w:r w:rsidRPr="000E520D">
        <w:rPr>
          <w:rFonts w:cs="Times"/>
          <w:b/>
          <w:bCs/>
          <w:noProof/>
          <w:szCs w:val="24"/>
        </w:rPr>
        <w:t>2</w:t>
      </w:r>
      <w:r w:rsidRPr="000E520D">
        <w:rPr>
          <w:rFonts w:cs="Times"/>
          <w:noProof/>
          <w:szCs w:val="24"/>
        </w:rPr>
        <w:t xml:space="preserve"> 1–13</w:t>
      </w:r>
    </w:p>
    <w:p w14:paraId="2D9B13DB"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[10]</w:t>
      </w:r>
      <w:r w:rsidRPr="000E520D">
        <w:rPr>
          <w:rFonts w:cs="Times"/>
          <w:noProof/>
          <w:szCs w:val="24"/>
        </w:rPr>
        <w:tab/>
        <w:t xml:space="preserve"> Marmier F, Varnier C and Zerhouni N 2009 Proactive, dynamic and multi-criteria scheduling of maintenance activities </w:t>
      </w:r>
      <w:r w:rsidRPr="000E520D">
        <w:rPr>
          <w:rFonts w:cs="Times"/>
          <w:i/>
          <w:iCs/>
          <w:noProof/>
          <w:szCs w:val="24"/>
        </w:rPr>
        <w:t>Int. J. Prod. Res.</w:t>
      </w:r>
      <w:r w:rsidRPr="000E520D">
        <w:rPr>
          <w:rFonts w:cs="Times"/>
          <w:noProof/>
          <w:szCs w:val="24"/>
        </w:rPr>
        <w:t xml:space="preserve"> </w:t>
      </w:r>
      <w:r w:rsidRPr="000E520D">
        <w:rPr>
          <w:rFonts w:cs="Times"/>
          <w:b/>
          <w:bCs/>
          <w:noProof/>
          <w:szCs w:val="24"/>
        </w:rPr>
        <w:t>47</w:t>
      </w:r>
      <w:r w:rsidRPr="000E520D">
        <w:rPr>
          <w:rFonts w:cs="Times"/>
          <w:noProof/>
          <w:szCs w:val="24"/>
        </w:rPr>
        <w:t xml:space="preserve"> 2185–201</w:t>
      </w:r>
    </w:p>
    <w:p w14:paraId="3155953F"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[11]</w:t>
      </w:r>
      <w:r w:rsidRPr="000E520D">
        <w:rPr>
          <w:rFonts w:cs="Times"/>
          <w:noProof/>
          <w:szCs w:val="24"/>
        </w:rPr>
        <w:tab/>
        <w:t xml:space="preserve"> Maulana A and Kurniawan F 2019 Time Optimization Using Cpm, Pert and Pdm Methods in the Social and Department of Kelautan Building Development Project Gresik District </w:t>
      </w:r>
      <w:r w:rsidRPr="000E520D">
        <w:rPr>
          <w:rFonts w:cs="Times"/>
          <w:i/>
          <w:iCs/>
          <w:noProof/>
          <w:szCs w:val="24"/>
        </w:rPr>
        <w:t>IJTI (International J. Transp. Infrastructure)</w:t>
      </w:r>
      <w:r w:rsidRPr="000E520D">
        <w:rPr>
          <w:rFonts w:cs="Times"/>
          <w:noProof/>
          <w:szCs w:val="24"/>
        </w:rPr>
        <w:t xml:space="preserve"> </w:t>
      </w:r>
      <w:r w:rsidRPr="000E520D">
        <w:rPr>
          <w:rFonts w:cs="Times"/>
          <w:b/>
          <w:bCs/>
          <w:noProof/>
          <w:szCs w:val="24"/>
        </w:rPr>
        <w:t>2</w:t>
      </w:r>
      <w:r w:rsidRPr="000E520D">
        <w:rPr>
          <w:rFonts w:cs="Times"/>
          <w:noProof/>
          <w:szCs w:val="24"/>
        </w:rPr>
        <w:t xml:space="preserve"> 57–66</w:t>
      </w:r>
    </w:p>
    <w:p w14:paraId="3B4B5FD0"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[12]</w:t>
      </w:r>
      <w:r w:rsidRPr="000E520D">
        <w:rPr>
          <w:rFonts w:cs="Times"/>
          <w:noProof/>
          <w:szCs w:val="24"/>
        </w:rPr>
        <w:tab/>
        <w:t xml:space="preserve"> Glenwright Jr. E T 2004 Let’s Scrap the Precedence Diagramming Method. </w:t>
      </w:r>
      <w:r w:rsidRPr="000E520D">
        <w:rPr>
          <w:rFonts w:cs="Times"/>
          <w:i/>
          <w:iCs/>
          <w:noProof/>
          <w:szCs w:val="24"/>
        </w:rPr>
        <w:t>AACE Int. Trans.</w:t>
      </w:r>
      <w:r w:rsidRPr="000E520D">
        <w:rPr>
          <w:rFonts w:cs="Times"/>
          <w:noProof/>
          <w:szCs w:val="24"/>
        </w:rPr>
        <w:t xml:space="preserve"> 1</w:t>
      </w:r>
    </w:p>
    <w:p w14:paraId="55A784C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[13]</w:t>
      </w:r>
      <w:r w:rsidRPr="000E520D">
        <w:rPr>
          <w:rFonts w:cs="Times"/>
          <w:noProof/>
          <w:szCs w:val="24"/>
        </w:rPr>
        <w:tab/>
        <w:t xml:space="preserve"> Marit I Y, Nursanti E and Vitasari P 2020 Critical path method to accelerate automotive maintenance duration </w:t>
      </w:r>
      <w:r w:rsidRPr="000E520D">
        <w:rPr>
          <w:rFonts w:cs="Times"/>
          <w:i/>
          <w:iCs/>
          <w:noProof/>
          <w:szCs w:val="24"/>
        </w:rPr>
        <w:t>Int. J. Sci. Technol. Res.</w:t>
      </w:r>
      <w:r w:rsidRPr="000E520D">
        <w:rPr>
          <w:rFonts w:cs="Times"/>
          <w:noProof/>
          <w:szCs w:val="24"/>
        </w:rPr>
        <w:t xml:space="preserve"> </w:t>
      </w:r>
      <w:r w:rsidRPr="000E520D">
        <w:rPr>
          <w:rFonts w:cs="Times"/>
          <w:b/>
          <w:bCs/>
          <w:noProof/>
          <w:szCs w:val="24"/>
        </w:rPr>
        <w:t>9</w:t>
      </w:r>
      <w:r w:rsidRPr="000E520D">
        <w:rPr>
          <w:rFonts w:cs="Times"/>
          <w:noProof/>
          <w:szCs w:val="24"/>
        </w:rPr>
        <w:t xml:space="preserve"> 6777–82</w:t>
      </w:r>
    </w:p>
    <w:p w14:paraId="169EAF4D"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[14]</w:t>
      </w:r>
      <w:r w:rsidRPr="000E520D">
        <w:rPr>
          <w:rFonts w:cs="Times"/>
          <w:noProof/>
          <w:szCs w:val="24"/>
        </w:rPr>
        <w:tab/>
        <w:t xml:space="preserve"> Marit I Y, Nursanti E and Vitasari P 2020 Analysis of time acceleration using Critical Path Method (CPM) to increase motorcycle maintenance in authorized service station </w:t>
      </w:r>
      <w:r w:rsidRPr="000E520D">
        <w:rPr>
          <w:rFonts w:cs="Times"/>
          <w:i/>
          <w:iCs/>
          <w:noProof/>
          <w:szCs w:val="24"/>
        </w:rPr>
        <w:t>IOP Conf. Ser. Mater. Sci. Eng.</w:t>
      </w:r>
      <w:r w:rsidRPr="000E520D">
        <w:rPr>
          <w:rFonts w:cs="Times"/>
          <w:noProof/>
          <w:szCs w:val="24"/>
        </w:rPr>
        <w:t xml:space="preserve"> </w:t>
      </w:r>
      <w:r w:rsidRPr="000E520D">
        <w:rPr>
          <w:rFonts w:cs="Times"/>
          <w:b/>
          <w:bCs/>
          <w:noProof/>
          <w:szCs w:val="24"/>
        </w:rPr>
        <w:t>885</w:t>
      </w:r>
    </w:p>
    <w:p w14:paraId="60B7D5FE"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[15]</w:t>
      </w:r>
      <w:r w:rsidRPr="000E520D">
        <w:rPr>
          <w:rFonts w:cs="Times"/>
          <w:noProof/>
          <w:szCs w:val="24"/>
        </w:rPr>
        <w:tab/>
        <w:t xml:space="preserve"> Bishnoi N 2018 Critical Path Method ( CPM ): A Coordinating Tool </w:t>
      </w:r>
      <w:r w:rsidRPr="000E520D">
        <w:rPr>
          <w:rFonts w:cs="Times"/>
          <w:i/>
          <w:iCs/>
          <w:noProof/>
          <w:szCs w:val="24"/>
        </w:rPr>
        <w:t>Int. Res. J. Manag. Sci. Technol.</w:t>
      </w:r>
      <w:r w:rsidRPr="000E520D">
        <w:rPr>
          <w:rFonts w:cs="Times"/>
          <w:noProof/>
          <w:szCs w:val="24"/>
        </w:rPr>
        <w:t xml:space="preserve"> </w:t>
      </w:r>
      <w:r w:rsidRPr="000E520D">
        <w:rPr>
          <w:rFonts w:cs="Times"/>
          <w:b/>
          <w:bCs/>
          <w:noProof/>
          <w:szCs w:val="24"/>
        </w:rPr>
        <w:t>9</w:t>
      </w:r>
      <w:r w:rsidRPr="000E520D">
        <w:rPr>
          <w:rFonts w:cs="Times"/>
          <w:noProof/>
          <w:szCs w:val="24"/>
        </w:rPr>
        <w:t xml:space="preserve"> 459–67</w:t>
      </w:r>
    </w:p>
    <w:p w14:paraId="079953E2"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[16]</w:t>
      </w:r>
      <w:r w:rsidRPr="000E520D">
        <w:rPr>
          <w:rFonts w:cs="Times"/>
          <w:noProof/>
          <w:szCs w:val="24"/>
        </w:rPr>
        <w:tab/>
        <w:t xml:space="preserve"> Aliyu A 2013 Project Management using Critical Path Method (CPM): A Pragmatic Study </w:t>
      </w:r>
      <w:r w:rsidRPr="000E520D">
        <w:rPr>
          <w:rFonts w:cs="Times"/>
          <w:i/>
          <w:iCs/>
          <w:noProof/>
          <w:szCs w:val="24"/>
        </w:rPr>
        <w:t>Glob. J. Pure Appl. Sci.</w:t>
      </w:r>
      <w:r w:rsidRPr="000E520D">
        <w:rPr>
          <w:rFonts w:cs="Times"/>
          <w:noProof/>
          <w:szCs w:val="24"/>
        </w:rPr>
        <w:t xml:space="preserve"> </w:t>
      </w:r>
      <w:r w:rsidRPr="000E520D">
        <w:rPr>
          <w:rFonts w:cs="Times"/>
          <w:b/>
          <w:bCs/>
          <w:noProof/>
          <w:szCs w:val="24"/>
        </w:rPr>
        <w:t>18</w:t>
      </w:r>
    </w:p>
    <w:p w14:paraId="2033BA14" w14:textId="77777777" w:rsidR="000E520D" w:rsidRPr="000E520D" w:rsidRDefault="000E520D" w:rsidP="000E520D">
      <w:pPr>
        <w:widowControl w:val="0"/>
        <w:autoSpaceDE w:val="0"/>
        <w:autoSpaceDN w:val="0"/>
        <w:adjustRightInd w:val="0"/>
        <w:ind w:left="640" w:hanging="640"/>
        <w:jc w:val="both"/>
        <w:rPr>
          <w:rFonts w:cs="Times"/>
          <w:noProof/>
          <w:szCs w:val="24"/>
        </w:rPr>
      </w:pPr>
      <w:r w:rsidRPr="000E520D">
        <w:rPr>
          <w:rFonts w:cs="Times"/>
          <w:noProof/>
          <w:szCs w:val="24"/>
        </w:rPr>
        <w:t>[17]</w:t>
      </w:r>
      <w:r w:rsidRPr="000E520D">
        <w:rPr>
          <w:rFonts w:cs="Times"/>
          <w:noProof/>
          <w:szCs w:val="24"/>
        </w:rPr>
        <w:tab/>
        <w:t xml:space="preserve"> Adibhesami M A, Ekhlassi A, Mohebifar A and Mosadeghrad A M 2019 Improving time-cost balance in critical path method (CPM) using Dragonfly Algorithm(DA) </w:t>
      </w:r>
      <w:r w:rsidRPr="000E520D">
        <w:rPr>
          <w:rFonts w:cs="Times"/>
          <w:i/>
          <w:iCs/>
          <w:noProof/>
          <w:szCs w:val="24"/>
        </w:rPr>
        <w:t>Int. J. Ind. Eng. Prod. Res.</w:t>
      </w:r>
      <w:r w:rsidRPr="000E520D">
        <w:rPr>
          <w:rFonts w:cs="Times"/>
          <w:noProof/>
          <w:szCs w:val="24"/>
        </w:rPr>
        <w:t xml:space="preserve"> </w:t>
      </w:r>
      <w:r w:rsidRPr="000E520D">
        <w:rPr>
          <w:rFonts w:cs="Times"/>
          <w:b/>
          <w:bCs/>
          <w:noProof/>
          <w:szCs w:val="24"/>
        </w:rPr>
        <w:t>30</w:t>
      </w:r>
    </w:p>
    <w:p w14:paraId="4B309938" w14:textId="1FF47D74" w:rsidR="00EA5DCA" w:rsidRDefault="000E520D" w:rsidP="000E520D">
      <w:pPr>
        <w:widowControl w:val="0"/>
        <w:autoSpaceDE w:val="0"/>
        <w:autoSpaceDN w:val="0"/>
        <w:adjustRightInd w:val="0"/>
        <w:ind w:left="640" w:hanging="640"/>
        <w:jc w:val="both"/>
      </w:pPr>
      <w:r w:rsidRPr="000E520D">
        <w:rPr>
          <w:rFonts w:cs="Times"/>
          <w:noProof/>
          <w:szCs w:val="24"/>
        </w:rPr>
        <w:t>[18]</w:t>
      </w:r>
      <w:r w:rsidRPr="000E520D">
        <w:rPr>
          <w:rFonts w:cs="Times"/>
          <w:noProof/>
          <w:szCs w:val="24"/>
        </w:rPr>
        <w:tab/>
        <w:t xml:space="preserve"> Pinna D C, Ahluwalia R S, Carvalho A N and Senna P 2015 Supply chain scheduling: A motorcycle assembly case study </w:t>
      </w:r>
      <w:r w:rsidRPr="000E520D">
        <w:rPr>
          <w:rFonts w:cs="Times"/>
          <w:i/>
          <w:iCs/>
          <w:noProof/>
          <w:szCs w:val="24"/>
        </w:rPr>
        <w:t>IFAC-PapersOnLine</w:t>
      </w:r>
      <w:r w:rsidRPr="000E520D">
        <w:rPr>
          <w:rFonts w:cs="Times"/>
          <w:noProof/>
          <w:szCs w:val="24"/>
        </w:rPr>
        <w:t xml:space="preserve"> </w:t>
      </w:r>
      <w:r w:rsidRPr="000E520D">
        <w:rPr>
          <w:rFonts w:cs="Times"/>
          <w:b/>
          <w:bCs/>
          <w:noProof/>
          <w:szCs w:val="24"/>
        </w:rPr>
        <w:t>28</w:t>
      </w:r>
      <w:r w:rsidRPr="000E520D">
        <w:rPr>
          <w:rFonts w:cs="Times"/>
          <w:noProof/>
          <w:szCs w:val="24"/>
        </w:rPr>
        <w:t xml:space="preserve"> 1527–32</w:t>
      </w:r>
      <w:r w:rsidR="00EA5DCA">
        <w:fldChar w:fldCharType="end"/>
      </w:r>
    </w:p>
    <w:p w14:paraId="03FD4B6A" w14:textId="6E9A1172" w:rsidR="00193A0D" w:rsidRDefault="00193A0D" w:rsidP="000E520D">
      <w:pPr>
        <w:widowControl w:val="0"/>
        <w:autoSpaceDE w:val="0"/>
        <w:autoSpaceDN w:val="0"/>
        <w:adjustRightInd w:val="0"/>
        <w:ind w:left="640" w:hanging="640"/>
        <w:jc w:val="both"/>
      </w:pPr>
    </w:p>
    <w:p w14:paraId="279C386E" w14:textId="2F2D8ABC" w:rsidR="00A56157" w:rsidRDefault="00A56157" w:rsidP="000E520D">
      <w:pPr>
        <w:widowControl w:val="0"/>
        <w:autoSpaceDE w:val="0"/>
        <w:autoSpaceDN w:val="0"/>
        <w:adjustRightInd w:val="0"/>
        <w:ind w:left="640" w:hanging="640"/>
        <w:jc w:val="both"/>
      </w:pPr>
    </w:p>
    <w:p w14:paraId="01301FAC" w14:textId="2E3BC700" w:rsidR="00A56157" w:rsidRDefault="00A56157" w:rsidP="000E520D">
      <w:pPr>
        <w:widowControl w:val="0"/>
        <w:autoSpaceDE w:val="0"/>
        <w:autoSpaceDN w:val="0"/>
        <w:adjustRightInd w:val="0"/>
        <w:ind w:left="640" w:hanging="640"/>
        <w:jc w:val="both"/>
      </w:pPr>
    </w:p>
    <w:p w14:paraId="628AD68E" w14:textId="77777777" w:rsidR="00A56157" w:rsidRPr="00EA5DCA" w:rsidRDefault="00A56157" w:rsidP="000E520D">
      <w:pPr>
        <w:widowControl w:val="0"/>
        <w:autoSpaceDE w:val="0"/>
        <w:autoSpaceDN w:val="0"/>
        <w:adjustRightInd w:val="0"/>
        <w:ind w:left="640" w:hanging="640"/>
        <w:jc w:val="both"/>
      </w:pPr>
    </w:p>
    <w:sectPr w:rsidR="00A56157" w:rsidRPr="00EA5DCA" w:rsidSect="002F64BB">
      <w:headerReference w:type="default" r:id="rId21"/>
      <w:footnotePr>
        <w:pos w:val="beneathText"/>
      </w:footnotePr>
      <w:endnotePr>
        <w:numFmt w:val="chicago"/>
        <w:numStart w:val="4"/>
      </w:endnotePr>
      <w:pgSz w:w="11907" w:h="16840" w:code="9"/>
      <w:pgMar w:top="1531" w:right="1418" w:bottom="2268" w:left="1418"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 w:date="2020-11-18T03:59:00Z" w:initials="Q">
    <w:p w14:paraId="24EFEC21" w14:textId="77777777" w:rsidR="00B566E7" w:rsidRDefault="00B566E7">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ex: E Nursanti, I Y Marit, etc</w:t>
      </w:r>
    </w:p>
    <w:p w14:paraId="6398B49A" w14:textId="46759F2F" w:rsidR="00B566E7" w:rsidRDefault="00B566E7">
      <w:pPr>
        <w:pStyle w:val="CommentText"/>
      </w:pPr>
      <w:r>
        <w:rPr>
          <w:rFonts w:ascii="Times New Roman" w:hAnsi="Times New Roman"/>
        </w:rPr>
        <w:t>2) please add institution addres</w:t>
      </w:r>
    </w:p>
  </w:comment>
  <w:comment w:id="1" w:author="Dekan FTI" w:date="2020-11-20T16:54:00Z" w:initials="DF">
    <w:p w14:paraId="047F4A7A" w14:textId="66AB6836" w:rsidR="00B566E7" w:rsidRDefault="00B566E7">
      <w:pPr>
        <w:pStyle w:val="CommentText"/>
      </w:pPr>
      <w:r>
        <w:rPr>
          <w:rStyle w:val="CommentReference"/>
        </w:rPr>
        <w:annotationRef/>
      </w:r>
      <w:r>
        <w:t>Revised already</w:t>
      </w:r>
    </w:p>
  </w:comment>
  <w:comment w:id="2" w:author="Q" w:date="2020-11-18T04:00:00Z" w:initials="Q">
    <w:p w14:paraId="296898B4" w14:textId="2B09C2D5" w:rsidR="00B566E7" w:rsidRDefault="00B566E7">
      <w:pPr>
        <w:pStyle w:val="CommentText"/>
      </w:pPr>
      <w:r>
        <w:rPr>
          <w:rStyle w:val="CommentReference"/>
        </w:rPr>
        <w:annotationRef/>
      </w:r>
      <w:r>
        <w:t>Method?</w:t>
      </w:r>
    </w:p>
  </w:comment>
  <w:comment w:id="3" w:author="Dekan FTI" w:date="2020-11-20T16:55:00Z" w:initials="DF">
    <w:p w14:paraId="4CBEDA4D" w14:textId="22F5C5E3" w:rsidR="00B566E7" w:rsidRDefault="00B566E7">
      <w:pPr>
        <w:pStyle w:val="CommentText"/>
      </w:pPr>
      <w:r>
        <w:rPr>
          <w:rStyle w:val="CommentReference"/>
        </w:rPr>
        <w:annotationRef/>
      </w:r>
      <w:r>
        <w:t>Revised already</w:t>
      </w:r>
    </w:p>
  </w:comment>
  <w:comment w:id="4" w:author="Q" w:date="2020-11-18T04:01:00Z" w:initials="Q">
    <w:p w14:paraId="308432A2" w14:textId="2273D7A5" w:rsidR="00B566E7" w:rsidRDefault="00B566E7">
      <w:pPr>
        <w:pStyle w:val="CommentText"/>
      </w:pPr>
      <w:r>
        <w:rPr>
          <w:rStyle w:val="CommentReference"/>
        </w:rPr>
        <w:annotationRef/>
      </w:r>
      <w:r>
        <w:t xml:space="preserve">1) </w:t>
      </w:r>
      <w:r w:rsidRPr="007C49D3">
        <w:t xml:space="preserve">this </w:t>
      </w:r>
      <w:r>
        <w:t>table</w:t>
      </w:r>
      <w:r w:rsidRPr="007C49D3">
        <w:t xml:space="preserve"> should be called in paragraphs before or after</w:t>
      </w:r>
    </w:p>
  </w:comment>
  <w:comment w:id="5" w:author="Dekan FTI" w:date="2020-11-20T16:56:00Z" w:initials="DF">
    <w:p w14:paraId="6BB6D511" w14:textId="6CDA3C08" w:rsidR="001611DD" w:rsidRDefault="001611DD">
      <w:pPr>
        <w:pStyle w:val="CommentText"/>
      </w:pPr>
      <w:r>
        <w:rPr>
          <w:rStyle w:val="CommentReference"/>
        </w:rPr>
        <w:annotationRef/>
      </w:r>
      <w:r>
        <w:t>Stated already in 2 previous paragraphs (yellow highlight)</w:t>
      </w:r>
    </w:p>
  </w:comment>
  <w:comment w:id="6" w:author="Q" w:date="2020-11-18T04:02:00Z" w:initials="Q">
    <w:p w14:paraId="6622C15F" w14:textId="532F6787" w:rsidR="00B566E7" w:rsidRDefault="00B566E7">
      <w:pPr>
        <w:pStyle w:val="CommentText"/>
      </w:pPr>
      <w:r>
        <w:rPr>
          <w:rStyle w:val="CommentReference"/>
        </w:rPr>
        <w:annotationRef/>
      </w:r>
      <w:r w:rsidRPr="007C49D3">
        <w:t xml:space="preserve">this </w:t>
      </w:r>
      <w:r>
        <w:t>table</w:t>
      </w:r>
      <w:r w:rsidRPr="007C49D3">
        <w:t xml:space="preserve"> should be called in paragraphs before or after</w:t>
      </w:r>
    </w:p>
  </w:comment>
  <w:comment w:id="7" w:author="Dekan FTI" w:date="2020-11-20T16:58:00Z" w:initials="DF">
    <w:p w14:paraId="2606A83A" w14:textId="0BB83F34" w:rsidR="00193A0D" w:rsidRDefault="00193A0D" w:rsidP="00193A0D">
      <w:pPr>
        <w:pStyle w:val="CommentText"/>
      </w:pPr>
      <w:r>
        <w:rPr>
          <w:rStyle w:val="CommentReference"/>
        </w:rPr>
        <w:annotationRef/>
      </w:r>
      <w:r>
        <w:t>Stated already in previous paragraph (yellow highlight)</w:t>
      </w:r>
    </w:p>
    <w:p w14:paraId="608677D2" w14:textId="68706E58" w:rsidR="00193A0D" w:rsidRDefault="00193A0D">
      <w:pPr>
        <w:pStyle w:val="CommentText"/>
      </w:pPr>
    </w:p>
  </w:comment>
  <w:comment w:id="8" w:author="Q" w:date="2020-11-18T04:03:00Z" w:initials="Q">
    <w:p w14:paraId="3B9E0C65" w14:textId="0BB8924A" w:rsidR="00B566E7" w:rsidRDefault="00B566E7">
      <w:pPr>
        <w:pStyle w:val="CommentText"/>
      </w:pPr>
      <w:r>
        <w:rPr>
          <w:rStyle w:val="CommentReference"/>
        </w:rPr>
        <w:annotationRef/>
      </w:r>
      <w:r>
        <w:t>Result and Discussion</w:t>
      </w:r>
    </w:p>
  </w:comment>
  <w:comment w:id="9" w:author="Dekan FTI" w:date="2020-11-20T16:59:00Z" w:initials="DF">
    <w:p w14:paraId="03D7C375" w14:textId="3C5A8E1C" w:rsidR="00193A0D" w:rsidRDefault="00193A0D">
      <w:pPr>
        <w:pStyle w:val="CommentText"/>
      </w:pPr>
      <w:r>
        <w:rPr>
          <w:rStyle w:val="CommentReference"/>
        </w:rPr>
        <w:annotationRef/>
      </w:r>
      <w:r>
        <w:t>Revised already</w:t>
      </w:r>
    </w:p>
  </w:comment>
  <w:comment w:id="10" w:author="Q" w:date="2020-11-18T04:02:00Z" w:initials="Q">
    <w:p w14:paraId="5CA392D6" w14:textId="0D4F7090" w:rsidR="00B566E7" w:rsidRDefault="00B566E7">
      <w:pPr>
        <w:pStyle w:val="CommentText"/>
      </w:pPr>
      <w:r>
        <w:rPr>
          <w:rStyle w:val="CommentReference"/>
        </w:rPr>
        <w:annotationRef/>
      </w:r>
      <w:r w:rsidRPr="007C49D3">
        <w:t xml:space="preserve">this </w:t>
      </w:r>
      <w:r>
        <w:t>figure</w:t>
      </w:r>
      <w:r w:rsidRPr="007C49D3">
        <w:t xml:space="preserve"> should be called in paragraphs before or after</w:t>
      </w:r>
    </w:p>
  </w:comment>
  <w:comment w:id="11" w:author="Dekan FTI" w:date="2020-11-20T17:00:00Z" w:initials="DF">
    <w:p w14:paraId="619D145E" w14:textId="786722B8" w:rsidR="00193A0D" w:rsidRDefault="00193A0D">
      <w:pPr>
        <w:pStyle w:val="CommentText"/>
      </w:pPr>
      <w:r>
        <w:rPr>
          <w:rStyle w:val="CommentReference"/>
        </w:rPr>
        <w:annotationRef/>
      </w:r>
      <w:r>
        <w:t>Stated already in 2 previous paragraphs (yellow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98B49A" w15:done="0"/>
  <w15:commentEx w15:paraId="047F4A7A" w15:paraIdParent="6398B49A" w15:done="0"/>
  <w15:commentEx w15:paraId="296898B4" w15:done="0"/>
  <w15:commentEx w15:paraId="4CBEDA4D" w15:paraIdParent="296898B4" w15:done="0"/>
  <w15:commentEx w15:paraId="308432A2" w15:done="0"/>
  <w15:commentEx w15:paraId="6BB6D511" w15:paraIdParent="308432A2" w15:done="0"/>
  <w15:commentEx w15:paraId="6622C15F" w15:done="0"/>
  <w15:commentEx w15:paraId="608677D2" w15:paraIdParent="6622C15F" w15:done="0"/>
  <w15:commentEx w15:paraId="3B9E0C65" w15:done="0"/>
  <w15:commentEx w15:paraId="03D7C375" w15:paraIdParent="3B9E0C65" w15:done="0"/>
  <w15:commentEx w15:paraId="5CA392D6" w15:done="0"/>
  <w15:commentEx w15:paraId="619D145E" w15:paraIdParent="5CA392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7341" w16cex:dateUtc="2020-11-20T09:54:00Z"/>
  <w16cex:commentExtensible w16cex:durableId="23627385" w16cex:dateUtc="2020-11-20T09:55:00Z"/>
  <w16cex:commentExtensible w16cex:durableId="236273D8" w16cex:dateUtc="2020-11-20T09:56:00Z"/>
  <w16cex:commentExtensible w16cex:durableId="23627450" w16cex:dateUtc="2020-11-20T09:58:00Z"/>
  <w16cex:commentExtensible w16cex:durableId="2362746B" w16cex:dateUtc="2020-11-20T09:59:00Z"/>
  <w16cex:commentExtensible w16cex:durableId="236274A1" w16cex:dateUtc="2020-11-20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98B49A" w16cid:durableId="236251C2"/>
  <w16cid:commentId w16cid:paraId="047F4A7A" w16cid:durableId="23627341"/>
  <w16cid:commentId w16cid:paraId="296898B4" w16cid:durableId="236251C3"/>
  <w16cid:commentId w16cid:paraId="4CBEDA4D" w16cid:durableId="23627385"/>
  <w16cid:commentId w16cid:paraId="308432A2" w16cid:durableId="236251C4"/>
  <w16cid:commentId w16cid:paraId="6BB6D511" w16cid:durableId="236273D8"/>
  <w16cid:commentId w16cid:paraId="6622C15F" w16cid:durableId="236251C5"/>
  <w16cid:commentId w16cid:paraId="608677D2" w16cid:durableId="23627450"/>
  <w16cid:commentId w16cid:paraId="3B9E0C65" w16cid:durableId="236251C6"/>
  <w16cid:commentId w16cid:paraId="03D7C375" w16cid:durableId="2362746B"/>
  <w16cid:commentId w16cid:paraId="5CA392D6" w16cid:durableId="236251C7"/>
  <w16cid:commentId w16cid:paraId="619D145E" w16cid:durableId="23627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99E92" w14:textId="77777777" w:rsidR="00DA6665" w:rsidRDefault="00DA6665">
      <w:r>
        <w:separator/>
      </w:r>
    </w:p>
  </w:endnote>
  <w:endnote w:type="continuationSeparator" w:id="0">
    <w:p w14:paraId="083F8EFA" w14:textId="77777777" w:rsidR="00DA6665" w:rsidRDefault="00DA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E255" w14:textId="77777777" w:rsidR="00DA6665" w:rsidRPr="00043761" w:rsidRDefault="00DA6665">
      <w:pPr>
        <w:pStyle w:val="Bulleted"/>
        <w:numPr>
          <w:ilvl w:val="0"/>
          <w:numId w:val="0"/>
        </w:numPr>
        <w:rPr>
          <w:rFonts w:ascii="Sabon" w:hAnsi="Sabon"/>
          <w:color w:val="auto"/>
          <w:szCs w:val="20"/>
        </w:rPr>
      </w:pPr>
      <w:r>
        <w:separator/>
      </w:r>
    </w:p>
  </w:footnote>
  <w:footnote w:type="continuationSeparator" w:id="0">
    <w:p w14:paraId="122758DD" w14:textId="77777777" w:rsidR="00DA6665" w:rsidRDefault="00DA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2E1F" w14:textId="77777777" w:rsidR="00B566E7" w:rsidRDefault="00B566E7"/>
  <w:p w14:paraId="54395372" w14:textId="77777777" w:rsidR="00B566E7" w:rsidRDefault="00B566E7"/>
  <w:p w14:paraId="364323BE" w14:textId="77777777" w:rsidR="00B566E7" w:rsidRDefault="00B566E7"/>
  <w:p w14:paraId="48BEF602" w14:textId="77777777" w:rsidR="00B566E7" w:rsidRDefault="00B566E7"/>
  <w:p w14:paraId="60F0773A" w14:textId="77777777" w:rsidR="00B566E7" w:rsidRDefault="00B566E7"/>
  <w:p w14:paraId="041AD75F" w14:textId="77777777" w:rsidR="00B566E7" w:rsidRDefault="00B56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7CFA8" w14:textId="77777777" w:rsidR="00B566E7" w:rsidRDefault="00B566E7"/>
  <w:p w14:paraId="69760891" w14:textId="77777777" w:rsidR="00B566E7" w:rsidRDefault="00B566E7"/>
  <w:p w14:paraId="703386C8" w14:textId="77777777" w:rsidR="00B566E7" w:rsidRDefault="00B566E7"/>
  <w:p w14:paraId="03C68AEA" w14:textId="77777777" w:rsidR="00B566E7" w:rsidRDefault="00B566E7"/>
  <w:p w14:paraId="72CBE7FB" w14:textId="77777777" w:rsidR="00B566E7" w:rsidRDefault="00B566E7"/>
  <w:p w14:paraId="138F7223" w14:textId="77777777" w:rsidR="00B566E7" w:rsidRDefault="00B56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21531"/>
    <w:multiLevelType w:val="multilevel"/>
    <w:tmpl w:val="5612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0A2"/>
    <w:multiLevelType w:val="multilevel"/>
    <w:tmpl w:val="E0C4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0961B7"/>
    <w:multiLevelType w:val="multilevel"/>
    <w:tmpl w:val="DE3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7DE6C0E"/>
    <w:multiLevelType w:val="hybridMultilevel"/>
    <w:tmpl w:val="59B2964E"/>
    <w:lvl w:ilvl="0" w:tplc="463A7026">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kan FTI">
    <w15:presenceInfo w15:providerId="None" w15:userId="Dekan F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A76"/>
    <w:rsid w:val="00026618"/>
    <w:rsid w:val="000409D3"/>
    <w:rsid w:val="000477B5"/>
    <w:rsid w:val="000506DA"/>
    <w:rsid w:val="000661BE"/>
    <w:rsid w:val="0007349E"/>
    <w:rsid w:val="0007675E"/>
    <w:rsid w:val="0008139A"/>
    <w:rsid w:val="000E520D"/>
    <w:rsid w:val="000F12BB"/>
    <w:rsid w:val="00131452"/>
    <w:rsid w:val="001611DD"/>
    <w:rsid w:val="00164994"/>
    <w:rsid w:val="00167230"/>
    <w:rsid w:val="00193A0D"/>
    <w:rsid w:val="001A197C"/>
    <w:rsid w:val="001C0AC0"/>
    <w:rsid w:val="001E007F"/>
    <w:rsid w:val="001E7CB2"/>
    <w:rsid w:val="00200B87"/>
    <w:rsid w:val="00210929"/>
    <w:rsid w:val="00217A99"/>
    <w:rsid w:val="00246C84"/>
    <w:rsid w:val="002560D4"/>
    <w:rsid w:val="00260CBC"/>
    <w:rsid w:val="00271794"/>
    <w:rsid w:val="00285035"/>
    <w:rsid w:val="00293EA1"/>
    <w:rsid w:val="002B1A34"/>
    <w:rsid w:val="002B494A"/>
    <w:rsid w:val="002C7988"/>
    <w:rsid w:val="002D213A"/>
    <w:rsid w:val="002F64BB"/>
    <w:rsid w:val="00305C5A"/>
    <w:rsid w:val="00307B75"/>
    <w:rsid w:val="00337672"/>
    <w:rsid w:val="00374B56"/>
    <w:rsid w:val="00391996"/>
    <w:rsid w:val="00391D3D"/>
    <w:rsid w:val="003B41CD"/>
    <w:rsid w:val="00421B9B"/>
    <w:rsid w:val="00445BD7"/>
    <w:rsid w:val="004516B6"/>
    <w:rsid w:val="00455FAD"/>
    <w:rsid w:val="0046195A"/>
    <w:rsid w:val="00483CF3"/>
    <w:rsid w:val="00494079"/>
    <w:rsid w:val="004C08CF"/>
    <w:rsid w:val="004D4E7F"/>
    <w:rsid w:val="004E6DCB"/>
    <w:rsid w:val="005120C5"/>
    <w:rsid w:val="005158FA"/>
    <w:rsid w:val="0052089C"/>
    <w:rsid w:val="00522B64"/>
    <w:rsid w:val="005237C1"/>
    <w:rsid w:val="00532F5F"/>
    <w:rsid w:val="00547CED"/>
    <w:rsid w:val="005711FB"/>
    <w:rsid w:val="005742C8"/>
    <w:rsid w:val="005A1869"/>
    <w:rsid w:val="005D2E1B"/>
    <w:rsid w:val="00624FEE"/>
    <w:rsid w:val="006515C5"/>
    <w:rsid w:val="006605CE"/>
    <w:rsid w:val="006606AE"/>
    <w:rsid w:val="00667553"/>
    <w:rsid w:val="00676EDE"/>
    <w:rsid w:val="00680C84"/>
    <w:rsid w:val="00690570"/>
    <w:rsid w:val="00690890"/>
    <w:rsid w:val="006A029D"/>
    <w:rsid w:val="006A0408"/>
    <w:rsid w:val="006F45A4"/>
    <w:rsid w:val="00702E73"/>
    <w:rsid w:val="007154A6"/>
    <w:rsid w:val="007300B2"/>
    <w:rsid w:val="00733B39"/>
    <w:rsid w:val="00733CB3"/>
    <w:rsid w:val="00736031"/>
    <w:rsid w:val="00743B2C"/>
    <w:rsid w:val="007479FE"/>
    <w:rsid w:val="0075282F"/>
    <w:rsid w:val="007569C9"/>
    <w:rsid w:val="00775C0E"/>
    <w:rsid w:val="007A1A5E"/>
    <w:rsid w:val="007A4F8D"/>
    <w:rsid w:val="007B0FC7"/>
    <w:rsid w:val="007B6993"/>
    <w:rsid w:val="007E2915"/>
    <w:rsid w:val="007E323A"/>
    <w:rsid w:val="008109F0"/>
    <w:rsid w:val="00815EBE"/>
    <w:rsid w:val="0084592B"/>
    <w:rsid w:val="00857835"/>
    <w:rsid w:val="00862F36"/>
    <w:rsid w:val="008644D5"/>
    <w:rsid w:val="0088421D"/>
    <w:rsid w:val="008B4316"/>
    <w:rsid w:val="008F1047"/>
    <w:rsid w:val="0092230E"/>
    <w:rsid w:val="0092622C"/>
    <w:rsid w:val="009461E2"/>
    <w:rsid w:val="00947669"/>
    <w:rsid w:val="0095087C"/>
    <w:rsid w:val="00953044"/>
    <w:rsid w:val="009645D5"/>
    <w:rsid w:val="009669BC"/>
    <w:rsid w:val="00996C37"/>
    <w:rsid w:val="009A0487"/>
    <w:rsid w:val="009A14D0"/>
    <w:rsid w:val="009E17BF"/>
    <w:rsid w:val="009E28F1"/>
    <w:rsid w:val="00A0672A"/>
    <w:rsid w:val="00A119A5"/>
    <w:rsid w:val="00A174C6"/>
    <w:rsid w:val="00A4712C"/>
    <w:rsid w:val="00A56157"/>
    <w:rsid w:val="00A61AED"/>
    <w:rsid w:val="00A63FEF"/>
    <w:rsid w:val="00A90FD7"/>
    <w:rsid w:val="00AA285E"/>
    <w:rsid w:val="00AB60EE"/>
    <w:rsid w:val="00AC0A25"/>
    <w:rsid w:val="00AF3876"/>
    <w:rsid w:val="00AF7247"/>
    <w:rsid w:val="00B05982"/>
    <w:rsid w:val="00B139DF"/>
    <w:rsid w:val="00B17498"/>
    <w:rsid w:val="00B25EB6"/>
    <w:rsid w:val="00B566E7"/>
    <w:rsid w:val="00B71954"/>
    <w:rsid w:val="00B807B4"/>
    <w:rsid w:val="00B83F45"/>
    <w:rsid w:val="00B846A5"/>
    <w:rsid w:val="00BA2E76"/>
    <w:rsid w:val="00BC1FBB"/>
    <w:rsid w:val="00BC36F1"/>
    <w:rsid w:val="00BD0DFF"/>
    <w:rsid w:val="00C1219B"/>
    <w:rsid w:val="00C27498"/>
    <w:rsid w:val="00C5720C"/>
    <w:rsid w:val="00C7464E"/>
    <w:rsid w:val="00C8047D"/>
    <w:rsid w:val="00C93947"/>
    <w:rsid w:val="00CA12FD"/>
    <w:rsid w:val="00CB3C10"/>
    <w:rsid w:val="00CB4F3C"/>
    <w:rsid w:val="00CD6EAC"/>
    <w:rsid w:val="00CE199E"/>
    <w:rsid w:val="00CF490E"/>
    <w:rsid w:val="00CF67F6"/>
    <w:rsid w:val="00CF7A60"/>
    <w:rsid w:val="00D07353"/>
    <w:rsid w:val="00D17B0E"/>
    <w:rsid w:val="00D469B8"/>
    <w:rsid w:val="00D87A40"/>
    <w:rsid w:val="00D87C3E"/>
    <w:rsid w:val="00D9076A"/>
    <w:rsid w:val="00D930B7"/>
    <w:rsid w:val="00DA25D2"/>
    <w:rsid w:val="00DA63A8"/>
    <w:rsid w:val="00DA6665"/>
    <w:rsid w:val="00DD180D"/>
    <w:rsid w:val="00DD6484"/>
    <w:rsid w:val="00DD64EB"/>
    <w:rsid w:val="00DF24B3"/>
    <w:rsid w:val="00E07DEE"/>
    <w:rsid w:val="00E16BC9"/>
    <w:rsid w:val="00E208CF"/>
    <w:rsid w:val="00E26515"/>
    <w:rsid w:val="00E35DF1"/>
    <w:rsid w:val="00E37695"/>
    <w:rsid w:val="00E66D5F"/>
    <w:rsid w:val="00E9221F"/>
    <w:rsid w:val="00E938C6"/>
    <w:rsid w:val="00EA5DCA"/>
    <w:rsid w:val="00EF2C0E"/>
    <w:rsid w:val="00EF6BE4"/>
    <w:rsid w:val="00F15DF3"/>
    <w:rsid w:val="00F222BE"/>
    <w:rsid w:val="00F26C9A"/>
    <w:rsid w:val="00F35857"/>
    <w:rsid w:val="00F403DF"/>
    <w:rsid w:val="00F444BF"/>
    <w:rsid w:val="00F51254"/>
    <w:rsid w:val="00F61A18"/>
    <w:rsid w:val="00F759F9"/>
    <w:rsid w:val="00F82BC3"/>
    <w:rsid w:val="00F931BD"/>
    <w:rsid w:val="00FB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14BCD"/>
  <w15:docId w15:val="{3F61BB5A-2A78-4BD0-B855-7EC3EB64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2B1A34"/>
    <w:pPr>
      <w:spacing w:after="120"/>
      <w:jc w:val="both"/>
    </w:pPr>
    <w:rPr>
      <w:rFonts w:ascii="Times" w:hAnsi="Times"/>
      <w:color w:val="000000"/>
      <w:sz w:val="22"/>
      <w:szCs w:val="22"/>
      <w:lang w:eastAsia="en-US"/>
    </w:rPr>
  </w:style>
  <w:style w:type="character" w:customStyle="1" w:styleId="tlid-translation">
    <w:name w:val="tlid-translation"/>
    <w:basedOn w:val="DefaultParagraphFont"/>
    <w:rsid w:val="002B1A34"/>
  </w:style>
  <w:style w:type="paragraph" w:customStyle="1" w:styleId="BodyChar">
    <w:name w:val="Body Char"/>
    <w:link w:val="BodyCharChar"/>
    <w:rsid w:val="005742C8"/>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5742C8"/>
    <w:rPr>
      <w:rFonts w:ascii="Times" w:hAnsi="Times"/>
      <w:color w:val="000000"/>
      <w:sz w:val="22"/>
      <w:szCs w:val="22"/>
      <w:lang w:eastAsia="en-US"/>
    </w:rPr>
  </w:style>
  <w:style w:type="paragraph" w:customStyle="1" w:styleId="TableCaptionCentred">
    <w:name w:val="Table.Caption.Centred"/>
    <w:basedOn w:val="Normal"/>
    <w:autoRedefine/>
    <w:rsid w:val="00690890"/>
    <w:pPr>
      <w:framePr w:hSpace="180" w:wrap="around" w:vAnchor="text" w:hAnchor="text" w:xAlign="center" w:y="1"/>
      <w:tabs>
        <w:tab w:val="left" w:pos="709"/>
      </w:tabs>
      <w:ind w:left="142"/>
      <w:suppressOverlap/>
      <w:jc w:val="center"/>
    </w:pPr>
    <w:rPr>
      <w:b/>
      <w:color w:val="000000"/>
      <w:szCs w:val="22"/>
    </w:rPr>
  </w:style>
  <w:style w:type="character" w:customStyle="1" w:styleId="EndnoteTextChar">
    <w:name w:val="Endnote Text Char"/>
    <w:basedOn w:val="DefaultParagraphFont"/>
    <w:link w:val="EndnoteText"/>
    <w:rsid w:val="000506DA"/>
    <w:rPr>
      <w:rFonts w:ascii="Times" w:hAnsi="Times"/>
      <w:lang w:eastAsia="en-US"/>
    </w:rPr>
  </w:style>
  <w:style w:type="paragraph" w:styleId="NormalWeb">
    <w:name w:val="Normal (Web)"/>
    <w:basedOn w:val="Normal"/>
    <w:uiPriority w:val="99"/>
    <w:semiHidden/>
    <w:unhideWhenUsed/>
    <w:rsid w:val="000506DA"/>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506DA"/>
    <w:rPr>
      <w:b/>
      <w:bCs/>
    </w:rPr>
  </w:style>
  <w:style w:type="paragraph" w:styleId="HTMLPreformatted">
    <w:name w:val="HTML Preformatted"/>
    <w:basedOn w:val="Normal"/>
    <w:link w:val="HTMLPreformattedChar"/>
    <w:uiPriority w:val="99"/>
    <w:semiHidden/>
    <w:unhideWhenUsed/>
    <w:rsid w:val="0005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0506DA"/>
    <w:rPr>
      <w:rFonts w:ascii="Courier New" w:hAnsi="Courier New" w:cs="Courier New"/>
      <w:lang w:val="id-ID" w:eastAsia="id-ID"/>
    </w:rPr>
  </w:style>
  <w:style w:type="character" w:styleId="Hyperlink">
    <w:name w:val="Hyperlink"/>
    <w:basedOn w:val="DefaultParagraphFont"/>
    <w:uiPriority w:val="99"/>
    <w:unhideWhenUsed/>
    <w:rsid w:val="000506DA"/>
    <w:rPr>
      <w:color w:val="0000FF"/>
      <w:u w:val="single"/>
    </w:rPr>
  </w:style>
  <w:style w:type="character" w:styleId="Emphasis">
    <w:name w:val="Emphasis"/>
    <w:basedOn w:val="DefaultParagraphFont"/>
    <w:uiPriority w:val="20"/>
    <w:qFormat/>
    <w:rsid w:val="000506DA"/>
    <w:rPr>
      <w:i/>
      <w:iCs/>
    </w:rPr>
  </w:style>
  <w:style w:type="paragraph" w:customStyle="1" w:styleId="subsection0">
    <w:name w:val="subsection"/>
    <w:rsid w:val="000506DA"/>
    <w:pPr>
      <w:numPr>
        <w:ilvl w:val="1"/>
        <w:numId w:val="8"/>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0506DA"/>
    <w:pPr>
      <w:numPr>
        <w:numId w:val="8"/>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0506DA"/>
    <w:pPr>
      <w:numPr>
        <w:ilvl w:val="2"/>
        <w:numId w:val="8"/>
      </w:numPr>
      <w:tabs>
        <w:tab w:val="left" w:pos="567"/>
      </w:tabs>
      <w:spacing w:before="240"/>
      <w:ind w:left="0" w:firstLine="0"/>
      <w:jc w:val="both"/>
    </w:pPr>
    <w:rPr>
      <w:rFonts w:ascii="Times" w:hAnsi="Times"/>
      <w:i/>
      <w:iCs/>
      <w:color w:val="000000"/>
      <w:sz w:val="22"/>
      <w:szCs w:val="22"/>
      <w:lang w:val="en-US" w:eastAsia="en-US"/>
    </w:rPr>
  </w:style>
  <w:style w:type="character" w:styleId="CommentReference">
    <w:name w:val="annotation reference"/>
    <w:basedOn w:val="DefaultParagraphFont"/>
    <w:uiPriority w:val="99"/>
    <w:semiHidden/>
    <w:unhideWhenUsed/>
    <w:rsid w:val="000506DA"/>
    <w:rPr>
      <w:sz w:val="16"/>
      <w:szCs w:val="16"/>
    </w:rPr>
  </w:style>
  <w:style w:type="paragraph" w:styleId="CommentText">
    <w:name w:val="annotation text"/>
    <w:basedOn w:val="Normal"/>
    <w:link w:val="CommentTextChar"/>
    <w:uiPriority w:val="99"/>
    <w:semiHidden/>
    <w:unhideWhenUsed/>
    <w:rsid w:val="000506DA"/>
    <w:rPr>
      <w:sz w:val="20"/>
    </w:rPr>
  </w:style>
  <w:style w:type="character" w:customStyle="1" w:styleId="CommentTextChar">
    <w:name w:val="Comment Text Char"/>
    <w:basedOn w:val="DefaultParagraphFont"/>
    <w:link w:val="CommentText"/>
    <w:uiPriority w:val="99"/>
    <w:semiHidden/>
    <w:rsid w:val="000506D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506DA"/>
    <w:rPr>
      <w:b/>
      <w:bCs/>
    </w:rPr>
  </w:style>
  <w:style w:type="character" w:customStyle="1" w:styleId="CommentSubjectChar">
    <w:name w:val="Comment Subject Char"/>
    <w:basedOn w:val="CommentTextChar"/>
    <w:link w:val="CommentSubject"/>
    <w:uiPriority w:val="99"/>
    <w:semiHidden/>
    <w:rsid w:val="000506DA"/>
    <w:rPr>
      <w:rFonts w:ascii="Times" w:hAnsi="Times"/>
      <w:b/>
      <w:bCs/>
      <w:lang w:eastAsia="en-US"/>
    </w:rPr>
  </w:style>
  <w:style w:type="paragraph" w:styleId="BalloonText">
    <w:name w:val="Balloon Text"/>
    <w:basedOn w:val="Normal"/>
    <w:link w:val="BalloonTextChar"/>
    <w:uiPriority w:val="99"/>
    <w:semiHidden/>
    <w:unhideWhenUsed/>
    <w:rsid w:val="00050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DA"/>
    <w:rPr>
      <w:rFonts w:ascii="Segoe UI" w:hAnsi="Segoe UI" w:cs="Segoe UI"/>
      <w:sz w:val="18"/>
      <w:szCs w:val="18"/>
      <w:lang w:eastAsia="en-US"/>
    </w:rPr>
  </w:style>
  <w:style w:type="paragraph" w:styleId="Footer">
    <w:name w:val="footer"/>
    <w:basedOn w:val="Normal"/>
    <w:link w:val="FooterChar"/>
    <w:uiPriority w:val="99"/>
    <w:unhideWhenUsed/>
    <w:rsid w:val="000506DA"/>
    <w:pPr>
      <w:tabs>
        <w:tab w:val="center" w:pos="4513"/>
        <w:tab w:val="right" w:pos="9026"/>
      </w:tabs>
    </w:pPr>
  </w:style>
  <w:style w:type="character" w:customStyle="1" w:styleId="FooterChar">
    <w:name w:val="Footer Char"/>
    <w:basedOn w:val="DefaultParagraphFont"/>
    <w:link w:val="Footer"/>
    <w:uiPriority w:val="99"/>
    <w:rsid w:val="000506DA"/>
    <w:rPr>
      <w:rFonts w:ascii="Times" w:hAnsi="Times"/>
      <w:sz w:val="22"/>
      <w:lang w:eastAsia="en-US"/>
    </w:rPr>
  </w:style>
  <w:style w:type="paragraph" w:styleId="Header">
    <w:name w:val="header"/>
    <w:basedOn w:val="Normal"/>
    <w:link w:val="HeaderChar"/>
    <w:uiPriority w:val="99"/>
    <w:unhideWhenUsed/>
    <w:rsid w:val="000506DA"/>
    <w:pPr>
      <w:tabs>
        <w:tab w:val="center" w:pos="4513"/>
        <w:tab w:val="right" w:pos="9026"/>
      </w:tabs>
    </w:pPr>
  </w:style>
  <w:style w:type="character" w:customStyle="1" w:styleId="HeaderChar">
    <w:name w:val="Header Char"/>
    <w:basedOn w:val="DefaultParagraphFont"/>
    <w:link w:val="Header"/>
    <w:uiPriority w:val="99"/>
    <w:rsid w:val="000506DA"/>
    <w:rPr>
      <w:rFonts w:ascii="Times" w:hAnsi="Times"/>
      <w:sz w:val="22"/>
      <w:lang w:eastAsia="en-US"/>
    </w:rPr>
  </w:style>
  <w:style w:type="character" w:styleId="PlaceholderText">
    <w:name w:val="Placeholder Text"/>
    <w:basedOn w:val="DefaultParagraphFont"/>
    <w:uiPriority w:val="99"/>
    <w:semiHidden/>
    <w:rsid w:val="009461E2"/>
    <w:rPr>
      <w:color w:val="808080"/>
    </w:rPr>
  </w:style>
  <w:style w:type="character" w:customStyle="1" w:styleId="sectionChar">
    <w:name w:val="section Char"/>
    <w:link w:val="section0"/>
    <w:rsid w:val="00A61AED"/>
    <w:rPr>
      <w:rFonts w:ascii="Times" w:hAnsi="Times"/>
      <w:b/>
      <w:color w:val="000000"/>
      <w:sz w:val="22"/>
      <w:szCs w:val="22"/>
      <w:lang w:eastAsia="en-US"/>
    </w:rPr>
  </w:style>
  <w:style w:type="paragraph" w:styleId="BodyText0">
    <w:name w:val="Body Text"/>
    <w:basedOn w:val="Normal"/>
    <w:link w:val="BodyTextChar"/>
    <w:rsid w:val="00C7464E"/>
    <w:pPr>
      <w:spacing w:line="360" w:lineRule="auto"/>
      <w:jc w:val="both"/>
    </w:pPr>
    <w:rPr>
      <w:rFonts w:ascii="Times New Roman" w:hAnsi="Times New Roman"/>
      <w:szCs w:val="24"/>
      <w:lang w:val="en-US"/>
    </w:rPr>
  </w:style>
  <w:style w:type="character" w:customStyle="1" w:styleId="BodyTextChar">
    <w:name w:val="Body Text Char"/>
    <w:basedOn w:val="DefaultParagraphFont"/>
    <w:link w:val="BodyText0"/>
    <w:rsid w:val="00C7464E"/>
    <w:rPr>
      <w:sz w:val="22"/>
      <w:szCs w:val="24"/>
      <w:lang w:val="en-US" w:eastAsia="en-US"/>
    </w:rPr>
  </w:style>
  <w:style w:type="table" w:styleId="TableGrid">
    <w:name w:val="Table Grid"/>
    <w:basedOn w:val="TableNormal"/>
    <w:uiPriority w:val="59"/>
    <w:rsid w:val="00DA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3891">
      <w:bodyDiv w:val="1"/>
      <w:marLeft w:val="0"/>
      <w:marRight w:val="0"/>
      <w:marTop w:val="0"/>
      <w:marBottom w:val="0"/>
      <w:divBdr>
        <w:top w:val="none" w:sz="0" w:space="0" w:color="auto"/>
        <w:left w:val="none" w:sz="0" w:space="0" w:color="auto"/>
        <w:bottom w:val="none" w:sz="0" w:space="0" w:color="auto"/>
        <w:right w:val="none" w:sz="0" w:space="0" w:color="auto"/>
      </w:divBdr>
    </w:div>
    <w:div w:id="697318053">
      <w:bodyDiv w:val="1"/>
      <w:marLeft w:val="0"/>
      <w:marRight w:val="0"/>
      <w:marTop w:val="0"/>
      <w:marBottom w:val="0"/>
      <w:divBdr>
        <w:top w:val="none" w:sz="0" w:space="0" w:color="auto"/>
        <w:left w:val="none" w:sz="0" w:space="0" w:color="auto"/>
        <w:bottom w:val="none" w:sz="0" w:space="0" w:color="auto"/>
        <w:right w:val="none" w:sz="0" w:space="0" w:color="auto"/>
      </w:divBdr>
    </w:div>
    <w:div w:id="1344548770">
      <w:bodyDiv w:val="1"/>
      <w:marLeft w:val="0"/>
      <w:marRight w:val="0"/>
      <w:marTop w:val="0"/>
      <w:marBottom w:val="0"/>
      <w:divBdr>
        <w:top w:val="none" w:sz="0" w:space="0" w:color="auto"/>
        <w:left w:val="none" w:sz="0" w:space="0" w:color="auto"/>
        <w:bottom w:val="none" w:sz="0" w:space="0" w:color="auto"/>
        <w:right w:val="none" w:sz="0" w:space="0" w:color="auto"/>
      </w:divBdr>
    </w:div>
    <w:div w:id="21138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hdphoto" Target="media/hdphoto1.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Ham20</b:Tag>
    <b:SourceType>JournalArticle</b:SourceType>
    <b:Guid>{47099407-EE66-4AC2-A48F-D920293E65D0}</b:Guid>
    <b:Title>Combination of Program Evaluation and Review Technique </b:Title>
    <b:Year>2020</b:Year>
    <b:LCID>en-US</b:LCID>
    <b:Author>
      <b:Author>
        <b:Corporate>Hamzah Abdul Ba’its, Ika Arum Puspita, Achmad Fuad Bay</b:Corporate>
      </b:Author>
    </b:Author>
    <b:JournalName>The International Journal of Integrated Engineering</b:JournalName>
    <b:Pages>68-75</b:Pages>
    <b:RefOrder>1</b:RefOrder>
  </b:Source>
</b:Sources>
</file>

<file path=customXml/itemProps1.xml><?xml version="1.0" encoding="utf-8"?>
<ds:datastoreItem xmlns:ds="http://schemas.openxmlformats.org/officeDocument/2006/customXml" ds:itemID="{056A57AA-3BBA-410F-94F9-F180EFE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31</TotalTime>
  <Pages>6</Pages>
  <Words>8564</Words>
  <Characters>48817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diva 123</cp:lastModifiedBy>
  <cp:revision>5</cp:revision>
  <cp:lastPrinted>2020-11-20T07:32:00Z</cp:lastPrinted>
  <dcterms:created xsi:type="dcterms:W3CDTF">2020-11-20T09:46:00Z</dcterms:created>
  <dcterms:modified xsi:type="dcterms:W3CDTF">2020-11-28T01:49:00Z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32fa94e7-83fd-3bca-96ad-4bcede6e6c7c</vt:lpwstr>
  </property>
</Properties>
</file>