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949A" w14:textId="6FDAA5B2" w:rsidR="009A0487" w:rsidRPr="00CE1149" w:rsidRDefault="00EE3EC4" w:rsidP="0043375A">
      <w:pPr>
        <w:pStyle w:val="Title"/>
        <w:jc w:val="both"/>
        <w:rPr>
          <w:rFonts w:ascii="Times New Roman" w:hAnsi="Times New Roman"/>
        </w:rPr>
      </w:pPr>
      <w:commentRangeStart w:id="0"/>
      <w:r w:rsidRPr="00CE1149">
        <w:rPr>
          <w:rFonts w:ascii="Times New Roman" w:hAnsi="Times New Roman"/>
        </w:rPr>
        <w:t xml:space="preserve">The </w:t>
      </w:r>
      <w:r w:rsidR="004959A1" w:rsidRPr="00CE1149">
        <w:rPr>
          <w:rFonts w:ascii="Times New Roman" w:hAnsi="Times New Roman"/>
          <w:lang w:val="id-ID"/>
        </w:rPr>
        <w:t>B</w:t>
      </w:r>
      <w:r w:rsidR="0043375A" w:rsidRPr="00CE1149">
        <w:rPr>
          <w:rFonts w:ascii="Times New Roman" w:hAnsi="Times New Roman"/>
          <w:lang w:val="id-ID"/>
        </w:rPr>
        <w:t>uilding</w:t>
      </w:r>
      <w:r w:rsidR="004959A1" w:rsidRPr="00CE1149">
        <w:rPr>
          <w:rFonts w:ascii="Times New Roman" w:hAnsi="Times New Roman"/>
          <w:lang w:val="id-ID"/>
        </w:rPr>
        <w:t>'s</w:t>
      </w:r>
      <w:r w:rsidR="0043375A" w:rsidRPr="00CE1149">
        <w:rPr>
          <w:rFonts w:ascii="Times New Roman" w:hAnsi="Times New Roman"/>
          <w:lang w:val="id-ID"/>
        </w:rPr>
        <w:t xml:space="preserve"> </w:t>
      </w:r>
      <w:r w:rsidR="004959A1" w:rsidRPr="00CE1149">
        <w:rPr>
          <w:rFonts w:ascii="Times New Roman" w:hAnsi="Times New Roman"/>
          <w:lang w:val="id-ID"/>
        </w:rPr>
        <w:t xml:space="preserve">Shape as part of Green </w:t>
      </w:r>
      <w:proofErr w:type="spellStart"/>
      <w:r w:rsidR="004959A1" w:rsidRPr="00CE1149">
        <w:rPr>
          <w:rFonts w:ascii="Times New Roman" w:hAnsi="Times New Roman"/>
          <w:lang w:val="id-ID"/>
        </w:rPr>
        <w:t>Building's</w:t>
      </w:r>
      <w:proofErr w:type="spellEnd"/>
      <w:r w:rsidR="004959A1" w:rsidRPr="00CE1149">
        <w:rPr>
          <w:rFonts w:ascii="Times New Roman" w:hAnsi="Times New Roman"/>
          <w:lang w:val="id-ID"/>
        </w:rPr>
        <w:t xml:space="preserve"> </w:t>
      </w:r>
      <w:proofErr w:type="spellStart"/>
      <w:r w:rsidR="004959A1" w:rsidRPr="00CE1149">
        <w:rPr>
          <w:rFonts w:ascii="Times New Roman" w:hAnsi="Times New Roman"/>
          <w:lang w:val="id-ID"/>
        </w:rPr>
        <w:t>Passive</w:t>
      </w:r>
      <w:proofErr w:type="spellEnd"/>
      <w:r w:rsidR="004959A1" w:rsidRPr="00CE1149">
        <w:rPr>
          <w:rFonts w:ascii="Times New Roman" w:hAnsi="Times New Roman"/>
          <w:lang w:val="id-ID"/>
        </w:rPr>
        <w:t xml:space="preserve"> </w:t>
      </w:r>
      <w:proofErr w:type="spellStart"/>
      <w:r w:rsidR="004959A1" w:rsidRPr="00CE1149">
        <w:rPr>
          <w:rFonts w:ascii="Times New Roman" w:hAnsi="Times New Roman"/>
          <w:lang w:val="id-ID"/>
        </w:rPr>
        <w:t>Strategy</w:t>
      </w:r>
      <w:commentRangeEnd w:id="0"/>
      <w:proofErr w:type="spellEnd"/>
      <w:r w:rsidR="00BB2F2A">
        <w:rPr>
          <w:rStyle w:val="CommentReference"/>
          <w:b w:val="0"/>
        </w:rPr>
        <w:commentReference w:id="0"/>
      </w:r>
    </w:p>
    <w:p w14:paraId="38649157" w14:textId="681E6D9A" w:rsidR="009A0487" w:rsidRPr="00CE1149" w:rsidRDefault="00EE3EC4">
      <w:pPr>
        <w:pStyle w:val="Authors"/>
        <w:rPr>
          <w:rFonts w:ascii="Times New Roman" w:hAnsi="Times New Roman"/>
          <w:lang w:val="en-US"/>
        </w:rPr>
      </w:pPr>
      <w:r w:rsidRPr="00CE1149">
        <w:rPr>
          <w:rFonts w:ascii="Times New Roman" w:hAnsi="Times New Roman"/>
        </w:rPr>
        <w:t>Sahid</w:t>
      </w:r>
      <w:r w:rsidRPr="00CE1149">
        <w:rPr>
          <w:rFonts w:ascii="Times New Roman" w:hAnsi="Times New Roman"/>
          <w:vertAlign w:val="superscript"/>
          <w:lang w:val="id-ID"/>
        </w:rPr>
        <w:t>1</w:t>
      </w:r>
      <w:r w:rsidRPr="00CE1149">
        <w:rPr>
          <w:rFonts w:ascii="Times New Roman" w:hAnsi="Times New Roman"/>
        </w:rPr>
        <w:t xml:space="preserve">, Y </w:t>
      </w:r>
      <w:proofErr w:type="spellStart"/>
      <w:r w:rsidRPr="00CE1149">
        <w:rPr>
          <w:rFonts w:ascii="Times New Roman" w:hAnsi="Times New Roman"/>
        </w:rPr>
        <w:t>Sumiyati</w:t>
      </w:r>
      <w:proofErr w:type="spellEnd"/>
      <w:r w:rsidRPr="00CE1149">
        <w:rPr>
          <w:rFonts w:ascii="Times New Roman" w:hAnsi="Times New Roman"/>
          <w:vertAlign w:val="superscript"/>
          <w:lang w:val="id-ID"/>
        </w:rPr>
        <w:t>2</w:t>
      </w:r>
      <w:r w:rsidR="007B43C4" w:rsidRPr="00CE1149">
        <w:rPr>
          <w:rFonts w:ascii="Times New Roman" w:hAnsi="Times New Roman"/>
        </w:rPr>
        <w:t xml:space="preserve">, </w:t>
      </w:r>
      <w:r w:rsidRPr="00CE1149">
        <w:rPr>
          <w:rFonts w:ascii="Times New Roman" w:hAnsi="Times New Roman"/>
        </w:rPr>
        <w:t xml:space="preserve">and R </w:t>
      </w:r>
      <w:proofErr w:type="spellStart"/>
      <w:r w:rsidRPr="00CE1149">
        <w:rPr>
          <w:rFonts w:ascii="Times New Roman" w:hAnsi="Times New Roman"/>
        </w:rPr>
        <w:t>Purisar</w:t>
      </w:r>
      <w:proofErr w:type="spellEnd"/>
      <w:r w:rsidRPr="00CE1149">
        <w:rPr>
          <w:rFonts w:ascii="Times New Roman" w:hAnsi="Times New Roman"/>
          <w:lang w:val="id-ID"/>
        </w:rPr>
        <w:t>i</w:t>
      </w:r>
      <w:r w:rsidRPr="00CE1149">
        <w:rPr>
          <w:rFonts w:ascii="Times New Roman" w:hAnsi="Times New Roman"/>
          <w:vertAlign w:val="superscript"/>
          <w:lang w:val="en-US"/>
        </w:rPr>
        <w:t>1</w:t>
      </w:r>
    </w:p>
    <w:p w14:paraId="2ACFC5AF" w14:textId="358C6E9F" w:rsidR="00EE3EC4" w:rsidRPr="00CE1149" w:rsidRDefault="00EE3EC4" w:rsidP="00EE3EC4">
      <w:pPr>
        <w:pStyle w:val="Addresses"/>
        <w:spacing w:after="0"/>
        <w:rPr>
          <w:rFonts w:ascii="Times New Roman" w:hAnsi="Times New Roman"/>
          <w:lang w:val="id-ID"/>
        </w:rPr>
      </w:pPr>
      <w:r w:rsidRPr="00CE1149">
        <w:rPr>
          <w:rFonts w:ascii="Times New Roman" w:hAnsi="Times New Roman"/>
          <w:vertAlign w:val="superscript"/>
          <w:lang w:val="id-ID"/>
        </w:rPr>
        <w:t>1,</w:t>
      </w:r>
      <w:commentRangeStart w:id="1"/>
      <w:r w:rsidRPr="00CE1149">
        <w:rPr>
          <w:rFonts w:ascii="Times New Roman" w:hAnsi="Times New Roman"/>
          <w:vertAlign w:val="superscript"/>
          <w:lang w:val="en-US"/>
        </w:rPr>
        <w:t>1</w:t>
      </w:r>
      <w:r w:rsidRPr="00CE1149">
        <w:rPr>
          <w:rFonts w:ascii="Times New Roman" w:hAnsi="Times New Roman"/>
          <w:lang w:val="id-ID"/>
        </w:rPr>
        <w:t xml:space="preserve">Department of </w:t>
      </w:r>
      <w:proofErr w:type="spellStart"/>
      <w:r w:rsidRPr="00CE1149">
        <w:rPr>
          <w:rFonts w:ascii="Times New Roman" w:hAnsi="Times New Roman"/>
          <w:lang w:val="id-ID"/>
        </w:rPr>
        <w:t>Architecture</w:t>
      </w:r>
      <w:proofErr w:type="spellEnd"/>
      <w:r w:rsidRPr="00CE1149">
        <w:rPr>
          <w:rFonts w:ascii="Times New Roman" w:hAnsi="Times New Roman"/>
          <w:lang w:val="id-ID"/>
        </w:rPr>
        <w:t xml:space="preserve">, Pembangunan Jaya </w:t>
      </w:r>
      <w:proofErr w:type="spellStart"/>
      <w:r w:rsidRPr="00CE1149">
        <w:rPr>
          <w:rFonts w:ascii="Times New Roman" w:hAnsi="Times New Roman"/>
          <w:lang w:val="id-ID"/>
        </w:rPr>
        <w:t>University</w:t>
      </w:r>
      <w:commentRangeEnd w:id="1"/>
      <w:proofErr w:type="spellEnd"/>
      <w:r w:rsidR="00BB2F2A">
        <w:rPr>
          <w:rStyle w:val="CommentReference"/>
        </w:rPr>
        <w:commentReference w:id="1"/>
      </w:r>
    </w:p>
    <w:p w14:paraId="052895B2" w14:textId="7FDF817E" w:rsidR="009A0487" w:rsidRPr="00CE1149" w:rsidRDefault="00EE3EC4" w:rsidP="00EE3EC4">
      <w:pPr>
        <w:pStyle w:val="Addresses"/>
        <w:spacing w:after="0"/>
        <w:rPr>
          <w:rFonts w:ascii="Times New Roman" w:hAnsi="Times New Roman"/>
        </w:rPr>
      </w:pPr>
      <w:r w:rsidRPr="00CE1149">
        <w:rPr>
          <w:rFonts w:ascii="Times New Roman" w:hAnsi="Times New Roman"/>
          <w:vertAlign w:val="superscript"/>
          <w:lang w:val="id-ID"/>
        </w:rPr>
        <w:t>2</w:t>
      </w:r>
      <w:r w:rsidRPr="00CE1149">
        <w:rPr>
          <w:rFonts w:ascii="Times New Roman" w:hAnsi="Times New Roman"/>
          <w:lang w:val="id-ID"/>
        </w:rPr>
        <w:t>Faculty of Law, Bandung Islamic University</w:t>
      </w:r>
    </w:p>
    <w:p w14:paraId="01036E0A" w14:textId="77777777" w:rsidR="00006EA6" w:rsidRPr="00CE1149" w:rsidRDefault="00006EA6">
      <w:pPr>
        <w:pStyle w:val="E-mail"/>
        <w:rPr>
          <w:rFonts w:ascii="Times New Roman" w:hAnsi="Times New Roman"/>
        </w:rPr>
      </w:pPr>
    </w:p>
    <w:p w14:paraId="7BA114BA" w14:textId="16A37907" w:rsidR="009A0487" w:rsidRPr="00CE1149" w:rsidRDefault="00EE3EC4">
      <w:pPr>
        <w:pStyle w:val="E-mail"/>
        <w:rPr>
          <w:rFonts w:ascii="Times New Roman" w:hAnsi="Times New Roman"/>
        </w:rPr>
      </w:pPr>
      <w:r w:rsidRPr="00CE1149">
        <w:rPr>
          <w:rFonts w:ascii="Times New Roman" w:hAnsi="Times New Roman"/>
          <w:lang w:val="id-ID"/>
        </w:rPr>
        <w:t>sahid@upj.ac.id</w:t>
      </w:r>
    </w:p>
    <w:p w14:paraId="294078C9" w14:textId="326F7B0E" w:rsidR="007B43C4" w:rsidRPr="00CE1149" w:rsidRDefault="009A0487" w:rsidP="00F07266">
      <w:pPr>
        <w:pStyle w:val="Abstract"/>
        <w:spacing w:after="0"/>
        <w:rPr>
          <w:rFonts w:ascii="Times New Roman" w:hAnsi="Times New Roman"/>
          <w:color w:val="auto"/>
        </w:rPr>
      </w:pPr>
      <w:r w:rsidRPr="00CE1149">
        <w:rPr>
          <w:rFonts w:ascii="Times New Roman" w:hAnsi="Times New Roman"/>
          <w:b/>
        </w:rPr>
        <w:t>Abstract</w:t>
      </w:r>
      <w:r w:rsidRPr="00CE1149">
        <w:rPr>
          <w:rFonts w:ascii="Times New Roman" w:hAnsi="Times New Roman"/>
        </w:rPr>
        <w:t xml:space="preserve">. </w:t>
      </w:r>
      <w:r w:rsidR="00F07266" w:rsidRPr="00CE1149">
        <w:rPr>
          <w:rFonts w:ascii="Times New Roman" w:hAnsi="Times New Roman"/>
          <w:lang w:val="id-ID"/>
        </w:rPr>
        <w:t>One of the efforts to meet the green building criteria can be met by implementing a passive strategy. Passive strategies are used to make optimal use of the surrounding environmental conditions</w:t>
      </w:r>
      <w:r w:rsidR="009D43FB">
        <w:rPr>
          <w:rFonts w:ascii="Times New Roman" w:hAnsi="Times New Roman"/>
          <w:lang w:val="id-ID"/>
        </w:rPr>
        <w:t>,</w:t>
      </w:r>
      <w:r w:rsidR="00F07266" w:rsidRPr="00CE1149">
        <w:rPr>
          <w:rFonts w:ascii="Times New Roman" w:hAnsi="Times New Roman"/>
          <w:lang w:val="id-ID"/>
        </w:rPr>
        <w:t xml:space="preserve"> including sunlight and wind flow</w:t>
      </w:r>
      <w:r w:rsidR="009D43FB">
        <w:rPr>
          <w:rFonts w:ascii="Times New Roman" w:hAnsi="Times New Roman"/>
          <w:lang w:val="id-ID"/>
        </w:rPr>
        <w:t>,</w:t>
      </w:r>
      <w:r w:rsidR="00F07266" w:rsidRPr="00CE1149">
        <w:rPr>
          <w:rFonts w:ascii="Times New Roman" w:hAnsi="Times New Roman"/>
          <w:lang w:val="id-ID"/>
        </w:rPr>
        <w:t xml:space="preserve"> to get comfort and energy savings without using electrical or mechanical equipment. Passive strategies include form, orientation, shrouding, interior, interior, greening strategies. This study aims to determine the effectiveness of several shape options, as a passive strategy, in tall buildings associated with one of the criteria for green buildings, namely overa</w:t>
      </w:r>
      <w:r w:rsidR="009D43FB">
        <w:rPr>
          <w:rFonts w:ascii="Times New Roman" w:hAnsi="Times New Roman"/>
          <w:lang w:val="id-ID"/>
        </w:rPr>
        <w:t>l</w:t>
      </w:r>
      <w:r w:rsidR="00F07266" w:rsidRPr="00CE1149">
        <w:rPr>
          <w:rFonts w:ascii="Times New Roman" w:hAnsi="Times New Roman"/>
          <w:lang w:val="id-ID"/>
        </w:rPr>
        <w:t>l thermal transfer value ( OTTV). This study uses simulation software as a basis for analyzing OTTV performance. This study produces recommendations on building forms that can minimize the achievement of OTTV in tall buildings so that they meet the criteria for local green building regulation</w:t>
      </w:r>
    </w:p>
    <w:p w14:paraId="6DA50C05" w14:textId="1F0BF847" w:rsidR="009A0487" w:rsidRPr="00CE1149" w:rsidRDefault="00EE3EC4" w:rsidP="00EE3EC4">
      <w:pPr>
        <w:pStyle w:val="Abstract"/>
        <w:rPr>
          <w:rFonts w:ascii="Times New Roman" w:hAnsi="Times New Roman"/>
        </w:rPr>
      </w:pPr>
      <w:r w:rsidRPr="00CE1149">
        <w:rPr>
          <w:rFonts w:ascii="Times New Roman" w:hAnsi="Times New Roman"/>
          <w:color w:val="auto"/>
        </w:rPr>
        <w:t xml:space="preserve">Keywords: </w:t>
      </w:r>
      <w:r w:rsidR="007B43C4" w:rsidRPr="00CE1149">
        <w:rPr>
          <w:rFonts w:ascii="Times New Roman" w:hAnsi="Times New Roman"/>
          <w:color w:val="auto"/>
        </w:rPr>
        <w:t>Green Building, Criteria, Regulation, Indonesia</w:t>
      </w:r>
    </w:p>
    <w:p w14:paraId="6FCB0922" w14:textId="759A2C3B" w:rsidR="009A0487" w:rsidRPr="00CE1149" w:rsidRDefault="00EE3EC4">
      <w:pPr>
        <w:pStyle w:val="Section"/>
        <w:rPr>
          <w:rFonts w:ascii="Times New Roman" w:hAnsi="Times New Roman"/>
        </w:rPr>
      </w:pPr>
      <w:r w:rsidRPr="00CE1149">
        <w:rPr>
          <w:rFonts w:ascii="Times New Roman" w:hAnsi="Times New Roman"/>
          <w:color w:val="auto"/>
          <w:lang w:val="id-ID"/>
        </w:rPr>
        <w:t>Introduction</w:t>
      </w:r>
    </w:p>
    <w:p w14:paraId="32671FC3" w14:textId="4E09C479" w:rsidR="00DD3AAE" w:rsidRDefault="00DD3AAE" w:rsidP="00DD3AAE">
      <w:pPr>
        <w:pStyle w:val="BodytextIndented"/>
        <w:rPr>
          <w:rFonts w:ascii="Times New Roman" w:hAnsi="Times New Roman"/>
          <w:lang w:val="id-ID"/>
        </w:rPr>
      </w:pPr>
      <w:r w:rsidRPr="00DD3AAE">
        <w:rPr>
          <w:rFonts w:ascii="Times New Roman" w:hAnsi="Times New Roman"/>
          <w:lang w:val="id-ID"/>
        </w:rPr>
        <w:t>In principle, green buildings can apply two strategies, namely</w:t>
      </w:r>
      <w:r w:rsidR="009D43FB">
        <w:rPr>
          <w:rFonts w:ascii="Times New Roman" w:hAnsi="Times New Roman"/>
          <w:lang w:val="id-ID"/>
        </w:rPr>
        <w:t>,</w:t>
      </w:r>
      <w:r w:rsidRPr="00DD3AAE">
        <w:rPr>
          <w:rFonts w:ascii="Times New Roman" w:hAnsi="Times New Roman"/>
          <w:lang w:val="id-ID"/>
        </w:rPr>
        <w:t xml:space="preserve"> passive and active s</w:t>
      </w:r>
      <w:r w:rsidR="009D43FB">
        <w:rPr>
          <w:rFonts w:ascii="Times New Roman" w:hAnsi="Times New Roman"/>
          <w:lang w:val="id-ID"/>
        </w:rPr>
        <w:t>ystems. The passive strategy are</w:t>
      </w:r>
      <w:r w:rsidRPr="00DD3AAE">
        <w:rPr>
          <w:rFonts w:ascii="Times New Roman" w:hAnsi="Times New Roman"/>
          <w:lang w:val="id-ID"/>
        </w:rPr>
        <w:t xml:space="preserve"> effort</w:t>
      </w:r>
      <w:r w:rsidR="009D43FB">
        <w:rPr>
          <w:rFonts w:ascii="Times New Roman" w:hAnsi="Times New Roman"/>
          <w:lang w:val="id-ID"/>
        </w:rPr>
        <w:t>s</w:t>
      </w:r>
      <w:r w:rsidRPr="00DD3AAE">
        <w:rPr>
          <w:rFonts w:ascii="Times New Roman" w:hAnsi="Times New Roman"/>
          <w:lang w:val="id-ID"/>
        </w:rPr>
        <w:t xml:space="preserve"> to exploit the potential of the environment as well as reduce the obstacles that have an impact on the building, one of which is how to utilize the potential of the sun as a source of lighting and at the same time reduce the heat effects it causes. Passive strategies rely on </w:t>
      </w:r>
      <w:r w:rsidR="009D43FB">
        <w:rPr>
          <w:rFonts w:ascii="Times New Roman" w:hAnsi="Times New Roman"/>
          <w:lang w:val="id-ID"/>
        </w:rPr>
        <w:t>architects' ability</w:t>
      </w:r>
      <w:r w:rsidRPr="00DD3AAE">
        <w:rPr>
          <w:rFonts w:ascii="Times New Roman" w:hAnsi="Times New Roman"/>
          <w:lang w:val="id-ID"/>
        </w:rPr>
        <w:t xml:space="preserve"> to design</w:t>
      </w:r>
      <w:r w:rsidR="009D43FB">
        <w:rPr>
          <w:rFonts w:ascii="Times New Roman" w:hAnsi="Times New Roman"/>
          <w:lang w:val="id-ID"/>
        </w:rPr>
        <w:t xml:space="preserve"> the building's</w:t>
      </w:r>
      <w:r w:rsidRPr="00DD3AAE">
        <w:rPr>
          <w:rFonts w:ascii="Times New Roman" w:hAnsi="Times New Roman"/>
          <w:lang w:val="id-ID"/>
        </w:rPr>
        <w:t xml:space="preserve"> form, </w:t>
      </w:r>
      <w:r w:rsidR="009D43FB">
        <w:rPr>
          <w:rFonts w:ascii="Times New Roman" w:hAnsi="Times New Roman"/>
          <w:lang w:val="id-ID"/>
        </w:rPr>
        <w:t>envelope</w:t>
      </w:r>
      <w:r w:rsidRPr="00DD3AAE">
        <w:rPr>
          <w:rFonts w:ascii="Times New Roman" w:hAnsi="Times New Roman"/>
          <w:lang w:val="id-ID"/>
        </w:rPr>
        <w:t>, orientation, interior</w:t>
      </w:r>
      <w:r w:rsidR="009D43FB">
        <w:rPr>
          <w:rFonts w:ascii="Times New Roman" w:hAnsi="Times New Roman"/>
          <w:lang w:val="id-ID"/>
        </w:rPr>
        <w:t>,</w:t>
      </w:r>
      <w:r w:rsidRPr="00DD3AAE">
        <w:rPr>
          <w:rFonts w:ascii="Times New Roman" w:hAnsi="Times New Roman"/>
          <w:lang w:val="id-ID"/>
        </w:rPr>
        <w:t xml:space="preserve"> and green</w:t>
      </w:r>
      <w:r w:rsidR="009D43FB">
        <w:rPr>
          <w:rFonts w:ascii="Times New Roman" w:hAnsi="Times New Roman"/>
          <w:lang w:val="id-ID"/>
        </w:rPr>
        <w:t>ery</w:t>
      </w:r>
      <w:r w:rsidRPr="00DD3AAE">
        <w:rPr>
          <w:rFonts w:ascii="Times New Roman" w:hAnsi="Times New Roman"/>
          <w:lang w:val="id-ID"/>
        </w:rPr>
        <w:t xml:space="preserve"> in their designs [1, 2]. Conversely, an active strategy is a planner's effort to utilize electrical and mechanical equipment [3] to achieve the expected environmental conditions. </w:t>
      </w:r>
      <w:r w:rsidR="009D43FB">
        <w:rPr>
          <w:rFonts w:ascii="Times New Roman" w:hAnsi="Times New Roman"/>
          <w:lang w:val="id-ID"/>
        </w:rPr>
        <w:t>The a</w:t>
      </w:r>
      <w:r w:rsidRPr="00DD3AAE">
        <w:rPr>
          <w:rFonts w:ascii="Times New Roman" w:hAnsi="Times New Roman"/>
          <w:lang w:val="id-ID"/>
        </w:rPr>
        <w:t xml:space="preserve">ctive </w:t>
      </w:r>
      <w:r w:rsidR="009D43FB">
        <w:rPr>
          <w:rFonts w:ascii="Times New Roman" w:hAnsi="Times New Roman"/>
          <w:lang w:val="id-ID"/>
        </w:rPr>
        <w:t>approach</w:t>
      </w:r>
      <w:r w:rsidRPr="00DD3AAE">
        <w:rPr>
          <w:rFonts w:ascii="Times New Roman" w:hAnsi="Times New Roman"/>
          <w:lang w:val="id-ID"/>
        </w:rPr>
        <w:t xml:space="preserve"> relies on </w:t>
      </w:r>
      <w:r w:rsidR="009D43FB">
        <w:rPr>
          <w:rFonts w:ascii="Times New Roman" w:hAnsi="Times New Roman"/>
          <w:lang w:val="id-ID"/>
        </w:rPr>
        <w:t>engineers' ability</w:t>
      </w:r>
      <w:r w:rsidRPr="00DD3AAE">
        <w:rPr>
          <w:rFonts w:ascii="Times New Roman" w:hAnsi="Times New Roman"/>
          <w:lang w:val="id-ID"/>
        </w:rPr>
        <w:t xml:space="preserve"> to design effective and efficient electrical and mechanical systems, including expertise in selecting electrical and mechanical equipment.</w:t>
      </w:r>
    </w:p>
    <w:p w14:paraId="409F23BD" w14:textId="6C7EE7EA" w:rsidR="00272DD6" w:rsidRPr="00CE1149" w:rsidRDefault="009D43FB" w:rsidP="00DD3AAE">
      <w:pPr>
        <w:pStyle w:val="BodytextIndented"/>
        <w:rPr>
          <w:rFonts w:ascii="Times New Roman" w:hAnsi="Times New Roman"/>
          <w:lang w:val="id-ID"/>
        </w:rPr>
      </w:pPr>
      <w:r>
        <w:rPr>
          <w:rFonts w:ascii="Times New Roman" w:hAnsi="Times New Roman"/>
          <w:lang w:val="id-ID"/>
        </w:rPr>
        <w:t>The s</w:t>
      </w:r>
      <w:r w:rsidR="00DD3AAE" w:rsidRPr="00DD3AAE">
        <w:rPr>
          <w:rFonts w:ascii="Times New Roman" w:hAnsi="Times New Roman"/>
          <w:lang w:val="id-ID"/>
        </w:rPr>
        <w:t xml:space="preserve">election of a passive strategy begins with an understanding of local climatic conditions [4]. The </w:t>
      </w:r>
      <w:r>
        <w:rPr>
          <w:rFonts w:ascii="Times New Roman" w:hAnsi="Times New Roman"/>
          <w:lang w:val="id-ID"/>
        </w:rPr>
        <w:t>fundamental</w:t>
      </w:r>
      <w:r w:rsidR="00DD3AAE" w:rsidRPr="00DD3AAE">
        <w:rPr>
          <w:rFonts w:ascii="Times New Roman" w:hAnsi="Times New Roman"/>
          <w:lang w:val="id-ID"/>
        </w:rPr>
        <w:t xml:space="preserve"> passive </w:t>
      </w:r>
      <w:r>
        <w:rPr>
          <w:rFonts w:ascii="Times New Roman" w:hAnsi="Times New Roman"/>
          <w:lang w:val="id-ID"/>
        </w:rPr>
        <w:t>approach</w:t>
      </w:r>
      <w:r w:rsidR="00DD3AAE" w:rsidRPr="00DD3AAE">
        <w:rPr>
          <w:rFonts w:ascii="Times New Roman" w:hAnsi="Times New Roman"/>
          <w:lang w:val="id-ID"/>
        </w:rPr>
        <w:t xml:space="preserve"> used in humid tropical areas such as Indonesia </w:t>
      </w:r>
      <w:r>
        <w:rPr>
          <w:rFonts w:ascii="Times New Roman" w:hAnsi="Times New Roman"/>
          <w:lang w:val="id-ID"/>
        </w:rPr>
        <w:t>is to minimize</w:t>
      </w:r>
      <w:r w:rsidR="00DD3AAE" w:rsidRPr="00DD3AAE">
        <w:rPr>
          <w:rFonts w:ascii="Times New Roman" w:hAnsi="Times New Roman"/>
          <w:lang w:val="id-ID"/>
        </w:rPr>
        <w:t xml:space="preserve"> </w:t>
      </w:r>
      <w:r>
        <w:rPr>
          <w:rFonts w:ascii="Times New Roman" w:hAnsi="Times New Roman"/>
          <w:lang w:val="id-ID"/>
        </w:rPr>
        <w:t xml:space="preserve">the </w:t>
      </w:r>
      <w:r w:rsidR="00DD3AAE" w:rsidRPr="00DD3AAE">
        <w:rPr>
          <w:rFonts w:ascii="Times New Roman" w:hAnsi="Times New Roman"/>
          <w:lang w:val="id-ID"/>
        </w:rPr>
        <w:t>building</w:t>
      </w:r>
      <w:r>
        <w:rPr>
          <w:rFonts w:ascii="Times New Roman" w:hAnsi="Times New Roman"/>
          <w:lang w:val="id-ID"/>
        </w:rPr>
        <w:t>'s</w:t>
      </w:r>
      <w:r w:rsidR="00DD3AAE" w:rsidRPr="00DD3AAE">
        <w:rPr>
          <w:rFonts w:ascii="Times New Roman" w:hAnsi="Times New Roman"/>
          <w:lang w:val="id-ID"/>
        </w:rPr>
        <w:t xml:space="preserve"> heating due to solar radiation while still utilizing sunlight for natural lighting needs. Sunlight</w:t>
      </w:r>
      <w:r>
        <w:rPr>
          <w:rFonts w:ascii="Times New Roman" w:hAnsi="Times New Roman"/>
          <w:lang w:val="id-ID"/>
        </w:rPr>
        <w:t>,</w:t>
      </w:r>
      <w:r w:rsidR="00DD3AAE" w:rsidRPr="00DD3AAE">
        <w:rPr>
          <w:rFonts w:ascii="Times New Roman" w:hAnsi="Times New Roman"/>
          <w:lang w:val="id-ID"/>
        </w:rPr>
        <w:t xml:space="preserve"> which consists of light and heat</w:t>
      </w:r>
      <w:r>
        <w:rPr>
          <w:rFonts w:ascii="Times New Roman" w:hAnsi="Times New Roman"/>
          <w:lang w:val="id-ID"/>
        </w:rPr>
        <w:t>,</w:t>
      </w:r>
      <w:r w:rsidR="00DD3AAE" w:rsidRPr="00DD3AAE">
        <w:rPr>
          <w:rFonts w:ascii="Times New Roman" w:hAnsi="Times New Roman"/>
          <w:lang w:val="id-ID"/>
        </w:rPr>
        <w:t xml:space="preserve"> is only used by its light components and warding off the heat. The implementation of this strategy can be realized by choosing the right building shape so that the entry of solar heat into the building can be avoided as little as possible. This strategy certainly does not stand alone. </w:t>
      </w:r>
      <w:r>
        <w:rPr>
          <w:rFonts w:ascii="Times New Roman" w:hAnsi="Times New Roman"/>
          <w:lang w:val="id-ID"/>
        </w:rPr>
        <w:t>They are u</w:t>
      </w:r>
      <w:r w:rsidR="00DD3AAE" w:rsidRPr="00DD3AAE">
        <w:rPr>
          <w:rFonts w:ascii="Times New Roman" w:hAnsi="Times New Roman"/>
          <w:lang w:val="id-ID"/>
        </w:rPr>
        <w:t>sually supported by an orientation strategy and the selection of the right building envelope material. The accuracy of this strategy will have a direct impact on reducing energy for air conditioning.</w:t>
      </w:r>
    </w:p>
    <w:p w14:paraId="4310A7E2" w14:textId="77777777" w:rsidR="00DD3AAE" w:rsidRPr="00DD3AAE" w:rsidRDefault="00DD3AAE" w:rsidP="00DD3AAE">
      <w:pPr>
        <w:pStyle w:val="BodytextIndented"/>
        <w:rPr>
          <w:rFonts w:ascii="Times New Roman" w:hAnsi="Times New Roman"/>
          <w:lang w:val="id-ID"/>
        </w:rPr>
      </w:pPr>
    </w:p>
    <w:p w14:paraId="19BDF279" w14:textId="6548C0C4" w:rsidR="00DD3AAE" w:rsidRDefault="00DD3AAE" w:rsidP="00DD3AAE">
      <w:pPr>
        <w:pStyle w:val="BodytextIndented"/>
        <w:rPr>
          <w:rFonts w:ascii="Times New Roman" w:hAnsi="Times New Roman"/>
          <w:lang w:val="id-ID"/>
        </w:rPr>
      </w:pPr>
      <w:r w:rsidRPr="00DD3AAE">
        <w:rPr>
          <w:rFonts w:ascii="Times New Roman" w:hAnsi="Times New Roman"/>
          <w:lang w:val="id-ID"/>
        </w:rPr>
        <w:lastRenderedPageBreak/>
        <w:t>Energy requirements in a building are influenced by various factors that are very diverse and complex [5], namely: 1) size and shape of the building, 2) building orientation, 3) roof system, 4) space planning and organizati</w:t>
      </w:r>
      <w:r w:rsidR="009D43FB">
        <w:rPr>
          <w:rFonts w:ascii="Times New Roman" w:hAnsi="Times New Roman"/>
          <w:lang w:val="id-ID"/>
        </w:rPr>
        <w:t>on, 5) thermo</w:t>
      </w:r>
      <w:r w:rsidRPr="00DD3AAE">
        <w:rPr>
          <w:rFonts w:ascii="Times New Roman" w:hAnsi="Times New Roman"/>
          <w:lang w:val="id-ID"/>
        </w:rPr>
        <w:t xml:space="preserve">physical properties (thermal resistance &amp; thermal capacity), 6) window systems, 7) construction details. These seven factors can be classified as passive-design factors. Furthermore, Aun [5] explained </w:t>
      </w:r>
      <w:r w:rsidR="009D43FB">
        <w:rPr>
          <w:rFonts w:ascii="Times New Roman" w:hAnsi="Times New Roman"/>
          <w:lang w:val="id-ID"/>
        </w:rPr>
        <w:t>non-design factors that affect a building’s energy consumption, including user behavior and habits, indoor Environment Quality, climate, and</w:t>
      </w:r>
      <w:r w:rsidRPr="00DD3AAE">
        <w:rPr>
          <w:rFonts w:ascii="Times New Roman" w:hAnsi="Times New Roman"/>
          <w:lang w:val="id-ID"/>
        </w:rPr>
        <w:t xml:space="preserve"> site design.</w:t>
      </w:r>
    </w:p>
    <w:p w14:paraId="30254AF0" w14:textId="3C26D1D5" w:rsidR="00D574CF" w:rsidRDefault="00DD3AAE" w:rsidP="00DD3AAE">
      <w:pPr>
        <w:pStyle w:val="BodytextIndented"/>
      </w:pPr>
      <w:r w:rsidRPr="00DD3AAE">
        <w:rPr>
          <w:rFonts w:ascii="Times New Roman" w:hAnsi="Times New Roman"/>
          <w:lang w:val="id-ID"/>
        </w:rPr>
        <w:t xml:space="preserve">These various factors can be used as a consideration in developing criteria for green building. The development of green building criteria can be done in </w:t>
      </w:r>
      <w:r w:rsidR="009D43FB">
        <w:rPr>
          <w:rFonts w:ascii="Times New Roman" w:hAnsi="Times New Roman"/>
          <w:lang w:val="id-ID"/>
        </w:rPr>
        <w:t>multiple</w:t>
      </w:r>
      <w:r w:rsidRPr="00DD3AAE">
        <w:rPr>
          <w:rFonts w:ascii="Times New Roman" w:hAnsi="Times New Roman"/>
          <w:lang w:val="id-ID"/>
        </w:rPr>
        <w:t xml:space="preserve"> ways, including experiment [6], simulation [7, 8, 9], consensus [10, 11, 12]. </w:t>
      </w:r>
      <w:commentRangeStart w:id="2"/>
      <w:r w:rsidRPr="00DD3AAE">
        <w:rPr>
          <w:rFonts w:ascii="Times New Roman" w:hAnsi="Times New Roman"/>
          <w:lang w:val="id-ID"/>
        </w:rPr>
        <w:t xml:space="preserve">This study tries to use simulation as a basis for proposing consideration of building shape as a passive criterion in </w:t>
      </w:r>
      <w:proofErr w:type="spellStart"/>
      <w:r w:rsidRPr="00DD3AAE">
        <w:rPr>
          <w:rFonts w:ascii="Times New Roman" w:hAnsi="Times New Roman"/>
          <w:lang w:val="id-ID"/>
        </w:rPr>
        <w:t>designing</w:t>
      </w:r>
      <w:proofErr w:type="spellEnd"/>
      <w:r w:rsidRPr="00DD3AAE">
        <w:rPr>
          <w:rFonts w:ascii="Times New Roman" w:hAnsi="Times New Roman"/>
          <w:lang w:val="id-ID"/>
        </w:rPr>
        <w:t xml:space="preserve"> </w:t>
      </w:r>
      <w:proofErr w:type="spellStart"/>
      <w:r w:rsidRPr="00DD3AAE">
        <w:rPr>
          <w:rFonts w:ascii="Times New Roman" w:hAnsi="Times New Roman"/>
          <w:lang w:val="id-ID"/>
        </w:rPr>
        <w:t>green</w:t>
      </w:r>
      <w:proofErr w:type="spellEnd"/>
      <w:r w:rsidRPr="00DD3AAE">
        <w:rPr>
          <w:rFonts w:ascii="Times New Roman" w:hAnsi="Times New Roman"/>
          <w:lang w:val="id-ID"/>
        </w:rPr>
        <w:t xml:space="preserve"> </w:t>
      </w:r>
      <w:proofErr w:type="spellStart"/>
      <w:r w:rsidRPr="00DD3AAE">
        <w:rPr>
          <w:rFonts w:ascii="Times New Roman" w:hAnsi="Times New Roman"/>
          <w:lang w:val="id-ID"/>
        </w:rPr>
        <w:t>buildings</w:t>
      </w:r>
      <w:commentRangeEnd w:id="2"/>
      <w:proofErr w:type="spellEnd"/>
      <w:r w:rsidR="00BB2F2A">
        <w:rPr>
          <w:rStyle w:val="CommentReference"/>
          <w:iCs w:val="0"/>
          <w:color w:val="auto"/>
          <w:lang w:val="en-GB"/>
        </w:rPr>
        <w:commentReference w:id="2"/>
      </w:r>
      <w:r w:rsidRPr="00DD3AAE">
        <w:rPr>
          <w:rFonts w:ascii="Times New Roman" w:hAnsi="Times New Roman"/>
          <w:lang w:val="id-ID"/>
        </w:rPr>
        <w:t>.</w:t>
      </w:r>
    </w:p>
    <w:p w14:paraId="3652065D" w14:textId="56D0DDA7" w:rsidR="009A0487" w:rsidRPr="00CE1149" w:rsidRDefault="00EE3EC4">
      <w:pPr>
        <w:pStyle w:val="Section"/>
        <w:rPr>
          <w:rFonts w:ascii="Times New Roman" w:hAnsi="Times New Roman"/>
        </w:rPr>
      </w:pPr>
      <w:r w:rsidRPr="00CE1149">
        <w:rPr>
          <w:rFonts w:ascii="Times New Roman" w:hAnsi="Times New Roman"/>
          <w:color w:val="auto"/>
          <w:lang w:val="id-ID"/>
        </w:rPr>
        <w:t>Methodology</w:t>
      </w:r>
    </w:p>
    <w:p w14:paraId="05F4F032" w14:textId="246D2171" w:rsidR="001D3140" w:rsidRDefault="009D43FB" w:rsidP="009D43FB">
      <w:pPr>
        <w:pStyle w:val="BodytextIndented"/>
        <w:rPr>
          <w:rFonts w:ascii="Times New Roman" w:hAnsi="Times New Roman"/>
        </w:rPr>
      </w:pPr>
      <w:r>
        <w:rPr>
          <w:rFonts w:ascii="Times New Roman" w:hAnsi="Times New Roman"/>
          <w:lang w:val="id-ID"/>
        </w:rPr>
        <w:t>T</w:t>
      </w:r>
      <w:r w:rsidRPr="009D43FB">
        <w:rPr>
          <w:rFonts w:ascii="Times New Roman" w:hAnsi="Times New Roman"/>
          <w:lang w:val="id-ID"/>
        </w:rPr>
        <w:t>o understand the role of building</w:t>
      </w:r>
      <w:r>
        <w:rPr>
          <w:rFonts w:ascii="Times New Roman" w:hAnsi="Times New Roman"/>
          <w:lang w:val="id-ID"/>
        </w:rPr>
        <w:t>'s form</w:t>
      </w:r>
      <w:r w:rsidRPr="009D43FB">
        <w:rPr>
          <w:rFonts w:ascii="Times New Roman" w:hAnsi="Times New Roman"/>
          <w:lang w:val="id-ID"/>
        </w:rPr>
        <w:t xml:space="preserve"> as part of a passive strategy</w:t>
      </w:r>
      <w:r w:rsidR="00DD3AAE" w:rsidRPr="00DD3AAE">
        <w:rPr>
          <w:rFonts w:ascii="Times New Roman" w:hAnsi="Times New Roman"/>
        </w:rPr>
        <w:t xml:space="preserve">, a simulation was carried out using the </w:t>
      </w:r>
      <w:proofErr w:type="spellStart"/>
      <w:r>
        <w:rPr>
          <w:rFonts w:ascii="Times New Roman" w:hAnsi="Times New Roman"/>
        </w:rPr>
        <w:t>E</w:t>
      </w:r>
      <w:r w:rsidR="00DD3AAE" w:rsidRPr="00DD3AAE">
        <w:rPr>
          <w:rFonts w:ascii="Times New Roman" w:hAnsi="Times New Roman"/>
        </w:rPr>
        <w:t>cotect</w:t>
      </w:r>
      <w:proofErr w:type="spellEnd"/>
      <w:r w:rsidR="00DD3AAE" w:rsidRPr="00DD3AAE">
        <w:rPr>
          <w:rFonts w:ascii="Times New Roman" w:hAnsi="Times New Roman"/>
        </w:rPr>
        <w:t xml:space="preserve"> software. </w:t>
      </w:r>
      <w:r>
        <w:rPr>
          <w:rFonts w:ascii="Times New Roman" w:hAnsi="Times New Roman"/>
        </w:rPr>
        <w:t>Following</w:t>
      </w:r>
      <w:r w:rsidR="00DD3AAE" w:rsidRPr="00DD3AAE">
        <w:rPr>
          <w:rFonts w:ascii="Times New Roman" w:hAnsi="Times New Roman"/>
        </w:rPr>
        <w:t xml:space="preserve"> the </w:t>
      </w:r>
      <w:r>
        <w:rPr>
          <w:rFonts w:ascii="Times New Roman" w:hAnsi="Times New Roman"/>
        </w:rPr>
        <w:t>research scope</w:t>
      </w:r>
      <w:r w:rsidR="00DD3AAE" w:rsidRPr="00DD3AAE">
        <w:rPr>
          <w:rFonts w:ascii="Times New Roman" w:hAnsi="Times New Roman"/>
        </w:rPr>
        <w:t xml:space="preserve">, testing was only carried out on </w:t>
      </w:r>
      <w:r>
        <w:rPr>
          <w:rFonts w:ascii="Times New Roman" w:hAnsi="Times New Roman"/>
          <w:lang w:val="id-ID"/>
        </w:rPr>
        <w:t xml:space="preserve">building </w:t>
      </w:r>
      <w:r w:rsidR="00DD3AAE" w:rsidRPr="00DD3AAE">
        <w:rPr>
          <w:rFonts w:ascii="Times New Roman" w:hAnsi="Times New Roman"/>
        </w:rPr>
        <w:t>form options as passive strategy options. The test was c</w:t>
      </w:r>
      <w:r>
        <w:rPr>
          <w:rFonts w:ascii="Times New Roman" w:hAnsi="Times New Roman"/>
        </w:rPr>
        <w:t>arried out by comparing the OTT</w:t>
      </w:r>
      <w:r w:rsidR="00DD3AAE" w:rsidRPr="00DD3AAE">
        <w:rPr>
          <w:rFonts w:ascii="Times New Roman" w:hAnsi="Times New Roman"/>
        </w:rPr>
        <w:t xml:space="preserve">V results from several shape options </w:t>
      </w:r>
      <w:r>
        <w:rPr>
          <w:rFonts w:ascii="Times New Roman" w:hAnsi="Times New Roman"/>
        </w:rPr>
        <w:t>placed in two positions of orientation to the sun's movement</w:t>
      </w:r>
      <w:r w:rsidR="00DD3AAE" w:rsidRPr="00DD3AAE">
        <w:rPr>
          <w:rFonts w:ascii="Times New Roman" w:hAnsi="Times New Roman"/>
        </w:rPr>
        <w:t xml:space="preserve">. The shapes chosen are </w:t>
      </w:r>
      <w:bookmarkStart w:id="3" w:name="_GoBack"/>
      <w:bookmarkEnd w:id="3"/>
      <w:r w:rsidR="00DD3AAE" w:rsidRPr="00DD3AAE">
        <w:rPr>
          <w:rFonts w:ascii="Times New Roman" w:hAnsi="Times New Roman"/>
        </w:rPr>
        <w:t>rectangle, square, triangle, hexagon. The per-floor area of ​​the building is determined to be approximately 1000m2 and a height of 20 floors.</w:t>
      </w:r>
    </w:p>
    <w:p w14:paraId="3BFB800E" w14:textId="77777777" w:rsidR="009D43FB" w:rsidRPr="001D3140" w:rsidRDefault="009D43FB" w:rsidP="009D43FB">
      <w:pPr>
        <w:pStyle w:val="BodytextIndented"/>
      </w:pPr>
    </w:p>
    <w:p w14:paraId="27D4E5C7" w14:textId="5B3FB7D7" w:rsidR="00F07266" w:rsidRPr="00CE1149" w:rsidRDefault="00892E90" w:rsidP="00CE1149">
      <w:pPr>
        <w:pStyle w:val="BodytextIndented"/>
        <w:jc w:val="center"/>
        <w:rPr>
          <w:rFonts w:ascii="Times New Roman" w:hAnsi="Times New Roman"/>
        </w:rPr>
      </w:pPr>
      <w:commentRangeStart w:id="4"/>
      <w:r w:rsidRPr="00CE1149">
        <w:rPr>
          <w:rFonts w:ascii="Times New Roman" w:hAnsi="Times New Roman"/>
        </w:rPr>
        <w:t>Tab</w:t>
      </w:r>
      <w:r w:rsidR="00BA6939" w:rsidRPr="00CE1149">
        <w:rPr>
          <w:rFonts w:ascii="Times New Roman" w:hAnsi="Times New Roman"/>
          <w:lang w:val="id-ID"/>
        </w:rPr>
        <w:t>le</w:t>
      </w:r>
      <w:r w:rsidRPr="00CE1149">
        <w:rPr>
          <w:rFonts w:ascii="Times New Roman" w:hAnsi="Times New Roman"/>
        </w:rPr>
        <w:t xml:space="preserve"> </w:t>
      </w:r>
      <w:commentRangeEnd w:id="4"/>
      <w:r w:rsidR="00BB2F2A">
        <w:rPr>
          <w:rStyle w:val="CommentReference"/>
          <w:iCs w:val="0"/>
          <w:color w:val="auto"/>
          <w:lang w:val="en-GB"/>
        </w:rPr>
        <w:commentReference w:id="4"/>
      </w:r>
      <w:r w:rsidRPr="00CE1149">
        <w:rPr>
          <w:rFonts w:ascii="Times New Roman" w:hAnsi="Times New Roman"/>
        </w:rPr>
        <w:t>1.</w:t>
      </w:r>
      <w:r w:rsidR="001D3140" w:rsidRPr="00CE1149">
        <w:rPr>
          <w:rFonts w:ascii="Times New Roman" w:hAnsi="Times New Roman"/>
        </w:rPr>
        <w:t xml:space="preserve"> </w:t>
      </w:r>
      <w:r w:rsidR="00BA6939" w:rsidRPr="00CE1149">
        <w:rPr>
          <w:rFonts w:ascii="Times New Roman" w:hAnsi="Times New Roman"/>
          <w:lang w:val="id-ID"/>
        </w:rPr>
        <w:t>Simulation Scheme</w:t>
      </w:r>
    </w:p>
    <w:p w14:paraId="1B19B4F1" w14:textId="32138883" w:rsidR="00F07266" w:rsidRDefault="00892E90" w:rsidP="00892E90">
      <w:pPr>
        <w:pStyle w:val="BodytextIndented"/>
        <w:jc w:val="center"/>
      </w:pPr>
      <w:r w:rsidRPr="00892E90">
        <w:rPr>
          <w:noProof/>
        </w:rPr>
        <w:drawing>
          <wp:inline distT="0" distB="0" distL="0" distR="0" wp14:anchorId="69FC400C" wp14:editId="6A0D767A">
            <wp:extent cx="2093494" cy="285913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0817" b="5650"/>
                    <a:stretch/>
                  </pic:blipFill>
                  <pic:spPr bwMode="auto">
                    <a:xfrm>
                      <a:off x="0" y="0"/>
                      <a:ext cx="2095923" cy="2862456"/>
                    </a:xfrm>
                    <a:prstGeom prst="rect">
                      <a:avLst/>
                    </a:prstGeom>
                    <a:noFill/>
                    <a:ln>
                      <a:noFill/>
                    </a:ln>
                    <a:extLst>
                      <a:ext uri="{53640926-AAD7-44D8-BBD7-CCE9431645EC}">
                        <a14:shadowObscured xmlns:a14="http://schemas.microsoft.com/office/drawing/2010/main"/>
                      </a:ext>
                    </a:extLst>
                  </pic:spPr>
                </pic:pic>
              </a:graphicData>
            </a:graphic>
          </wp:inline>
        </w:drawing>
      </w:r>
    </w:p>
    <w:p w14:paraId="3268E454" w14:textId="77777777" w:rsidR="00BA6939" w:rsidRDefault="00BA6939" w:rsidP="00892E90">
      <w:pPr>
        <w:pStyle w:val="BodytextIndented"/>
        <w:jc w:val="center"/>
      </w:pPr>
    </w:p>
    <w:p w14:paraId="2FA7267E" w14:textId="25E8D502" w:rsidR="00DD3AAE" w:rsidRPr="00DD3AAE" w:rsidRDefault="00DD3AAE" w:rsidP="00DD3AAE">
      <w:pPr>
        <w:pStyle w:val="BodytextIndented"/>
        <w:ind w:firstLine="0"/>
        <w:rPr>
          <w:rFonts w:ascii="Times New Roman" w:hAnsi="Times New Roman"/>
          <w:lang w:val="id-ID"/>
        </w:rPr>
      </w:pPr>
      <w:r w:rsidRPr="00DD3AAE">
        <w:rPr>
          <w:rFonts w:ascii="Times New Roman" w:hAnsi="Times New Roman"/>
          <w:lang w:val="id-ID"/>
        </w:rPr>
        <w:t xml:space="preserve">Simulation using </w:t>
      </w:r>
      <w:r w:rsidR="009D43FB">
        <w:rPr>
          <w:rFonts w:ascii="Times New Roman" w:hAnsi="Times New Roman"/>
          <w:lang w:val="id-ID"/>
        </w:rPr>
        <w:t>E</w:t>
      </w:r>
      <w:r w:rsidRPr="00DD3AAE">
        <w:rPr>
          <w:rFonts w:ascii="Times New Roman" w:hAnsi="Times New Roman"/>
          <w:lang w:val="id-ID"/>
        </w:rPr>
        <w:t>cotect software in this study uses the following limitations:</w:t>
      </w:r>
    </w:p>
    <w:p w14:paraId="3A7C86EA" w14:textId="7A032562" w:rsidR="00DD3AAE" w:rsidRPr="00DD3AAE" w:rsidRDefault="009D43FB" w:rsidP="009D43FB">
      <w:pPr>
        <w:pStyle w:val="BodytextIndented"/>
        <w:numPr>
          <w:ilvl w:val="0"/>
          <w:numId w:val="19"/>
        </w:numPr>
        <w:ind w:left="284" w:hanging="284"/>
        <w:rPr>
          <w:rFonts w:ascii="Times New Roman" w:hAnsi="Times New Roman"/>
          <w:lang w:val="id-ID"/>
        </w:rPr>
      </w:pPr>
      <w:r>
        <w:rPr>
          <w:rFonts w:ascii="Times New Roman" w:hAnsi="Times New Roman"/>
          <w:lang w:val="id-ID"/>
        </w:rPr>
        <w:t>Using</w:t>
      </w:r>
      <w:r w:rsidR="00DD3AAE" w:rsidRPr="00DD3AAE">
        <w:rPr>
          <w:rFonts w:ascii="Times New Roman" w:hAnsi="Times New Roman"/>
          <w:lang w:val="id-ID"/>
        </w:rPr>
        <w:t xml:space="preserve"> Jakarta's weather data, simulation time is 10 hours from 08.00 - 18.00 WIB throughout the year, with a floor area of ​​approximately 1000m2.</w:t>
      </w:r>
    </w:p>
    <w:p w14:paraId="5650A25D" w14:textId="4E777BB8" w:rsidR="00DD3AAE" w:rsidRPr="00DD3AAE" w:rsidRDefault="00DD3AAE" w:rsidP="009D43FB">
      <w:pPr>
        <w:pStyle w:val="BodytextIndented"/>
        <w:numPr>
          <w:ilvl w:val="0"/>
          <w:numId w:val="19"/>
        </w:numPr>
        <w:ind w:left="284" w:hanging="284"/>
        <w:rPr>
          <w:rFonts w:ascii="Times New Roman" w:hAnsi="Times New Roman"/>
          <w:lang w:val="id-ID"/>
        </w:rPr>
      </w:pPr>
      <w:r w:rsidRPr="00DD3AAE">
        <w:rPr>
          <w:rFonts w:ascii="Times New Roman" w:hAnsi="Times New Roman"/>
          <w:lang w:val="id-ID"/>
        </w:rPr>
        <w:t xml:space="preserve">The calculation results from the simulation using </w:t>
      </w:r>
      <w:r w:rsidR="009D43FB">
        <w:rPr>
          <w:rFonts w:ascii="Times New Roman" w:hAnsi="Times New Roman"/>
          <w:lang w:val="id-ID"/>
        </w:rPr>
        <w:t>E</w:t>
      </w:r>
      <w:r w:rsidRPr="00DD3AAE">
        <w:rPr>
          <w:rFonts w:ascii="Times New Roman" w:hAnsi="Times New Roman"/>
          <w:lang w:val="id-ID"/>
        </w:rPr>
        <w:t>cotect have units of Wh / m2. To get the results, the W</w:t>
      </w:r>
      <w:r w:rsidR="009D43FB">
        <w:rPr>
          <w:rFonts w:ascii="Times New Roman" w:hAnsi="Times New Roman"/>
          <w:lang w:val="id-ID"/>
        </w:rPr>
        <w:t>/</w:t>
      </w:r>
      <w:r w:rsidRPr="00DD3AAE">
        <w:rPr>
          <w:rFonts w:ascii="Times New Roman" w:hAnsi="Times New Roman"/>
          <w:lang w:val="id-ID"/>
        </w:rPr>
        <w:t>m2 unit is divided by the simulation time, which is 10 hours multiplied by 365 days.</w:t>
      </w:r>
    </w:p>
    <w:p w14:paraId="6E719E14" w14:textId="2D3518F8" w:rsidR="00DD3AAE" w:rsidRPr="00DD3AAE" w:rsidRDefault="00DD3AAE" w:rsidP="009D43FB">
      <w:pPr>
        <w:pStyle w:val="BodytextIndented"/>
        <w:numPr>
          <w:ilvl w:val="0"/>
          <w:numId w:val="19"/>
        </w:numPr>
        <w:ind w:left="284" w:hanging="284"/>
        <w:rPr>
          <w:rFonts w:ascii="Times New Roman" w:hAnsi="Times New Roman"/>
          <w:lang w:val="id-ID"/>
        </w:rPr>
      </w:pPr>
      <w:r w:rsidRPr="00DD3AAE">
        <w:rPr>
          <w:rFonts w:ascii="Times New Roman" w:hAnsi="Times New Roman"/>
          <w:lang w:val="id-ID"/>
        </w:rPr>
        <w:t>OTTV is calculated without taking into account the condition of the building envelope</w:t>
      </w:r>
      <w:r w:rsidR="009D43FB">
        <w:rPr>
          <w:rFonts w:ascii="Times New Roman" w:hAnsi="Times New Roman"/>
          <w:lang w:val="id-ID"/>
        </w:rPr>
        <w:t xml:space="preserve"> (materials)</w:t>
      </w:r>
      <w:r w:rsidRPr="00DD3AAE">
        <w:rPr>
          <w:rFonts w:ascii="Times New Roman" w:hAnsi="Times New Roman"/>
          <w:lang w:val="id-ID"/>
        </w:rPr>
        <w:t xml:space="preserve"> or</w:t>
      </w:r>
      <w:r w:rsidR="009D43FB">
        <w:rPr>
          <w:rFonts w:ascii="Times New Roman" w:hAnsi="Times New Roman"/>
          <w:lang w:val="id-ID"/>
        </w:rPr>
        <w:t>,</w:t>
      </w:r>
      <w:r w:rsidRPr="00DD3AAE">
        <w:rPr>
          <w:rFonts w:ascii="Times New Roman" w:hAnsi="Times New Roman"/>
          <w:lang w:val="id-ID"/>
        </w:rPr>
        <w:t xml:space="preserve"> in other words assuming a 100% window to wall ratio and a solar heat gain coefficient of 1</w:t>
      </w:r>
    </w:p>
    <w:p w14:paraId="4F643E3F" w14:textId="66EDF4C7" w:rsidR="000D3430" w:rsidRPr="00DD3AAE" w:rsidRDefault="00DD3AAE" w:rsidP="00DD3AAE">
      <w:pPr>
        <w:pStyle w:val="BodytextIndented"/>
        <w:numPr>
          <w:ilvl w:val="0"/>
          <w:numId w:val="19"/>
        </w:numPr>
        <w:ind w:left="284" w:hanging="284"/>
        <w:rPr>
          <w:rFonts w:ascii="Times New Roman" w:hAnsi="Times New Roman"/>
        </w:rPr>
      </w:pPr>
      <w:r w:rsidRPr="00DD3AAE">
        <w:rPr>
          <w:rFonts w:ascii="Times New Roman" w:hAnsi="Times New Roman"/>
          <w:lang w:val="id-ID"/>
        </w:rPr>
        <w:t>Calculate the OTTV on the entire outer wall using the following equation:</w:t>
      </w:r>
    </w:p>
    <w:p w14:paraId="51D46749" w14:textId="77777777" w:rsidR="00DD3AAE" w:rsidRPr="00CE1149" w:rsidRDefault="00DD3AAE" w:rsidP="00DD3AAE">
      <w:pPr>
        <w:pStyle w:val="BodytextIndented"/>
        <w:ind w:left="284" w:firstLine="0"/>
        <w:rPr>
          <w:rFonts w:ascii="Times New Roman" w:hAnsi="Times New Roman"/>
        </w:rPr>
      </w:pPr>
    </w:p>
    <w:p w14:paraId="5B3F88A2" w14:textId="77777777" w:rsidR="00892E90" w:rsidRPr="00CE1149" w:rsidRDefault="00892E90" w:rsidP="00892E90">
      <w:pPr>
        <w:pStyle w:val="BodytextIndented"/>
        <w:rPr>
          <w:rFonts w:ascii="Times New Roman" w:hAnsi="Times New Roman"/>
        </w:rPr>
      </w:pPr>
      <m:oMathPara>
        <m:oMathParaPr>
          <m:jc m:val="center"/>
        </m:oMathParaPr>
        <m:oMath>
          <m:r>
            <m:rPr>
              <m:sty m:val="p"/>
            </m:rPr>
            <w:rPr>
              <w:rFonts w:ascii="Cambria Math" w:hAnsi="Cambria Math"/>
              <w:lang w:val="en-GB"/>
            </w:rPr>
            <m:t>OTTV =</m:t>
          </m:r>
          <m:f>
            <m:fPr>
              <m:ctrlPr>
                <w:rPr>
                  <w:rFonts w:ascii="Cambria Math" w:hAnsi="Cambria Math"/>
                  <w:lang w:val="en-GB"/>
                </w:rPr>
              </m:ctrlPr>
            </m:fPr>
            <m:num>
              <m:d>
                <m:dPr>
                  <m:ctrlPr>
                    <w:rPr>
                      <w:rFonts w:ascii="Cambria Math" w:hAnsi="Cambria Math"/>
                      <w:lang w:val="en-GB"/>
                    </w:rPr>
                  </m:ctrlPr>
                </m:dPr>
                <m:e>
                  <m:r>
                    <m:rPr>
                      <m:sty m:val="p"/>
                    </m:rPr>
                    <w:rPr>
                      <w:rFonts w:ascii="Cambria Math" w:hAnsi="Cambria Math"/>
                      <w:lang w:val="en-GB"/>
                    </w:rPr>
                    <m:t>Ao1 x OTTV1</m:t>
                  </m:r>
                </m:e>
              </m:d>
              <m:r>
                <w:rPr>
                  <w:rFonts w:ascii="Cambria Math" w:hAnsi="Cambria Math"/>
                  <w:lang w:val="en-GB"/>
                </w:rPr>
                <m:t xml:space="preserve">+ </m:t>
              </m:r>
              <m:d>
                <m:dPr>
                  <m:ctrlPr>
                    <w:rPr>
                      <w:rFonts w:ascii="Cambria Math" w:hAnsi="Cambria Math"/>
                      <w:lang w:val="en-GB"/>
                    </w:rPr>
                  </m:ctrlPr>
                </m:dPr>
                <m:e>
                  <m:r>
                    <m:rPr>
                      <m:sty m:val="p"/>
                    </m:rPr>
                    <w:rPr>
                      <w:rFonts w:ascii="Cambria Math" w:hAnsi="Cambria Math"/>
                      <w:lang w:val="en-GB"/>
                    </w:rPr>
                    <m:t>Ao2x OTTV2</m:t>
                  </m:r>
                </m:e>
              </m:d>
              <m:r>
                <w:rPr>
                  <w:rFonts w:ascii="Cambria Math" w:hAnsi="Cambria Math"/>
                  <w:lang w:val="en-GB"/>
                </w:rPr>
                <m:t>+ ……… +(</m:t>
              </m:r>
              <m:r>
                <m:rPr>
                  <m:sty m:val="p"/>
                </m:rPr>
                <w:rPr>
                  <w:rFonts w:ascii="Cambria Math" w:hAnsi="Cambria Math"/>
                  <w:lang w:val="en-GB"/>
                </w:rPr>
                <m:t>Aoi x OTTVi</m:t>
              </m:r>
              <m:r>
                <w:rPr>
                  <w:rFonts w:ascii="Cambria Math" w:hAnsi="Cambria Math"/>
                  <w:lang w:val="en-GB"/>
                </w:rPr>
                <m:t>)</m:t>
              </m:r>
            </m:num>
            <m:den>
              <m:r>
                <m:rPr>
                  <m:sty m:val="p"/>
                </m:rPr>
                <w:rPr>
                  <w:rFonts w:ascii="Cambria Math" w:hAnsi="Cambria Math"/>
                  <w:lang w:val="en-GB"/>
                </w:rPr>
                <m:t xml:space="preserve">Ao1+Ao2 + ………+Aoi </m:t>
              </m:r>
            </m:den>
          </m:f>
          <m:r>
            <w:rPr>
              <w:rFonts w:ascii="Cambria Math" w:hAnsi="Cambria Math"/>
              <w:lang w:val="en-GB"/>
            </w:rPr>
            <m:t xml:space="preserve">        </m:t>
          </m:r>
        </m:oMath>
      </m:oMathPara>
    </w:p>
    <w:p w14:paraId="2F6994C1" w14:textId="77777777" w:rsidR="00892E90" w:rsidRPr="00CE1149" w:rsidRDefault="00892E90" w:rsidP="00892E90">
      <w:pPr>
        <w:pStyle w:val="BodytextIndented"/>
        <w:rPr>
          <w:rFonts w:ascii="Times New Roman" w:hAnsi="Times New Roman"/>
        </w:rPr>
      </w:pPr>
    </w:p>
    <w:p w14:paraId="007C8B28" w14:textId="16394793" w:rsidR="00892E90" w:rsidRPr="00CE1149" w:rsidRDefault="00DD3AAE" w:rsidP="00892E90">
      <w:pPr>
        <w:pStyle w:val="BodytextIndented"/>
        <w:rPr>
          <w:rFonts w:ascii="Times New Roman" w:hAnsi="Times New Roman"/>
        </w:rPr>
      </w:pPr>
      <w:r>
        <w:rPr>
          <w:rFonts w:ascii="Times New Roman" w:hAnsi="Times New Roman"/>
          <w:lang w:val="id-ID"/>
        </w:rPr>
        <w:lastRenderedPageBreak/>
        <w:t>with</w:t>
      </w:r>
      <w:r w:rsidR="00892E90" w:rsidRPr="00CE1149">
        <w:rPr>
          <w:rFonts w:ascii="Times New Roman" w:hAnsi="Times New Roman"/>
        </w:rPr>
        <w:t>:</w:t>
      </w:r>
    </w:p>
    <w:p w14:paraId="11B85CEC" w14:textId="65BE2872" w:rsidR="00DD3AAE" w:rsidRPr="00DD3AAE" w:rsidRDefault="00892E90" w:rsidP="00DD3AAE">
      <w:pPr>
        <w:pStyle w:val="BodytextIndented"/>
        <w:rPr>
          <w:rFonts w:ascii="Times New Roman" w:hAnsi="Times New Roman"/>
        </w:rPr>
      </w:pPr>
      <w:r w:rsidRPr="00CE1149">
        <w:rPr>
          <w:rFonts w:ascii="Times New Roman" w:hAnsi="Times New Roman"/>
        </w:rPr>
        <w:t>Aoi</w:t>
      </w:r>
      <w:r w:rsidRPr="00CE1149">
        <w:rPr>
          <w:rFonts w:ascii="Times New Roman" w:hAnsi="Times New Roman"/>
        </w:rPr>
        <w:tab/>
        <w:t xml:space="preserve"> </w:t>
      </w:r>
      <w:proofErr w:type="gramStart"/>
      <w:r w:rsidRPr="00CE1149">
        <w:rPr>
          <w:rFonts w:ascii="Times New Roman" w:hAnsi="Times New Roman"/>
        </w:rPr>
        <w:t xml:space="preserve">= </w:t>
      </w:r>
      <w:r w:rsidR="009D43FB">
        <w:rPr>
          <w:rFonts w:ascii="Times New Roman" w:hAnsi="Times New Roman"/>
          <w:lang w:val="id-ID"/>
        </w:rPr>
        <w:t xml:space="preserve"> </w:t>
      </w:r>
      <w:r w:rsidR="00DD3AAE" w:rsidRPr="00DD3AAE">
        <w:rPr>
          <w:rFonts w:ascii="Times New Roman" w:hAnsi="Times New Roman"/>
        </w:rPr>
        <w:t>wall</w:t>
      </w:r>
      <w:proofErr w:type="gramEnd"/>
      <w:r w:rsidR="00DD3AAE" w:rsidRPr="00DD3AAE">
        <w:rPr>
          <w:rFonts w:ascii="Times New Roman" w:hAnsi="Times New Roman"/>
        </w:rPr>
        <w:t xml:space="preserve"> area on the outer wall </w:t>
      </w:r>
      <w:proofErr w:type="spellStart"/>
      <w:r w:rsidR="00DD3AAE" w:rsidRPr="00DD3AAE">
        <w:rPr>
          <w:rFonts w:ascii="Times New Roman" w:hAnsi="Times New Roman"/>
        </w:rPr>
        <w:t>i</w:t>
      </w:r>
      <w:proofErr w:type="spellEnd"/>
      <w:r w:rsidR="00DD3AAE" w:rsidRPr="00DD3AAE">
        <w:rPr>
          <w:rFonts w:ascii="Times New Roman" w:hAnsi="Times New Roman"/>
        </w:rPr>
        <w:t xml:space="preserve"> (m2).</w:t>
      </w:r>
    </w:p>
    <w:p w14:paraId="60A41C05" w14:textId="77777777" w:rsidR="00DD3AAE" w:rsidRDefault="00DD3AAE" w:rsidP="00DD3AAE">
      <w:pPr>
        <w:pStyle w:val="BodytextIndented"/>
        <w:ind w:left="1134" w:firstLine="1"/>
        <w:rPr>
          <w:rFonts w:ascii="Times New Roman" w:hAnsi="Times New Roman"/>
        </w:rPr>
      </w:pPr>
      <w:r w:rsidRPr="00DD3AAE">
        <w:rPr>
          <w:rFonts w:ascii="Times New Roman" w:hAnsi="Times New Roman"/>
        </w:rPr>
        <w:t>This total area includes all opaque wall surfaces and window surface areas contained in that part of the wall;</w:t>
      </w:r>
    </w:p>
    <w:p w14:paraId="74381418" w14:textId="513874ED" w:rsidR="00DD3AAE" w:rsidRPr="00DD3AAE" w:rsidRDefault="000D3430" w:rsidP="00DD3AAE">
      <w:pPr>
        <w:pStyle w:val="BodytextIndented"/>
        <w:rPr>
          <w:rFonts w:ascii="Times New Roman" w:hAnsi="Times New Roman"/>
        </w:rPr>
      </w:pPr>
      <w:proofErr w:type="spellStart"/>
      <w:r w:rsidRPr="00CE1149">
        <w:rPr>
          <w:rFonts w:ascii="Times New Roman" w:hAnsi="Times New Roman"/>
        </w:rPr>
        <w:t>OTTVi</w:t>
      </w:r>
      <w:proofErr w:type="spellEnd"/>
      <w:r w:rsidRPr="00CE1149">
        <w:rPr>
          <w:rFonts w:ascii="Times New Roman" w:hAnsi="Times New Roman"/>
        </w:rPr>
        <w:t xml:space="preserve"> </w:t>
      </w:r>
      <w:r w:rsidR="00892E90" w:rsidRPr="00CE1149">
        <w:rPr>
          <w:rFonts w:ascii="Times New Roman" w:hAnsi="Times New Roman"/>
        </w:rPr>
        <w:t xml:space="preserve">= </w:t>
      </w:r>
      <w:r w:rsidR="00DD3AAE" w:rsidRPr="00DD3AAE">
        <w:rPr>
          <w:rFonts w:ascii="Times New Roman" w:hAnsi="Times New Roman"/>
        </w:rPr>
        <w:t>the overall thermal displacement value over the wall section 1 (Watt / m2) as a result</w:t>
      </w:r>
    </w:p>
    <w:p w14:paraId="3EE89FB4" w14:textId="2667C938" w:rsidR="00892E90" w:rsidRPr="00CE1149" w:rsidRDefault="00DD3AAE" w:rsidP="00DD3AAE">
      <w:pPr>
        <w:pStyle w:val="BodytextIndented"/>
        <w:rPr>
          <w:rFonts w:ascii="Times New Roman" w:hAnsi="Times New Roman"/>
        </w:rPr>
      </w:pPr>
      <w:r w:rsidRPr="00DD3AAE">
        <w:rPr>
          <w:rFonts w:ascii="Times New Roman" w:hAnsi="Times New Roman"/>
        </w:rPr>
        <w:t xml:space="preserve">                calculations using equations</w:t>
      </w:r>
      <w:r w:rsidR="00892E90" w:rsidRPr="00CE1149">
        <w:rPr>
          <w:rFonts w:ascii="Times New Roman" w:hAnsi="Times New Roman"/>
        </w:rPr>
        <w:t>.</w:t>
      </w:r>
    </w:p>
    <w:p w14:paraId="47440654" w14:textId="608894D8" w:rsidR="00F07266" w:rsidRPr="00CE1149" w:rsidRDefault="00F07266" w:rsidP="001D3140">
      <w:pPr>
        <w:pStyle w:val="BodytextIndented"/>
        <w:rPr>
          <w:rFonts w:ascii="Times New Roman" w:hAnsi="Times New Roman"/>
        </w:rPr>
      </w:pPr>
    </w:p>
    <w:p w14:paraId="18A8409C" w14:textId="77777777" w:rsidR="00DA3D1D" w:rsidRPr="00CE1149" w:rsidRDefault="00DA3D1D" w:rsidP="00DA3D1D">
      <w:pPr>
        <w:pStyle w:val="Section"/>
        <w:rPr>
          <w:rFonts w:ascii="Times New Roman" w:hAnsi="Times New Roman"/>
        </w:rPr>
      </w:pPr>
      <w:proofErr w:type="spellStart"/>
      <w:r w:rsidRPr="00CE1149">
        <w:rPr>
          <w:rFonts w:ascii="Times New Roman" w:hAnsi="Times New Roman"/>
          <w:lang w:val="id-ID"/>
        </w:rPr>
        <w:t>Results</w:t>
      </w:r>
      <w:proofErr w:type="spellEnd"/>
      <w:r w:rsidRPr="00CE1149">
        <w:rPr>
          <w:rFonts w:ascii="Times New Roman" w:hAnsi="Times New Roman"/>
          <w:lang w:val="id-ID"/>
        </w:rPr>
        <w:t xml:space="preserve"> </w:t>
      </w:r>
      <w:proofErr w:type="spellStart"/>
      <w:r w:rsidRPr="00CE1149">
        <w:rPr>
          <w:rFonts w:ascii="Times New Roman" w:hAnsi="Times New Roman"/>
          <w:lang w:val="id-ID"/>
        </w:rPr>
        <w:t>and</w:t>
      </w:r>
      <w:proofErr w:type="spellEnd"/>
      <w:r w:rsidRPr="00CE1149">
        <w:rPr>
          <w:rFonts w:ascii="Times New Roman" w:hAnsi="Times New Roman"/>
          <w:lang w:val="id-ID"/>
        </w:rPr>
        <w:t xml:space="preserve"> </w:t>
      </w:r>
      <w:commentRangeStart w:id="5"/>
      <w:proofErr w:type="spellStart"/>
      <w:r w:rsidRPr="00CE1149">
        <w:rPr>
          <w:rFonts w:ascii="Times New Roman" w:hAnsi="Times New Roman"/>
          <w:lang w:val="id-ID"/>
        </w:rPr>
        <w:t>Discussion</w:t>
      </w:r>
      <w:commentRangeEnd w:id="5"/>
      <w:proofErr w:type="spellEnd"/>
      <w:r w:rsidR="00BB2F2A">
        <w:rPr>
          <w:rStyle w:val="CommentReference"/>
          <w:b w:val="0"/>
          <w:iCs w:val="0"/>
          <w:color w:val="auto"/>
        </w:rPr>
        <w:commentReference w:id="5"/>
      </w:r>
    </w:p>
    <w:p w14:paraId="4BA1315A" w14:textId="1BBC6F07" w:rsidR="000D3430" w:rsidRPr="000D3430" w:rsidRDefault="00DD3AAE" w:rsidP="00DD3AAE">
      <w:pPr>
        <w:ind w:left="-142" w:firstLine="426"/>
        <w:contextualSpacing/>
        <w:jc w:val="both"/>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rectangular shape with the widest sides facing north and south (Figure 1),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148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392 W / m2.</w:t>
      </w:r>
    </w:p>
    <w:p w14:paraId="7D358062" w14:textId="7BA8DD5C" w:rsidR="000D3430" w:rsidRDefault="000D3430" w:rsidP="006B2226">
      <w:pPr>
        <w:spacing w:after="200" w:line="276" w:lineRule="auto"/>
        <w:contextualSpacing/>
        <w:jc w:val="center"/>
        <w:rPr>
          <w:rFonts w:ascii="Times New Roman" w:eastAsiaTheme="minorHAnsi" w:hAnsi="Times New Roman"/>
          <w:sz w:val="24"/>
          <w:szCs w:val="22"/>
          <w:lang w:val="en-US"/>
        </w:rPr>
      </w:pPr>
      <w:r w:rsidRPr="000D3430">
        <w:rPr>
          <w:rFonts w:asciiTheme="minorHAnsi" w:eastAsiaTheme="minorHAnsi" w:hAnsiTheme="minorHAnsi" w:cstheme="minorBidi"/>
          <w:noProof/>
          <w:szCs w:val="22"/>
          <w:lang w:val="id-ID" w:eastAsia="id-ID"/>
        </w:rPr>
        <mc:AlternateContent>
          <mc:Choice Requires="wpg">
            <w:drawing>
              <wp:anchor distT="0" distB="0" distL="114300" distR="114300" simplePos="0" relativeHeight="251688960" behindDoc="0" locked="0" layoutInCell="1" allowOverlap="1" wp14:anchorId="11A0267F" wp14:editId="0D60A412">
                <wp:simplePos x="0" y="0"/>
                <wp:positionH relativeFrom="column">
                  <wp:posOffset>3280410</wp:posOffset>
                </wp:positionH>
                <wp:positionV relativeFrom="paragraph">
                  <wp:posOffset>1518989</wp:posOffset>
                </wp:positionV>
                <wp:extent cx="801370" cy="778672"/>
                <wp:effectExtent l="38100" t="38100" r="0" b="2540"/>
                <wp:wrapNone/>
                <wp:docPr id="28" name="Group 28"/>
                <wp:cNvGraphicFramePr/>
                <a:graphic xmlns:a="http://schemas.openxmlformats.org/drawingml/2006/main">
                  <a:graphicData uri="http://schemas.microsoft.com/office/word/2010/wordprocessingGroup">
                    <wpg:wgp>
                      <wpg:cNvGrpSpPr/>
                      <wpg:grpSpPr>
                        <a:xfrm>
                          <a:off x="0" y="0"/>
                          <a:ext cx="801370" cy="778672"/>
                          <a:chOff x="0" y="0"/>
                          <a:chExt cx="801370" cy="778672"/>
                        </a:xfrm>
                      </wpg:grpSpPr>
                      <wps:wsp>
                        <wps:cNvPr id="10" name="AutoShape 3"/>
                        <wps:cNvCnPr>
                          <a:cxnSpLocks noChangeShapeType="1"/>
                        </wps:cNvCnPr>
                        <wps:spPr bwMode="auto">
                          <a:xfrm flipH="1" flipV="1">
                            <a:off x="0" y="0"/>
                            <a:ext cx="457200" cy="533902"/>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457200" y="446567"/>
                            <a:ext cx="3441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0263E"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11A0267F" id="Group 28" o:spid="_x0000_s1026" style="position:absolute;left:0;text-align:left;margin-left:258.3pt;margin-top:119.6pt;width:63.1pt;height:61.3pt;z-index:251688960" coordsize="8013,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">
                <v:shapetype id="_x0000_t32" coordsize="21600,21600" o:spt="32" o:oned="t" path="m,l21600,21600e" filled="f">
                  <v:path arrowok="t" fillok="f" o:connecttype="none"/>
                  <o:lock v:ext="edit" shapetype="t"/>
                </v:shapetype>
                <v:shape id="AutoShape 3" o:spid="_x0000_s1027" type="#_x0000_t32" style="position:absolute;width:4572;height:53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">
                  <v:stroke endarrow="classic" endarrowwidth="wide" endarrowlength="long"/>
                </v:shape>
                <v:shapetype id="_x0000_t202" coordsize="21600,21600" o:spt="202" path="m,l,21600r21600,l21600,xe">
                  <v:stroke joinstyle="miter"/>
                  <v:path gradientshapeok="t" o:connecttype="rect"/>
                </v:shapetype>
                <v:shape id="Text Box 4" o:spid="_x0000_s1028" type="#_x0000_t202" style="position:absolute;left:4572;top:4465;width:344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230263E"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heme="minorHAnsi" w:eastAsiaTheme="minorHAnsi" w:hAnsiTheme="minorHAnsi" w:cstheme="minorBidi"/>
          <w:noProof/>
          <w:szCs w:val="22"/>
          <w:lang w:val="id-ID" w:eastAsia="id-ID"/>
        </w:rPr>
        <w:drawing>
          <wp:inline distT="0" distB="0" distL="0" distR="0" wp14:anchorId="1B8BF76E" wp14:editId="12936661">
            <wp:extent cx="2039545" cy="2294489"/>
            <wp:effectExtent l="0" t="0" r="0" b="0"/>
            <wp:docPr id="12" name="Picture 12" descr="D:\sha's project\Disertasi Pak Sahid\Baru\1 Bentuk dan Orientasi (Hasil Simulasi dan Perhitungan)\Proses Simulasi\1 pp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s project\Disertasi Pak Sahid\Baru\1 Bentuk dan Orientasi (Hasil Simulasi dan Perhitungan)\Proses Simulasi\1 pp perspektif.bmp"/>
                    <pic:cNvPicPr>
                      <a:picLocks noChangeAspect="1" noChangeArrowheads="1"/>
                    </pic:cNvPicPr>
                  </pic:nvPicPr>
                  <pic:blipFill rotWithShape="1">
                    <a:blip r:embed="rId12">
                      <a:extLst>
                        <a:ext uri="{28A0092B-C50C-407E-A947-70E740481C1C}">
                          <a14:useLocalDpi xmlns:a14="http://schemas.microsoft.com/office/drawing/2010/main" val="0"/>
                        </a:ext>
                      </a:extLst>
                    </a:blip>
                    <a:srcRect l="28635" t="10000" r="28414"/>
                    <a:stretch/>
                  </pic:blipFill>
                  <pic:spPr bwMode="auto">
                    <a:xfrm>
                      <a:off x="0" y="0"/>
                      <a:ext cx="2066647" cy="2324979"/>
                    </a:xfrm>
                    <a:prstGeom prst="rect">
                      <a:avLst/>
                    </a:prstGeom>
                    <a:noFill/>
                    <a:ln>
                      <a:noFill/>
                    </a:ln>
                    <a:extLst>
                      <a:ext uri="{53640926-AAD7-44D8-BBD7-CCE9431645EC}">
                        <a14:shadowObscured xmlns:a14="http://schemas.microsoft.com/office/drawing/2010/main"/>
                      </a:ext>
                    </a:extLst>
                  </pic:spPr>
                </pic:pic>
              </a:graphicData>
            </a:graphic>
          </wp:inline>
        </w:drawing>
      </w:r>
    </w:p>
    <w:p w14:paraId="18411BD8" w14:textId="35515A2A" w:rsidR="006B2226" w:rsidRPr="00CE1149" w:rsidRDefault="006B2226" w:rsidP="006B2226">
      <w:pPr>
        <w:spacing w:after="200" w:line="276" w:lineRule="auto"/>
        <w:contextualSpacing/>
        <w:jc w:val="center"/>
        <w:rPr>
          <w:rFonts w:ascii="Times New Roman" w:eastAsiaTheme="minorHAnsi" w:hAnsi="Times New Roman"/>
          <w:szCs w:val="22"/>
          <w:lang w:val="id-ID"/>
        </w:rPr>
      </w:pPr>
      <w:r w:rsidRPr="00CE1149">
        <w:rPr>
          <w:rFonts w:ascii="Times New Roman" w:eastAsiaTheme="minorHAnsi" w:hAnsi="Times New Roman"/>
          <w:szCs w:val="22"/>
          <w:lang w:val="id-ID"/>
        </w:rPr>
        <w:t>Figure 1. Illustration of Model 1</w:t>
      </w:r>
    </w:p>
    <w:p w14:paraId="5EEF40FF" w14:textId="77777777" w:rsidR="000D3430" w:rsidRDefault="000D3430" w:rsidP="000D3430">
      <w:pPr>
        <w:spacing w:after="200" w:line="276" w:lineRule="auto"/>
        <w:ind w:left="720"/>
        <w:contextualSpacing/>
        <w:jc w:val="center"/>
        <w:rPr>
          <w:rFonts w:ascii="Times New Roman" w:eastAsiaTheme="minorHAnsi" w:hAnsi="Times New Roman"/>
          <w:sz w:val="24"/>
          <w:szCs w:val="22"/>
          <w:lang w:val="en-US"/>
        </w:rPr>
      </w:pPr>
    </w:p>
    <w:p w14:paraId="5CC358E2" w14:textId="0F638C6F" w:rsidR="00DD3AAE" w:rsidRDefault="00DD3AAE" w:rsidP="00DD3AAE">
      <w:pPr>
        <w:spacing w:after="200" w:line="276" w:lineRule="auto"/>
        <w:ind w:firstLine="360"/>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rectangular shape with the widest sides facing west and east (Figure 2),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139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394 W / m2.</w:t>
      </w:r>
    </w:p>
    <w:p w14:paraId="08898A46" w14:textId="77777777" w:rsidR="006B2226" w:rsidRDefault="000D3430" w:rsidP="000D3430">
      <w:pPr>
        <w:spacing w:after="200" w:line="276" w:lineRule="auto"/>
        <w:jc w:val="center"/>
        <w:rPr>
          <w:rFonts w:ascii="Times New Roman" w:eastAsiaTheme="minorHAnsi" w:hAnsi="Times New Roman"/>
          <w:sz w:val="24"/>
          <w:szCs w:val="22"/>
          <w:lang w:val="en-US"/>
        </w:rPr>
      </w:pPr>
      <w:r w:rsidRPr="000D3430">
        <w:rPr>
          <w:rFonts w:asciiTheme="minorHAnsi" w:eastAsiaTheme="minorHAnsi" w:hAnsiTheme="minorHAnsi" w:cstheme="minorBidi"/>
          <w:noProof/>
          <w:szCs w:val="22"/>
          <w:lang w:val="id-ID" w:eastAsia="id-ID"/>
        </w:rPr>
        <mc:AlternateContent>
          <mc:Choice Requires="wpg">
            <w:drawing>
              <wp:anchor distT="0" distB="0" distL="114300" distR="114300" simplePos="0" relativeHeight="251692032" behindDoc="0" locked="0" layoutInCell="1" allowOverlap="1" wp14:anchorId="551D9D4F" wp14:editId="1D2DC4EB">
                <wp:simplePos x="0" y="0"/>
                <wp:positionH relativeFrom="column">
                  <wp:posOffset>1372870</wp:posOffset>
                </wp:positionH>
                <wp:positionV relativeFrom="paragraph">
                  <wp:posOffset>1273430</wp:posOffset>
                </wp:positionV>
                <wp:extent cx="1041991" cy="672347"/>
                <wp:effectExtent l="0" t="38100" r="44450" b="0"/>
                <wp:wrapNone/>
                <wp:docPr id="144" name="Group 144"/>
                <wp:cNvGraphicFramePr/>
                <a:graphic xmlns:a="http://schemas.openxmlformats.org/drawingml/2006/main">
                  <a:graphicData uri="http://schemas.microsoft.com/office/word/2010/wordprocessingGroup">
                    <wpg:wgp>
                      <wpg:cNvGrpSpPr/>
                      <wpg:grpSpPr>
                        <a:xfrm>
                          <a:off x="0" y="0"/>
                          <a:ext cx="1041991" cy="672347"/>
                          <a:chOff x="0" y="0"/>
                          <a:chExt cx="1041991" cy="672347"/>
                        </a:xfrm>
                      </wpg:grpSpPr>
                      <wps:wsp>
                        <wps:cNvPr id="142" name="AutoShape 3"/>
                        <wps:cNvCnPr>
                          <a:cxnSpLocks noChangeShapeType="1"/>
                        </wps:cNvCnPr>
                        <wps:spPr bwMode="auto">
                          <a:xfrm flipV="1">
                            <a:off x="329610" y="0"/>
                            <a:ext cx="712381" cy="544535"/>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43" name="Text Box 4"/>
                        <wps:cNvSpPr txBox="1">
                          <a:spLocks noChangeArrowheads="1"/>
                        </wps:cNvSpPr>
                        <wps:spPr bwMode="auto">
                          <a:xfrm>
                            <a:off x="0" y="340242"/>
                            <a:ext cx="3441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A56EF"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551D9D4F" id="Group 144" o:spid="_x0000_s1029" style="position:absolute;left:0;text-align:left;margin-left:108.1pt;margin-top:100.25pt;width:82.05pt;height:52.95pt;z-index:251692032" coordsize="10419,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">
                <v:shape id="AutoShape 3" o:spid="_x0000_s1030" type="#_x0000_t32" style="position:absolute;left:3296;width:7123;height:5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">
                  <v:stroke endarrow="classic" endarrowwidth="wide" endarrowlength="long"/>
                </v:shape>
                <v:shape id="Text Box 4" o:spid="_x0000_s1031" type="#_x0000_t202" style="position:absolute;top:3402;width:344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14:paraId="5E9A56EF"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imes New Roman" w:eastAsiaTheme="minorHAnsi" w:hAnsi="Times New Roman"/>
          <w:noProof/>
          <w:sz w:val="24"/>
          <w:szCs w:val="22"/>
          <w:lang w:val="id-ID" w:eastAsia="id-ID"/>
        </w:rPr>
        <w:drawing>
          <wp:inline distT="0" distB="0" distL="0" distR="0" wp14:anchorId="72BBA548" wp14:editId="5709E943">
            <wp:extent cx="1968624" cy="1981835"/>
            <wp:effectExtent l="0" t="0" r="0" b="0"/>
            <wp:docPr id="19" name="Picture 19" descr="D:\sha's project\Disertasi Pak Sahid\Lama\1 Bentuk dan Orientasi (Hasil Simulasi dan Perhitungan)\Proses Simulasi\4 ppr perspek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ha's project\Disertasi Pak Sahid\Lama\1 Bentuk dan Orientasi (Hasil Simulasi dan Perhitungan)\Proses Simulasi\4 ppr perspektif.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245" r="16424"/>
                    <a:stretch/>
                  </pic:blipFill>
                  <pic:spPr bwMode="auto">
                    <a:xfrm>
                      <a:off x="0" y="0"/>
                      <a:ext cx="1989745" cy="2003098"/>
                    </a:xfrm>
                    <a:prstGeom prst="rect">
                      <a:avLst/>
                    </a:prstGeom>
                    <a:noFill/>
                    <a:ln>
                      <a:noFill/>
                    </a:ln>
                    <a:extLst>
                      <a:ext uri="{53640926-AAD7-44D8-BBD7-CCE9431645EC}">
                        <a14:shadowObscured xmlns:a14="http://schemas.microsoft.com/office/drawing/2010/main"/>
                      </a:ext>
                    </a:extLst>
                  </pic:spPr>
                </pic:pic>
              </a:graphicData>
            </a:graphic>
          </wp:inline>
        </w:drawing>
      </w:r>
    </w:p>
    <w:p w14:paraId="6BBB8F50" w14:textId="4F8300C2" w:rsidR="006B2226" w:rsidRPr="00CE1149" w:rsidRDefault="006B2226" w:rsidP="000D3430">
      <w:pPr>
        <w:spacing w:after="200" w:line="276" w:lineRule="auto"/>
        <w:jc w:val="center"/>
        <w:rPr>
          <w:rFonts w:ascii="Times New Roman" w:eastAsiaTheme="minorHAnsi" w:hAnsi="Times New Roman"/>
          <w:szCs w:val="22"/>
          <w:lang w:val="id-ID"/>
        </w:rPr>
      </w:pPr>
      <w:r w:rsidRPr="00CE1149">
        <w:rPr>
          <w:rFonts w:ascii="Times New Roman" w:eastAsiaTheme="minorHAnsi" w:hAnsi="Times New Roman"/>
          <w:szCs w:val="22"/>
          <w:lang w:val="id-ID"/>
        </w:rPr>
        <w:t>Figure 2. Illustration of Model 2</w:t>
      </w:r>
    </w:p>
    <w:p w14:paraId="26E7B11F" w14:textId="3A27F2C0" w:rsidR="00DD3AAE" w:rsidRDefault="00DD3AAE" w:rsidP="009D43FB">
      <w:pPr>
        <w:spacing w:after="200" w:line="276" w:lineRule="auto"/>
        <w:ind w:firstLine="360"/>
        <w:jc w:val="both"/>
        <w:rPr>
          <w:rFonts w:ascii="Times New Roman" w:eastAsiaTheme="minorHAnsi" w:hAnsi="Times New Roman"/>
          <w:szCs w:val="22"/>
          <w:lang w:val="id-ID"/>
        </w:rPr>
      </w:pPr>
      <w:r w:rsidRPr="00DD3AAE">
        <w:rPr>
          <w:rFonts w:ascii="Times New Roman" w:eastAsiaTheme="minorHAnsi" w:hAnsi="Times New Roman"/>
          <w:szCs w:val="22"/>
          <w:lang w:val="id-ID"/>
        </w:rPr>
        <w:lastRenderedPageBreak/>
        <w:t>For a square shape with the sides of the building facing west and east or north and south (Figure 3), the result is that the total radiation received by the building envelope is 143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395 W / m2.</w:t>
      </w:r>
    </w:p>
    <w:p w14:paraId="619776E4" w14:textId="12355EBC" w:rsidR="000D3430" w:rsidRDefault="000D3430" w:rsidP="000D3430">
      <w:pPr>
        <w:spacing w:after="200" w:line="276" w:lineRule="auto"/>
        <w:jc w:val="center"/>
        <w:rPr>
          <w:rFonts w:ascii="Times New Roman" w:eastAsiaTheme="minorHAnsi" w:hAnsi="Times New Roman"/>
          <w:noProof/>
          <w:sz w:val="24"/>
          <w:szCs w:val="22"/>
          <w:lang w:val="en-US" w:eastAsia="id-ID"/>
        </w:rPr>
      </w:pPr>
      <w:r w:rsidRPr="000D3430">
        <w:rPr>
          <w:rFonts w:ascii="Times New Roman" w:eastAsiaTheme="minorHAnsi" w:hAnsi="Times New Roman"/>
          <w:noProof/>
          <w:sz w:val="24"/>
          <w:szCs w:val="22"/>
          <w:lang w:val="id-ID" w:eastAsia="id-ID"/>
        </w:rPr>
        <mc:AlternateContent>
          <mc:Choice Requires="wpg">
            <w:drawing>
              <wp:anchor distT="0" distB="0" distL="114300" distR="114300" simplePos="0" relativeHeight="251694080" behindDoc="0" locked="0" layoutInCell="1" allowOverlap="1" wp14:anchorId="650FA7A5" wp14:editId="4009B547">
                <wp:simplePos x="0" y="0"/>
                <wp:positionH relativeFrom="column">
                  <wp:posOffset>3378835</wp:posOffset>
                </wp:positionH>
                <wp:positionV relativeFrom="paragraph">
                  <wp:posOffset>1423670</wp:posOffset>
                </wp:positionV>
                <wp:extent cx="897547" cy="757962"/>
                <wp:effectExtent l="38100" t="38100" r="0" b="4445"/>
                <wp:wrapNone/>
                <wp:docPr id="27" name="Group 27"/>
                <wp:cNvGraphicFramePr/>
                <a:graphic xmlns:a="http://schemas.openxmlformats.org/drawingml/2006/main">
                  <a:graphicData uri="http://schemas.microsoft.com/office/word/2010/wordprocessingGroup">
                    <wpg:wgp>
                      <wpg:cNvGrpSpPr/>
                      <wpg:grpSpPr>
                        <a:xfrm>
                          <a:off x="0" y="0"/>
                          <a:ext cx="897547" cy="757962"/>
                          <a:chOff x="0" y="0"/>
                          <a:chExt cx="897547" cy="757962"/>
                        </a:xfrm>
                      </wpg:grpSpPr>
                      <wps:wsp>
                        <wps:cNvPr id="29" name="AutoShape 3"/>
                        <wps:cNvCnPr>
                          <a:cxnSpLocks noChangeShapeType="1"/>
                        </wps:cNvCnPr>
                        <wps:spPr bwMode="auto">
                          <a:xfrm flipH="1" flipV="1">
                            <a:off x="0" y="0"/>
                            <a:ext cx="499730" cy="42757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30" name="Text Box 4"/>
                        <wps:cNvSpPr txBox="1">
                          <a:spLocks noChangeArrowheads="1"/>
                        </wps:cNvSpPr>
                        <wps:spPr bwMode="auto">
                          <a:xfrm>
                            <a:off x="552893" y="425302"/>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A6695"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650FA7A5" id="Group 27" o:spid="_x0000_s1032" style="position:absolute;left:0;text-align:left;margin-left:266.05pt;margin-top:112.1pt;width:70.65pt;height:59.7pt;z-index:251694080" coordsize="897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">
                <v:shape id="AutoShape 3" o:spid="_x0000_s1033" type="#_x0000_t32" style="position:absolute;width:4997;height:4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">
                  <v:stroke endarrow="classic" endarrowwidth="wide" endarrowlength="long"/>
                </v:shape>
                <v:shape id="Text Box 4" o:spid="_x0000_s1034" type="#_x0000_t202" style="position:absolute;left:5528;top:4253;width:3447;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F2A6695"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imes New Roman" w:eastAsiaTheme="minorHAnsi" w:hAnsi="Times New Roman"/>
          <w:noProof/>
          <w:sz w:val="24"/>
          <w:szCs w:val="22"/>
          <w:lang w:val="id-ID" w:eastAsia="id-ID"/>
        </w:rPr>
        <w:drawing>
          <wp:inline distT="0" distB="0" distL="0" distR="0" wp14:anchorId="1048E184" wp14:editId="318DCA15">
            <wp:extent cx="2003773" cy="2224722"/>
            <wp:effectExtent l="0" t="0" r="0" b="4445"/>
            <wp:docPr id="31" name="Picture 31" descr="D:\sha's project\Disertasi Pak Sahid\Baru\1 Bentuk dan Orientasi (Hasil Simulasi dan Perhitungan)\Proses Simulasi\2 p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s project\Disertasi Pak Sahid\Baru\1 Bentuk dan Orientasi (Hasil Simulasi dan Perhitungan)\Proses Simulasi\2 p perspektif.b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802" t="2667" r="29129"/>
                    <a:stretch/>
                  </pic:blipFill>
                  <pic:spPr bwMode="auto">
                    <a:xfrm>
                      <a:off x="0" y="0"/>
                      <a:ext cx="2010501" cy="2232192"/>
                    </a:xfrm>
                    <a:prstGeom prst="rect">
                      <a:avLst/>
                    </a:prstGeom>
                    <a:noFill/>
                    <a:ln>
                      <a:noFill/>
                    </a:ln>
                    <a:extLst>
                      <a:ext uri="{53640926-AAD7-44D8-BBD7-CCE9431645EC}">
                        <a14:shadowObscured xmlns:a14="http://schemas.microsoft.com/office/drawing/2010/main"/>
                      </a:ext>
                    </a:extLst>
                  </pic:spPr>
                </pic:pic>
              </a:graphicData>
            </a:graphic>
          </wp:inline>
        </w:drawing>
      </w:r>
    </w:p>
    <w:p w14:paraId="2480094C" w14:textId="79EA0F7A" w:rsidR="006B2226" w:rsidRPr="00CE1149" w:rsidRDefault="002D79A4" w:rsidP="000D3430">
      <w:pPr>
        <w:spacing w:after="200" w:line="276" w:lineRule="auto"/>
        <w:jc w:val="center"/>
        <w:rPr>
          <w:rFonts w:ascii="Times New Roman" w:eastAsiaTheme="minorHAnsi" w:hAnsi="Times New Roman"/>
          <w:noProof/>
          <w:szCs w:val="22"/>
          <w:lang w:val="id-ID" w:eastAsia="id-ID"/>
        </w:rPr>
      </w:pPr>
      <w:r w:rsidRPr="00CE1149">
        <w:rPr>
          <w:rFonts w:ascii="Times New Roman" w:eastAsiaTheme="minorHAnsi" w:hAnsi="Times New Roman"/>
          <w:noProof/>
          <w:szCs w:val="22"/>
          <w:lang w:val="id-ID" w:eastAsia="id-ID"/>
        </w:rPr>
        <w:t>Figure 3</w:t>
      </w:r>
      <w:r w:rsidR="006B2226" w:rsidRPr="00CE1149">
        <w:rPr>
          <w:rFonts w:ascii="Times New Roman" w:eastAsiaTheme="minorHAnsi" w:hAnsi="Times New Roman"/>
          <w:noProof/>
          <w:szCs w:val="22"/>
          <w:lang w:val="id-ID" w:eastAsia="id-ID"/>
        </w:rPr>
        <w:t>. Illustration of Model 3</w:t>
      </w:r>
    </w:p>
    <w:p w14:paraId="0A758464" w14:textId="07B6FD85" w:rsidR="00DD3AAE" w:rsidRDefault="00DD3AAE" w:rsidP="002D79A4">
      <w:pPr>
        <w:spacing w:after="200" w:line="276" w:lineRule="auto"/>
        <w:ind w:firstLine="360"/>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triangular shape with the </w:t>
      </w:r>
      <w:r w:rsidR="009D43FB">
        <w:rPr>
          <w:rFonts w:ascii="Times New Roman" w:eastAsiaTheme="minorHAnsi" w:hAnsi="Times New Roman"/>
          <w:szCs w:val="22"/>
          <w:lang w:val="id-ID"/>
        </w:rPr>
        <w:t>building's width</w:t>
      </w:r>
      <w:r w:rsidRPr="00DD3AAE">
        <w:rPr>
          <w:rFonts w:ascii="Times New Roman" w:eastAsiaTheme="minorHAnsi" w:hAnsi="Times New Roman"/>
          <w:szCs w:val="22"/>
          <w:lang w:val="id-ID"/>
        </w:rPr>
        <w:t xml:space="preserve"> facing north and south (Figure 4),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144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391 W / m2.</w:t>
      </w:r>
    </w:p>
    <w:p w14:paraId="4CC758C7" w14:textId="77777777" w:rsidR="000D3430" w:rsidRPr="000D3430" w:rsidRDefault="000D3430" w:rsidP="000D3430">
      <w:pPr>
        <w:spacing w:after="200" w:line="276" w:lineRule="auto"/>
        <w:jc w:val="center"/>
        <w:rPr>
          <w:rFonts w:asciiTheme="minorHAnsi" w:eastAsiaTheme="minorHAnsi" w:hAnsiTheme="minorHAnsi" w:cstheme="minorBidi"/>
          <w:szCs w:val="22"/>
          <w:lang w:val="en-US" w:eastAsia="id-ID"/>
        </w:rPr>
      </w:pPr>
      <w:r w:rsidRPr="000D3430">
        <w:rPr>
          <w:rFonts w:asciiTheme="minorHAnsi" w:eastAsiaTheme="minorHAnsi" w:hAnsiTheme="minorHAnsi" w:cstheme="minorBidi"/>
          <w:noProof/>
          <w:szCs w:val="22"/>
          <w:lang w:val="id-ID" w:eastAsia="id-ID"/>
        </w:rPr>
        <mc:AlternateContent>
          <mc:Choice Requires="wpg">
            <w:drawing>
              <wp:anchor distT="0" distB="0" distL="114300" distR="114300" simplePos="0" relativeHeight="251697152" behindDoc="0" locked="0" layoutInCell="1" allowOverlap="1" wp14:anchorId="781EC296" wp14:editId="1F0C1068">
                <wp:simplePos x="0" y="0"/>
                <wp:positionH relativeFrom="column">
                  <wp:posOffset>3302635</wp:posOffset>
                </wp:positionH>
                <wp:positionV relativeFrom="paragraph">
                  <wp:posOffset>1394460</wp:posOffset>
                </wp:positionV>
                <wp:extent cx="1195259" cy="789860"/>
                <wp:effectExtent l="38100" t="38100" r="5080" b="0"/>
                <wp:wrapNone/>
                <wp:docPr id="145" name="Group 145"/>
                <wp:cNvGraphicFramePr/>
                <a:graphic xmlns:a="http://schemas.openxmlformats.org/drawingml/2006/main">
                  <a:graphicData uri="http://schemas.microsoft.com/office/word/2010/wordprocessingGroup">
                    <wpg:wgp>
                      <wpg:cNvGrpSpPr/>
                      <wpg:grpSpPr>
                        <a:xfrm>
                          <a:off x="0" y="0"/>
                          <a:ext cx="1195259" cy="789860"/>
                          <a:chOff x="0" y="0"/>
                          <a:chExt cx="1195259" cy="789860"/>
                        </a:xfrm>
                      </wpg:grpSpPr>
                      <wps:wsp>
                        <wps:cNvPr id="138" name="AutoShape 3"/>
                        <wps:cNvCnPr>
                          <a:cxnSpLocks noChangeShapeType="1"/>
                        </wps:cNvCnPr>
                        <wps:spPr bwMode="auto">
                          <a:xfrm flipH="1" flipV="1">
                            <a:off x="0" y="0"/>
                            <a:ext cx="733647" cy="45910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39" name="Text Box 4"/>
                        <wps:cNvSpPr txBox="1">
                          <a:spLocks noChangeArrowheads="1"/>
                        </wps:cNvSpPr>
                        <wps:spPr bwMode="auto">
                          <a:xfrm>
                            <a:off x="850605" y="457200"/>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F0C2C" w14:textId="77777777" w:rsidR="000D3430" w:rsidRPr="007C4478" w:rsidRDefault="000D3430" w:rsidP="000D3430">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781EC296" id="Group 145" o:spid="_x0000_s1035" style="position:absolute;left:0;text-align:left;margin-left:260.05pt;margin-top:109.8pt;width:94.1pt;height:62.2pt;z-index:251697152" coordsize="11952,7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">
                <v:shape id="AutoShape 3" o:spid="_x0000_s1036" type="#_x0000_t32" style="position:absolute;width:7336;height:45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">
                  <v:stroke endarrow="classic" endarrowwidth="wide" endarrowlength="long"/>
                </v:shape>
                <v:shape id="Text Box 4" o:spid="_x0000_s1037" type="#_x0000_t202" style="position:absolute;left:8506;top:4572;width:3446;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4FAF0C2C" w14:textId="77777777" w:rsidR="000D3430" w:rsidRPr="007C4478" w:rsidRDefault="000D3430" w:rsidP="000D3430">
                        <w:pPr>
                          <w:rPr>
                            <w:b/>
                            <w:sz w:val="28"/>
                            <w:lang w:val="en-US"/>
                          </w:rPr>
                        </w:pPr>
                        <w:r w:rsidRPr="007C4478">
                          <w:rPr>
                            <w:b/>
                            <w:sz w:val="28"/>
                            <w:lang w:val="en-US"/>
                          </w:rPr>
                          <w:t>U</w:t>
                        </w:r>
                      </w:p>
                    </w:txbxContent>
                  </v:textbox>
                </v:shape>
              </v:group>
            </w:pict>
          </mc:Fallback>
        </mc:AlternateContent>
      </w:r>
      <w:r w:rsidRPr="000D3430">
        <w:rPr>
          <w:rFonts w:asciiTheme="minorHAnsi" w:eastAsiaTheme="minorHAnsi" w:hAnsiTheme="minorHAnsi" w:cstheme="minorBidi"/>
          <w:noProof/>
          <w:szCs w:val="22"/>
          <w:lang w:val="id-ID" w:eastAsia="id-ID"/>
        </w:rPr>
        <w:drawing>
          <wp:inline distT="0" distB="0" distL="0" distR="0" wp14:anchorId="7C50DBF6" wp14:editId="7C54C0EB">
            <wp:extent cx="2110740" cy="2183524"/>
            <wp:effectExtent l="0" t="0" r="3810" b="7620"/>
            <wp:docPr id="37" name="Picture 37" descr="D:\sha's project\Disertasi Pak Sahid\Baru\1 Bentuk dan Orientasi (Hasil Simulasi dan Perhitungan)\Proses Simulasi\3 s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ha's project\Disertasi Pak Sahid\Baru\1 Bentuk dan Orientasi (Hasil Simulasi dan Perhitungan)\Proses Simulasi\3 s perspektif.b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908" r="25192"/>
                    <a:stretch/>
                  </pic:blipFill>
                  <pic:spPr bwMode="auto">
                    <a:xfrm>
                      <a:off x="0" y="0"/>
                      <a:ext cx="2125544" cy="2198839"/>
                    </a:xfrm>
                    <a:prstGeom prst="rect">
                      <a:avLst/>
                    </a:prstGeom>
                    <a:noFill/>
                    <a:ln>
                      <a:noFill/>
                    </a:ln>
                    <a:extLst>
                      <a:ext uri="{53640926-AAD7-44D8-BBD7-CCE9431645EC}">
                        <a14:shadowObscured xmlns:a14="http://schemas.microsoft.com/office/drawing/2010/main"/>
                      </a:ext>
                    </a:extLst>
                  </pic:spPr>
                </pic:pic>
              </a:graphicData>
            </a:graphic>
          </wp:inline>
        </w:drawing>
      </w:r>
    </w:p>
    <w:p w14:paraId="16A59F6A" w14:textId="616D6517" w:rsidR="000D3430" w:rsidRPr="002D79A4" w:rsidRDefault="002D79A4" w:rsidP="002D79A4">
      <w:pPr>
        <w:spacing w:after="200" w:line="276" w:lineRule="auto"/>
        <w:jc w:val="center"/>
        <w:rPr>
          <w:rFonts w:ascii="Times New Roman" w:eastAsiaTheme="minorHAnsi" w:hAnsi="Times New Roman"/>
          <w:szCs w:val="22"/>
          <w:lang w:val="id-ID" w:eastAsia="id-ID"/>
        </w:rPr>
      </w:pPr>
      <w:r w:rsidRPr="002D79A4">
        <w:rPr>
          <w:rFonts w:ascii="Times New Roman" w:eastAsiaTheme="minorHAnsi" w:hAnsi="Times New Roman"/>
          <w:szCs w:val="22"/>
          <w:lang w:val="id-ID" w:eastAsia="id-ID"/>
        </w:rPr>
        <w:t>Figure 4. Illustration of Model 4</w:t>
      </w:r>
    </w:p>
    <w:p w14:paraId="6D9C5FC8" w14:textId="05F7A792" w:rsidR="00DD3AAE" w:rsidRDefault="00DD3AAE" w:rsidP="002D79A4">
      <w:pPr>
        <w:spacing w:after="200" w:line="276" w:lineRule="auto"/>
        <w:ind w:firstLine="360"/>
        <w:rPr>
          <w:rFonts w:ascii="Times New Roman" w:eastAsiaTheme="minorHAnsi" w:hAnsi="Times New Roman"/>
          <w:szCs w:val="22"/>
          <w:lang w:val="id-ID"/>
        </w:rPr>
      </w:pPr>
      <w:r w:rsidRPr="00DD3AAE">
        <w:rPr>
          <w:rFonts w:ascii="Times New Roman" w:eastAsiaTheme="minorHAnsi" w:hAnsi="Times New Roman"/>
          <w:szCs w:val="22"/>
          <w:lang w:val="id-ID"/>
        </w:rPr>
        <w:t xml:space="preserve">For a triangle with the acute side of the building facing north and south (Figure 5), the result is that the </w:t>
      </w:r>
      <w:r w:rsidR="009D43FB">
        <w:rPr>
          <w:rFonts w:ascii="Times New Roman" w:eastAsiaTheme="minorHAnsi" w:hAnsi="Times New Roman"/>
          <w:szCs w:val="22"/>
          <w:lang w:val="id-ID"/>
        </w:rPr>
        <w:t>building envelope's total radiation</w:t>
      </w:r>
      <w:r w:rsidRPr="00DD3AAE">
        <w:rPr>
          <w:rFonts w:ascii="Times New Roman" w:eastAsiaTheme="minorHAnsi" w:hAnsi="Times New Roman"/>
          <w:szCs w:val="22"/>
          <w:lang w:val="id-ID"/>
        </w:rPr>
        <w:t xml:space="preserve"> is 192 W / m2</w:t>
      </w:r>
      <w:r w:rsidR="009D43FB">
        <w:rPr>
          <w:rFonts w:ascii="Times New Roman" w:eastAsiaTheme="minorHAnsi" w:hAnsi="Times New Roman"/>
          <w:szCs w:val="22"/>
          <w:lang w:val="id-ID"/>
        </w:rPr>
        <w:t>. T</w:t>
      </w:r>
      <w:r w:rsidRPr="00DD3AAE">
        <w:rPr>
          <w:rFonts w:ascii="Times New Roman" w:eastAsiaTheme="minorHAnsi" w:hAnsi="Times New Roman"/>
          <w:szCs w:val="22"/>
          <w:lang w:val="id-ID"/>
        </w:rPr>
        <w:t>he total radiation on the roof of the building is 391 W / m2.</w:t>
      </w:r>
    </w:p>
    <w:p w14:paraId="7ADABB9D" w14:textId="1D98E98B" w:rsidR="00DA3D1D" w:rsidRDefault="00DA3D1D" w:rsidP="002D79A4">
      <w:pPr>
        <w:pStyle w:val="BodytextIndented"/>
        <w:jc w:val="center"/>
        <w:rPr>
          <w:rFonts w:ascii="Times New Roman" w:eastAsiaTheme="minorHAnsi" w:hAnsi="Times New Roman"/>
          <w:iCs w:val="0"/>
          <w:color w:val="auto"/>
          <w:sz w:val="24"/>
        </w:rPr>
      </w:pPr>
      <w:r w:rsidRPr="00DA3D1D">
        <w:rPr>
          <w:rFonts w:asciiTheme="minorHAnsi" w:eastAsiaTheme="minorHAnsi" w:hAnsiTheme="minorHAnsi" w:cstheme="minorBidi"/>
          <w:noProof/>
          <w:lang w:val="id-ID" w:eastAsia="id-ID"/>
        </w:rPr>
        <w:lastRenderedPageBreak/>
        <mc:AlternateContent>
          <mc:Choice Requires="wpg">
            <w:drawing>
              <wp:anchor distT="0" distB="0" distL="114300" distR="114300" simplePos="0" relativeHeight="251700224" behindDoc="0" locked="0" layoutInCell="1" allowOverlap="1" wp14:anchorId="662D0DA5" wp14:editId="3CA83F80">
                <wp:simplePos x="0" y="0"/>
                <wp:positionH relativeFrom="column">
                  <wp:posOffset>3230245</wp:posOffset>
                </wp:positionH>
                <wp:positionV relativeFrom="paragraph">
                  <wp:posOffset>1401445</wp:posOffset>
                </wp:positionV>
                <wp:extent cx="1014022" cy="757408"/>
                <wp:effectExtent l="38100" t="38100" r="0" b="5080"/>
                <wp:wrapNone/>
                <wp:docPr id="162" name="Group 162"/>
                <wp:cNvGraphicFramePr/>
                <a:graphic xmlns:a="http://schemas.openxmlformats.org/drawingml/2006/main">
                  <a:graphicData uri="http://schemas.microsoft.com/office/word/2010/wordprocessingGroup">
                    <wpg:wgp>
                      <wpg:cNvGrpSpPr/>
                      <wpg:grpSpPr>
                        <a:xfrm>
                          <a:off x="0" y="0"/>
                          <a:ext cx="1014022" cy="757408"/>
                          <a:chOff x="0" y="0"/>
                          <a:chExt cx="1014022" cy="757408"/>
                        </a:xfrm>
                      </wpg:grpSpPr>
                      <wps:wsp>
                        <wps:cNvPr id="152" name="AutoShape 3"/>
                        <wps:cNvCnPr>
                          <a:cxnSpLocks noChangeShapeType="1"/>
                        </wps:cNvCnPr>
                        <wps:spPr bwMode="auto">
                          <a:xfrm flipH="1" flipV="1">
                            <a:off x="0" y="0"/>
                            <a:ext cx="393405" cy="533105"/>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53" name="Text Box 4"/>
                        <wps:cNvSpPr txBox="1">
                          <a:spLocks noChangeArrowheads="1"/>
                        </wps:cNvSpPr>
                        <wps:spPr bwMode="auto">
                          <a:xfrm>
                            <a:off x="669852" y="425303"/>
                            <a:ext cx="3441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70699" w14:textId="77777777" w:rsidR="00DA3D1D" w:rsidRPr="007C4478" w:rsidRDefault="00DA3D1D" w:rsidP="00DA3D1D">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662D0DA5" id="Group 162" o:spid="_x0000_s1038" style="position:absolute;left:0;text-align:left;margin-left:254.35pt;margin-top:110.35pt;width:79.85pt;height:59.65pt;z-index:251700224" coordsize="10140,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">
                <v:shape id="AutoShape 3" o:spid="_x0000_s1039" type="#_x0000_t32" style="position:absolute;width:3934;height:53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">
                  <v:stroke endarrow="classic" endarrowwidth="wide" endarrowlength="long"/>
                </v:shape>
                <v:shape id="Text Box 4" o:spid="_x0000_s1040" type="#_x0000_t202" style="position:absolute;left:6698;top:4253;width:3442;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" stroked="f">
                  <v:textbox>
                    <w:txbxContent>
                      <w:p w14:paraId="00170699" w14:textId="77777777" w:rsidR="00DA3D1D" w:rsidRPr="007C4478" w:rsidRDefault="00DA3D1D" w:rsidP="00DA3D1D">
                        <w:pPr>
                          <w:rPr>
                            <w:b/>
                            <w:sz w:val="28"/>
                            <w:lang w:val="en-US"/>
                          </w:rPr>
                        </w:pPr>
                        <w:r w:rsidRPr="007C4478">
                          <w:rPr>
                            <w:b/>
                            <w:sz w:val="28"/>
                            <w:lang w:val="en-US"/>
                          </w:rPr>
                          <w:t>U</w:t>
                        </w:r>
                      </w:p>
                    </w:txbxContent>
                  </v:textbox>
                </v:shape>
              </v:group>
            </w:pict>
          </mc:Fallback>
        </mc:AlternateContent>
      </w:r>
      <w:r w:rsidRPr="00DA3D1D">
        <w:rPr>
          <w:rFonts w:asciiTheme="minorHAnsi" w:eastAsiaTheme="minorHAnsi" w:hAnsiTheme="minorHAnsi" w:cstheme="minorBidi"/>
          <w:noProof/>
          <w:lang w:val="id-ID" w:eastAsia="id-ID"/>
        </w:rPr>
        <w:drawing>
          <wp:inline distT="0" distB="0" distL="0" distR="0" wp14:anchorId="3D028AA7" wp14:editId="362FB0E1">
            <wp:extent cx="1864618" cy="2193669"/>
            <wp:effectExtent l="0" t="0" r="2540" b="0"/>
            <wp:docPr id="80" name="Picture 80" descr="D:\sha's project\Disertasi Pak Sahid\Baru\1 Bentuk dan Orientasi (Hasil Simulasi dan Perhitungan)\Proses Simulasi\5 sr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ha's project\Disertasi Pak Sahid\Baru\1 Bentuk dan Orientasi (Hasil Simulasi dan Perhitungan)\Proses Simulasi\5 sr perspektif.b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9172" r="25192"/>
                    <a:stretch/>
                  </pic:blipFill>
                  <pic:spPr bwMode="auto">
                    <a:xfrm>
                      <a:off x="0" y="0"/>
                      <a:ext cx="1885575" cy="2218324"/>
                    </a:xfrm>
                    <a:prstGeom prst="rect">
                      <a:avLst/>
                    </a:prstGeom>
                    <a:noFill/>
                    <a:ln>
                      <a:noFill/>
                    </a:ln>
                    <a:extLst>
                      <a:ext uri="{53640926-AAD7-44D8-BBD7-CCE9431645EC}">
                        <a14:shadowObscured xmlns:a14="http://schemas.microsoft.com/office/drawing/2010/main"/>
                      </a:ext>
                    </a:extLst>
                  </pic:spPr>
                </pic:pic>
              </a:graphicData>
            </a:graphic>
          </wp:inline>
        </w:drawing>
      </w:r>
    </w:p>
    <w:p w14:paraId="0E443D62" w14:textId="42604B81" w:rsidR="002D79A4" w:rsidRPr="00CE1149" w:rsidRDefault="002D79A4" w:rsidP="002D79A4">
      <w:pPr>
        <w:pStyle w:val="BodytextIndented"/>
        <w:jc w:val="center"/>
        <w:rPr>
          <w:rFonts w:ascii="Times New Roman" w:eastAsiaTheme="minorHAnsi" w:hAnsi="Times New Roman"/>
          <w:iCs w:val="0"/>
          <w:color w:val="auto"/>
          <w:lang w:val="id-ID"/>
        </w:rPr>
      </w:pPr>
      <w:r w:rsidRPr="00CE1149">
        <w:rPr>
          <w:rFonts w:ascii="Times New Roman" w:eastAsiaTheme="minorHAnsi" w:hAnsi="Times New Roman"/>
          <w:iCs w:val="0"/>
          <w:color w:val="auto"/>
          <w:lang w:val="id-ID"/>
        </w:rPr>
        <w:t>Figure 5. Illustration of Model 5</w:t>
      </w:r>
    </w:p>
    <w:p w14:paraId="033D5DBF" w14:textId="64421F9B" w:rsidR="002D79A4" w:rsidRDefault="002D79A4" w:rsidP="002D79A4">
      <w:pPr>
        <w:pStyle w:val="BodytextIndented"/>
        <w:jc w:val="center"/>
        <w:rPr>
          <w:rFonts w:ascii="Times New Roman" w:eastAsiaTheme="minorHAnsi" w:hAnsi="Times New Roman"/>
          <w:iCs w:val="0"/>
          <w:color w:val="auto"/>
          <w:sz w:val="24"/>
          <w:lang w:val="id-ID"/>
        </w:rPr>
      </w:pPr>
    </w:p>
    <w:p w14:paraId="5CD25A72" w14:textId="1456AAE6" w:rsidR="009D43FB" w:rsidRDefault="009D43FB" w:rsidP="009D43FB">
      <w:pPr>
        <w:spacing w:after="200" w:line="276" w:lineRule="auto"/>
        <w:ind w:firstLine="360"/>
        <w:rPr>
          <w:rFonts w:ascii="Times New Roman" w:eastAsiaTheme="minorHAnsi" w:hAnsi="Times New Roman"/>
          <w:szCs w:val="22"/>
          <w:lang w:val="id-ID"/>
        </w:rPr>
      </w:pPr>
      <w:r w:rsidRPr="009D43FB">
        <w:rPr>
          <w:rFonts w:ascii="Times New Roman" w:eastAsiaTheme="minorHAnsi" w:hAnsi="Times New Roman"/>
          <w:szCs w:val="22"/>
          <w:lang w:val="id-ID"/>
        </w:rPr>
        <w:t xml:space="preserve">For the hexagon shape with the </w:t>
      </w:r>
      <w:r>
        <w:rPr>
          <w:rFonts w:ascii="Times New Roman" w:eastAsiaTheme="minorHAnsi" w:hAnsi="Times New Roman"/>
          <w:szCs w:val="22"/>
          <w:lang w:val="id-ID"/>
        </w:rPr>
        <w:t>building's width</w:t>
      </w:r>
      <w:r w:rsidRPr="009D43FB">
        <w:rPr>
          <w:rFonts w:ascii="Times New Roman" w:eastAsiaTheme="minorHAnsi" w:hAnsi="Times New Roman"/>
          <w:szCs w:val="22"/>
          <w:lang w:val="id-ID"/>
        </w:rPr>
        <w:t xml:space="preserve"> facing north and south (Figure 6), the result is that the </w:t>
      </w:r>
      <w:r>
        <w:rPr>
          <w:rFonts w:ascii="Times New Roman" w:eastAsiaTheme="minorHAnsi" w:hAnsi="Times New Roman"/>
          <w:szCs w:val="22"/>
          <w:lang w:val="id-ID"/>
        </w:rPr>
        <w:t>building envelope's total radiation</w:t>
      </w:r>
      <w:r w:rsidRPr="009D43FB">
        <w:rPr>
          <w:rFonts w:ascii="Times New Roman" w:eastAsiaTheme="minorHAnsi" w:hAnsi="Times New Roman"/>
          <w:szCs w:val="22"/>
          <w:lang w:val="id-ID"/>
        </w:rPr>
        <w:t xml:space="preserve"> is 142 W / m2</w:t>
      </w:r>
      <w:r>
        <w:rPr>
          <w:rFonts w:ascii="Times New Roman" w:eastAsiaTheme="minorHAnsi" w:hAnsi="Times New Roman"/>
          <w:szCs w:val="22"/>
          <w:lang w:val="id-ID"/>
        </w:rPr>
        <w:t>. T</w:t>
      </w:r>
      <w:r w:rsidRPr="009D43FB">
        <w:rPr>
          <w:rFonts w:ascii="Times New Roman" w:eastAsiaTheme="minorHAnsi" w:hAnsi="Times New Roman"/>
          <w:szCs w:val="22"/>
          <w:lang w:val="id-ID"/>
        </w:rPr>
        <w:t>he total radiation on the roof of the building is 395 W / m2.</w:t>
      </w:r>
    </w:p>
    <w:p w14:paraId="4E775B1F" w14:textId="4FC26A6B" w:rsidR="00DA3D1D" w:rsidRDefault="00DA3D1D" w:rsidP="00DA3D1D">
      <w:pPr>
        <w:spacing w:after="200" w:line="276" w:lineRule="auto"/>
        <w:jc w:val="center"/>
        <w:rPr>
          <w:rFonts w:ascii="Times New Roman" w:hAnsi="Times New Roman"/>
          <w:snapToGrid w:val="0"/>
          <w:color w:val="000000"/>
          <w:w w:val="0"/>
          <w:sz w:val="0"/>
          <w:szCs w:val="0"/>
          <w:u w:color="000000"/>
          <w:bdr w:val="none" w:sz="0" w:space="0" w:color="000000"/>
          <w:shd w:val="clear" w:color="000000" w:fill="000000"/>
          <w:lang w:val="x-none" w:eastAsia="x-none" w:bidi="x-none"/>
        </w:rPr>
      </w:pPr>
      <w:r w:rsidRPr="00DA3D1D">
        <w:rPr>
          <w:rFonts w:ascii="Times New Roman" w:eastAsiaTheme="minorHAnsi" w:hAnsi="Times New Roman"/>
          <w:noProof/>
          <w:sz w:val="24"/>
          <w:szCs w:val="22"/>
          <w:lang w:val="id-ID" w:eastAsia="id-ID"/>
        </w:rPr>
        <mc:AlternateContent>
          <mc:Choice Requires="wpg">
            <w:drawing>
              <wp:anchor distT="0" distB="0" distL="114300" distR="114300" simplePos="0" relativeHeight="251702272" behindDoc="0" locked="0" layoutInCell="1" allowOverlap="1" wp14:anchorId="727A0479" wp14:editId="3D61107D">
                <wp:simplePos x="0" y="0"/>
                <wp:positionH relativeFrom="column">
                  <wp:posOffset>3374390</wp:posOffset>
                </wp:positionH>
                <wp:positionV relativeFrom="paragraph">
                  <wp:posOffset>1558925</wp:posOffset>
                </wp:positionV>
                <wp:extent cx="982980" cy="810895"/>
                <wp:effectExtent l="0" t="95250" r="7620" b="65405"/>
                <wp:wrapNone/>
                <wp:docPr id="16" name="Group 16"/>
                <wp:cNvGraphicFramePr/>
                <a:graphic xmlns:a="http://schemas.openxmlformats.org/drawingml/2006/main">
                  <a:graphicData uri="http://schemas.microsoft.com/office/word/2010/wordprocessingGroup">
                    <wpg:wgp>
                      <wpg:cNvGrpSpPr/>
                      <wpg:grpSpPr>
                        <a:xfrm rot="400051">
                          <a:off x="0" y="0"/>
                          <a:ext cx="982980" cy="810895"/>
                          <a:chOff x="0" y="0"/>
                          <a:chExt cx="897547" cy="757962"/>
                        </a:xfrm>
                      </wpg:grpSpPr>
                      <wps:wsp>
                        <wps:cNvPr id="17" name="AutoShape 3"/>
                        <wps:cNvCnPr>
                          <a:cxnSpLocks noChangeShapeType="1"/>
                        </wps:cNvCnPr>
                        <wps:spPr bwMode="auto">
                          <a:xfrm flipH="1" flipV="1">
                            <a:off x="0" y="0"/>
                            <a:ext cx="499730" cy="42757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8" name="Text Box 4"/>
                        <wps:cNvSpPr txBox="1">
                          <a:spLocks noChangeArrowheads="1"/>
                        </wps:cNvSpPr>
                        <wps:spPr bwMode="auto">
                          <a:xfrm>
                            <a:off x="552893" y="425302"/>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E3465" w14:textId="77777777" w:rsidR="00DA3D1D" w:rsidRPr="007C4478" w:rsidRDefault="00DA3D1D" w:rsidP="00DA3D1D">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7A0479" id="Group 16" o:spid="_x0000_s1041" style="position:absolute;left:0;text-align:left;margin-left:265.7pt;margin-top:122.75pt;width:77.4pt;height:63.85pt;rotation:436962fd;z-index:251702272;mso-width-relative:margin;mso-height-relative:margin" coordsize="897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">
                <v:shape id="AutoShape 3" o:spid="_x0000_s1042" type="#_x0000_t32" style="position:absolute;width:4997;height:4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">
                  <v:stroke endarrow="classic" endarrowwidth="wide" endarrowlength="long"/>
                </v:shape>
                <v:shape id="Text Box 4" o:spid="_x0000_s1043" type="#_x0000_t202" style="position:absolute;left:5528;top:4253;width:3447;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55E3465" w14:textId="77777777" w:rsidR="00DA3D1D" w:rsidRPr="007C4478" w:rsidRDefault="00DA3D1D" w:rsidP="00DA3D1D">
                        <w:pPr>
                          <w:rPr>
                            <w:b/>
                            <w:sz w:val="28"/>
                            <w:lang w:val="en-US"/>
                          </w:rPr>
                        </w:pPr>
                        <w:r w:rsidRPr="007C4478">
                          <w:rPr>
                            <w:b/>
                            <w:sz w:val="28"/>
                            <w:lang w:val="en-US"/>
                          </w:rPr>
                          <w:t>U</w:t>
                        </w:r>
                      </w:p>
                    </w:txbxContent>
                  </v:textbox>
                </v:shape>
              </v:group>
            </w:pict>
          </mc:Fallback>
        </mc:AlternateContent>
      </w:r>
      <w:r w:rsidRPr="00DA3D1D">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DA3D1D">
        <w:rPr>
          <w:rFonts w:ascii="Times New Roman" w:eastAsiaTheme="minorHAnsi" w:hAnsi="Times New Roman"/>
          <w:noProof/>
          <w:sz w:val="24"/>
          <w:szCs w:val="22"/>
          <w:lang w:val="id-ID" w:eastAsia="id-ID"/>
        </w:rPr>
        <w:drawing>
          <wp:inline distT="0" distB="0" distL="0" distR="0" wp14:anchorId="068B9C17" wp14:editId="3A270244">
            <wp:extent cx="2137009" cy="2415456"/>
            <wp:effectExtent l="0" t="0" r="0" b="4445"/>
            <wp:docPr id="86" name="Picture 86" descr="D:\sha's project\Disertasi Pak Sahid\Baru\1 Bentuk dan Orientasi (Hasil Simulasi dan Perhitungan)\Proses Simulasi\6 se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s project\Disertasi Pak Sahid\Baru\1 Bentuk dan Orientasi (Hasil Simulasi dan Perhitungan)\Proses Simulasi\6 se perspektif.bmp"/>
                    <pic:cNvPicPr>
                      <a:picLocks noChangeAspect="1" noChangeArrowheads="1"/>
                    </pic:cNvPicPr>
                  </pic:nvPicPr>
                  <pic:blipFill rotWithShape="1">
                    <a:blip r:embed="rId17">
                      <a:extLst>
                        <a:ext uri="{28A0092B-C50C-407E-A947-70E740481C1C}">
                          <a14:useLocalDpi xmlns:a14="http://schemas.microsoft.com/office/drawing/2010/main" val="0"/>
                        </a:ext>
                      </a:extLst>
                    </a:blip>
                    <a:srcRect l="30066" t="4396" r="26087" b="3297"/>
                    <a:stretch/>
                  </pic:blipFill>
                  <pic:spPr bwMode="auto">
                    <a:xfrm>
                      <a:off x="0" y="0"/>
                      <a:ext cx="2155502" cy="2436359"/>
                    </a:xfrm>
                    <a:prstGeom prst="rect">
                      <a:avLst/>
                    </a:prstGeom>
                    <a:noFill/>
                    <a:ln>
                      <a:noFill/>
                    </a:ln>
                    <a:extLst>
                      <a:ext uri="{53640926-AAD7-44D8-BBD7-CCE9431645EC}">
                        <a14:shadowObscured xmlns:a14="http://schemas.microsoft.com/office/drawing/2010/main"/>
                      </a:ext>
                    </a:extLst>
                  </pic:spPr>
                </pic:pic>
              </a:graphicData>
            </a:graphic>
          </wp:inline>
        </w:drawing>
      </w:r>
    </w:p>
    <w:p w14:paraId="1B64D3FE" w14:textId="7E7C0155" w:rsidR="003458E2" w:rsidRPr="00E34CE3" w:rsidRDefault="003458E2" w:rsidP="00CE1149">
      <w:pPr>
        <w:spacing w:after="200" w:line="276" w:lineRule="auto"/>
        <w:jc w:val="center"/>
        <w:rPr>
          <w:rFonts w:ascii="Times New Roman" w:eastAsiaTheme="minorHAnsi" w:hAnsi="Times New Roman"/>
          <w:noProof/>
          <w:szCs w:val="22"/>
          <w:lang w:val="id-ID" w:eastAsia="id-ID"/>
        </w:rPr>
      </w:pPr>
      <w:r w:rsidRPr="00E34CE3">
        <w:rPr>
          <w:rFonts w:ascii="Times New Roman" w:eastAsiaTheme="minorHAnsi" w:hAnsi="Times New Roman"/>
          <w:noProof/>
          <w:szCs w:val="22"/>
          <w:lang w:val="id-ID" w:eastAsia="id-ID"/>
        </w:rPr>
        <w:t>Figure 6. Illustration of Model 6</w:t>
      </w:r>
    </w:p>
    <w:p w14:paraId="36B5BADD" w14:textId="6C813AEE" w:rsidR="009D43FB" w:rsidRDefault="009D43FB" w:rsidP="003458E2">
      <w:pPr>
        <w:spacing w:after="200" w:line="276" w:lineRule="auto"/>
        <w:ind w:firstLine="360"/>
        <w:rPr>
          <w:rFonts w:ascii="Times New Roman" w:eastAsiaTheme="minorHAnsi" w:hAnsi="Times New Roman"/>
          <w:szCs w:val="22"/>
          <w:lang w:val="id-ID"/>
        </w:rPr>
      </w:pPr>
      <w:r w:rsidRPr="009D43FB">
        <w:rPr>
          <w:rFonts w:ascii="Times New Roman" w:eastAsiaTheme="minorHAnsi" w:hAnsi="Times New Roman"/>
          <w:szCs w:val="22"/>
          <w:lang w:val="id-ID"/>
        </w:rPr>
        <w:t xml:space="preserve">For the hexagon shape with the </w:t>
      </w:r>
      <w:r>
        <w:rPr>
          <w:rFonts w:ascii="Times New Roman" w:eastAsiaTheme="minorHAnsi" w:hAnsi="Times New Roman"/>
          <w:szCs w:val="22"/>
          <w:lang w:val="id-ID"/>
        </w:rPr>
        <w:t>building's width</w:t>
      </w:r>
      <w:r w:rsidRPr="009D43FB">
        <w:rPr>
          <w:rFonts w:ascii="Times New Roman" w:eastAsiaTheme="minorHAnsi" w:hAnsi="Times New Roman"/>
          <w:szCs w:val="22"/>
          <w:lang w:val="id-ID"/>
        </w:rPr>
        <w:t xml:space="preserve"> facing north and south (Figure 7), the result is that the total radiation received by the build</w:t>
      </w:r>
      <w:r>
        <w:rPr>
          <w:rFonts w:ascii="Times New Roman" w:eastAsiaTheme="minorHAnsi" w:hAnsi="Times New Roman"/>
          <w:szCs w:val="22"/>
          <w:lang w:val="id-ID"/>
        </w:rPr>
        <w:t>ing envelope is 143 W / m2. T</w:t>
      </w:r>
      <w:r w:rsidRPr="009D43FB">
        <w:rPr>
          <w:rFonts w:ascii="Times New Roman" w:eastAsiaTheme="minorHAnsi" w:hAnsi="Times New Roman"/>
          <w:szCs w:val="22"/>
          <w:lang w:val="id-ID"/>
        </w:rPr>
        <w:t>he total radiation on the roof of the building is 391 W / m2.</w:t>
      </w:r>
    </w:p>
    <w:p w14:paraId="5D9707E4" w14:textId="4AD51B83" w:rsidR="00DA3D1D" w:rsidRDefault="00DA3D1D" w:rsidP="003458E2">
      <w:pPr>
        <w:spacing w:after="200" w:line="276" w:lineRule="auto"/>
        <w:jc w:val="center"/>
        <w:rPr>
          <w:rFonts w:ascii="Times New Roman" w:eastAsiaTheme="minorHAnsi" w:hAnsi="Times New Roman"/>
          <w:noProof/>
          <w:sz w:val="24"/>
          <w:szCs w:val="22"/>
          <w:lang w:val="en-US" w:eastAsia="id-ID"/>
        </w:rPr>
      </w:pPr>
      <w:r w:rsidRPr="00DA3D1D">
        <w:rPr>
          <w:rFonts w:ascii="Times New Roman" w:eastAsiaTheme="minorHAnsi" w:hAnsi="Times New Roman"/>
          <w:noProof/>
          <w:sz w:val="24"/>
          <w:szCs w:val="22"/>
          <w:lang w:val="id-ID" w:eastAsia="id-ID"/>
        </w:rPr>
        <w:lastRenderedPageBreak/>
        <mc:AlternateContent>
          <mc:Choice Requires="wpg">
            <w:drawing>
              <wp:anchor distT="0" distB="0" distL="114300" distR="114300" simplePos="0" relativeHeight="251704320" behindDoc="0" locked="0" layoutInCell="1" allowOverlap="1" wp14:anchorId="59950925" wp14:editId="5EA04344">
                <wp:simplePos x="0" y="0"/>
                <wp:positionH relativeFrom="column">
                  <wp:posOffset>3188970</wp:posOffset>
                </wp:positionH>
                <wp:positionV relativeFrom="paragraph">
                  <wp:posOffset>1267945</wp:posOffset>
                </wp:positionV>
                <wp:extent cx="897547" cy="757962"/>
                <wp:effectExtent l="19050" t="57150" r="0" b="42545"/>
                <wp:wrapNone/>
                <wp:docPr id="158" name="Group 158"/>
                <wp:cNvGraphicFramePr/>
                <a:graphic xmlns:a="http://schemas.openxmlformats.org/drawingml/2006/main">
                  <a:graphicData uri="http://schemas.microsoft.com/office/word/2010/wordprocessingGroup">
                    <wpg:wgp>
                      <wpg:cNvGrpSpPr/>
                      <wpg:grpSpPr>
                        <a:xfrm rot="190610">
                          <a:off x="0" y="0"/>
                          <a:ext cx="897547" cy="757962"/>
                          <a:chOff x="0" y="0"/>
                          <a:chExt cx="897547" cy="757962"/>
                        </a:xfrm>
                      </wpg:grpSpPr>
                      <wps:wsp>
                        <wps:cNvPr id="166" name="AutoShape 3"/>
                        <wps:cNvCnPr>
                          <a:cxnSpLocks noChangeShapeType="1"/>
                        </wps:cNvCnPr>
                        <wps:spPr bwMode="auto">
                          <a:xfrm flipH="1" flipV="1">
                            <a:off x="0" y="0"/>
                            <a:ext cx="499730" cy="427576"/>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67" name="Text Box 4"/>
                        <wps:cNvSpPr txBox="1">
                          <a:spLocks noChangeArrowheads="1"/>
                        </wps:cNvSpPr>
                        <wps:spPr bwMode="auto">
                          <a:xfrm>
                            <a:off x="552893" y="425302"/>
                            <a:ext cx="344654" cy="3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9BF4F" w14:textId="77777777" w:rsidR="00DA3D1D" w:rsidRPr="007C4478" w:rsidRDefault="00DA3D1D" w:rsidP="00DA3D1D">
                              <w:pPr>
                                <w:rPr>
                                  <w:b/>
                                  <w:sz w:val="28"/>
                                  <w:lang w:val="en-US"/>
                                </w:rPr>
                              </w:pPr>
                              <w:r w:rsidRPr="007C4478">
                                <w:rPr>
                                  <w:b/>
                                  <w:sz w:val="28"/>
                                  <w:lang w:val="en-US"/>
                                </w:rPr>
                                <w:t>U</w:t>
                              </w:r>
                            </w:p>
                          </w:txbxContent>
                        </wps:txbx>
                        <wps:bodyPr rot="0" vert="horz" wrap="square" lIns="91440" tIns="45720" rIns="91440" bIns="45720" anchor="t" anchorCtr="0" upright="1">
                          <a:noAutofit/>
                        </wps:bodyPr>
                      </wps:wsp>
                    </wpg:wgp>
                  </a:graphicData>
                </a:graphic>
              </wp:anchor>
            </w:drawing>
          </mc:Choice>
          <mc:Fallback>
            <w:pict>
              <v:group w14:anchorId="59950925" id="Group 158" o:spid="_x0000_s1044" style="position:absolute;left:0;text-align:left;margin-left:251.1pt;margin-top:99.85pt;width:70.65pt;height:59.7pt;rotation:208197fd;z-index:251704320" coordsize="897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">
                <v:shape id="AutoShape 3" o:spid="_x0000_s1045" type="#_x0000_t32" style="position:absolute;width:4997;height:4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">
                  <v:stroke endarrow="classic" endarrowwidth="wide" endarrowlength="long"/>
                </v:shape>
                <v:shape id="Text Box 4" o:spid="_x0000_s1046" type="#_x0000_t202" style="position:absolute;left:5528;top:4253;width:3447;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" stroked="f">
                  <v:textbox>
                    <w:txbxContent>
                      <w:p w14:paraId="1119BF4F" w14:textId="77777777" w:rsidR="00DA3D1D" w:rsidRPr="007C4478" w:rsidRDefault="00DA3D1D" w:rsidP="00DA3D1D">
                        <w:pPr>
                          <w:rPr>
                            <w:b/>
                            <w:sz w:val="28"/>
                            <w:lang w:val="en-US"/>
                          </w:rPr>
                        </w:pPr>
                        <w:r w:rsidRPr="007C4478">
                          <w:rPr>
                            <w:b/>
                            <w:sz w:val="28"/>
                            <w:lang w:val="en-US"/>
                          </w:rPr>
                          <w:t>U</w:t>
                        </w:r>
                      </w:p>
                    </w:txbxContent>
                  </v:textbox>
                </v:shape>
              </v:group>
            </w:pict>
          </mc:Fallback>
        </mc:AlternateContent>
      </w:r>
      <w:r w:rsidRPr="00DA3D1D">
        <w:rPr>
          <w:rFonts w:ascii="Times New Roman" w:hAnsi="Times New Roman"/>
          <w:noProof/>
          <w:color w:val="000000"/>
          <w:w w:val="0"/>
          <w:sz w:val="0"/>
          <w:szCs w:val="0"/>
          <w:u w:color="000000"/>
          <w:bdr w:val="none" w:sz="0" w:space="0" w:color="000000"/>
          <w:shd w:val="clear" w:color="000000" w:fill="000000"/>
          <w:lang w:val="id-ID" w:eastAsia="id-ID"/>
        </w:rPr>
        <w:drawing>
          <wp:inline distT="0" distB="0" distL="0" distR="0" wp14:anchorId="4153537B" wp14:editId="3FA8D1FB">
            <wp:extent cx="1730212" cy="1861185"/>
            <wp:effectExtent l="0" t="0" r="3810" b="5715"/>
            <wp:docPr id="92" name="Picture 92" descr="D:\sha's project\Disertasi Pak Sahid\Baru\1 Bentuk dan Orientasi (Hasil Simulasi dan Perhitungan)\Proses Simulasi\7 ser perspekt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ha's project\Disertasi Pak Sahid\Baru\1 Bentuk dan Orientasi (Hasil Simulasi dan Perhitungan)\Proses Simulasi\7 ser perspektif.bmp"/>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5772" t="7000" r="29308" b="3000"/>
                    <a:stretch/>
                  </pic:blipFill>
                  <pic:spPr bwMode="auto">
                    <a:xfrm>
                      <a:off x="0" y="0"/>
                      <a:ext cx="1730212" cy="1861185"/>
                    </a:xfrm>
                    <a:prstGeom prst="rect">
                      <a:avLst/>
                    </a:prstGeom>
                    <a:noFill/>
                    <a:ln>
                      <a:noFill/>
                    </a:ln>
                    <a:extLst>
                      <a:ext uri="{53640926-AAD7-44D8-BBD7-CCE9431645EC}">
                        <a14:shadowObscured xmlns:a14="http://schemas.microsoft.com/office/drawing/2010/main"/>
                      </a:ext>
                    </a:extLst>
                  </pic:spPr>
                </pic:pic>
              </a:graphicData>
            </a:graphic>
          </wp:inline>
        </w:drawing>
      </w:r>
    </w:p>
    <w:p w14:paraId="6C8D3DD7" w14:textId="27874DB4" w:rsidR="003458E2" w:rsidRPr="00E34CE3" w:rsidRDefault="003458E2" w:rsidP="003458E2">
      <w:pPr>
        <w:spacing w:after="200" w:line="276" w:lineRule="auto"/>
        <w:jc w:val="center"/>
        <w:rPr>
          <w:rFonts w:ascii="Times New Roman" w:eastAsiaTheme="minorHAnsi" w:hAnsi="Times New Roman"/>
          <w:noProof/>
          <w:szCs w:val="22"/>
          <w:lang w:val="id-ID" w:eastAsia="id-ID"/>
        </w:rPr>
      </w:pPr>
      <w:r w:rsidRPr="00E34CE3">
        <w:rPr>
          <w:rFonts w:ascii="Times New Roman" w:eastAsiaTheme="minorHAnsi" w:hAnsi="Times New Roman"/>
          <w:noProof/>
          <w:szCs w:val="22"/>
          <w:lang w:val="id-ID" w:eastAsia="id-ID"/>
        </w:rPr>
        <w:t>Figure 7. Illustration of Model 7</w:t>
      </w:r>
    </w:p>
    <w:p w14:paraId="216A441D" w14:textId="38EA16C5" w:rsidR="009D43FB" w:rsidRDefault="009D43FB" w:rsidP="00E34CE3">
      <w:pPr>
        <w:spacing w:after="200" w:line="276" w:lineRule="auto"/>
        <w:ind w:firstLine="284"/>
        <w:jc w:val="both"/>
        <w:rPr>
          <w:rFonts w:ascii="Times New Roman" w:eastAsiaTheme="minorHAnsi" w:hAnsi="Times New Roman"/>
          <w:szCs w:val="22"/>
          <w:lang w:val="id-ID"/>
        </w:rPr>
      </w:pPr>
      <w:r w:rsidRPr="009D43FB">
        <w:rPr>
          <w:rFonts w:ascii="Times New Roman" w:eastAsiaTheme="minorHAnsi" w:hAnsi="Times New Roman"/>
          <w:szCs w:val="22"/>
          <w:lang w:val="id-ID"/>
        </w:rPr>
        <w:t xml:space="preserve">Figure 8 below </w:t>
      </w:r>
      <w:r>
        <w:rPr>
          <w:rFonts w:ascii="Times New Roman" w:eastAsiaTheme="minorHAnsi" w:hAnsi="Times New Roman"/>
          <w:szCs w:val="22"/>
          <w:lang w:val="id-ID"/>
        </w:rPr>
        <w:t>compares</w:t>
      </w:r>
      <w:r w:rsidRPr="009D43FB">
        <w:rPr>
          <w:rFonts w:ascii="Times New Roman" w:eastAsiaTheme="minorHAnsi" w:hAnsi="Times New Roman"/>
          <w:szCs w:val="22"/>
          <w:lang w:val="id-ID"/>
        </w:rPr>
        <w:t xml:space="preserve"> the OTTV performance values ​​from the seven shape and orientation options that have been simulated using the </w:t>
      </w:r>
      <w:r>
        <w:rPr>
          <w:rFonts w:ascii="Times New Roman" w:eastAsiaTheme="minorHAnsi" w:hAnsi="Times New Roman"/>
          <w:szCs w:val="22"/>
          <w:lang w:val="id-ID"/>
        </w:rPr>
        <w:t>E</w:t>
      </w:r>
      <w:r w:rsidRPr="009D43FB">
        <w:rPr>
          <w:rFonts w:ascii="Times New Roman" w:eastAsiaTheme="minorHAnsi" w:hAnsi="Times New Roman"/>
          <w:szCs w:val="22"/>
          <w:lang w:val="id-ID"/>
        </w:rPr>
        <w:t xml:space="preserve">cotect software. From this comparison, it can be seen that model 2 (Figure2), which is a rectangular shape with the widest openings in the north and south positions, is the ideal shape to get the lowest OTTV value. Meanwhile, model 5 (Figure5) with a triangular prism with one side facing north is a building shape that is not recommended to choose because it </w:t>
      </w:r>
      <w:r>
        <w:rPr>
          <w:rFonts w:ascii="Times New Roman" w:eastAsiaTheme="minorHAnsi" w:hAnsi="Times New Roman"/>
          <w:szCs w:val="22"/>
          <w:lang w:val="id-ID"/>
        </w:rPr>
        <w:t>can</w:t>
      </w:r>
      <w:r w:rsidRPr="009D43FB">
        <w:rPr>
          <w:rFonts w:ascii="Times New Roman" w:eastAsiaTheme="minorHAnsi" w:hAnsi="Times New Roman"/>
          <w:szCs w:val="22"/>
          <w:lang w:val="id-ID"/>
        </w:rPr>
        <w:t xml:space="preserve"> produce the highest OTTV.</w:t>
      </w:r>
    </w:p>
    <w:p w14:paraId="0D10B981" w14:textId="0F86CCEF" w:rsidR="00DA3D1D" w:rsidRDefault="00E34CE3" w:rsidP="00BA6939">
      <w:pPr>
        <w:spacing w:line="276" w:lineRule="auto"/>
        <w:jc w:val="center"/>
        <w:rPr>
          <w:rFonts w:ascii="Times New Roman" w:eastAsiaTheme="minorHAnsi" w:hAnsi="Times New Roman"/>
          <w:sz w:val="24"/>
          <w:szCs w:val="22"/>
          <w:lang w:val="en-US"/>
        </w:rPr>
      </w:pP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9680" behindDoc="0" locked="0" layoutInCell="1" allowOverlap="1" wp14:anchorId="08735EEF" wp14:editId="3C6E4589">
                <wp:simplePos x="0" y="0"/>
                <wp:positionH relativeFrom="column">
                  <wp:posOffset>3960395</wp:posOffset>
                </wp:positionH>
                <wp:positionV relativeFrom="paragraph">
                  <wp:posOffset>2095967</wp:posOffset>
                </wp:positionV>
                <wp:extent cx="586740" cy="251460"/>
                <wp:effectExtent l="0" t="0" r="0" b="0"/>
                <wp:wrapNone/>
                <wp:docPr id="134" name="Text Box 134"/>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7388D9AD" w14:textId="1C5131C5"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35EEF" id="Text Box 134" o:spid="_x0000_s1047" type="#_x0000_t202" style="position:absolute;left:0;text-align:left;margin-left:311.85pt;margin-top:165.05pt;width:46.2pt;height:19.8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" filled="f" stroked="f" strokeweight=".5pt">
                <v:textbox>
                  <w:txbxContent>
                    <w:p w14:paraId="7388D9AD" w14:textId="1C5131C5"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7</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7632" behindDoc="0" locked="0" layoutInCell="1" allowOverlap="1" wp14:anchorId="22E62945" wp14:editId="2246AAEC">
                <wp:simplePos x="0" y="0"/>
                <wp:positionH relativeFrom="column">
                  <wp:posOffset>3436619</wp:posOffset>
                </wp:positionH>
                <wp:positionV relativeFrom="paragraph">
                  <wp:posOffset>2095968</wp:posOffset>
                </wp:positionV>
                <wp:extent cx="586740" cy="251460"/>
                <wp:effectExtent l="0" t="0" r="0" b="0"/>
                <wp:wrapNone/>
                <wp:docPr id="133" name="Text Box 133"/>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7CD9C7BF" w14:textId="56B4DCD6"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2945" id="Text Box 133" o:spid="_x0000_s1048" type="#_x0000_t202" style="position:absolute;left:0;text-align:left;margin-left:270.6pt;margin-top:165.05pt;width:46.2pt;height:19.8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" filled="f" stroked="f" strokeweight=".5pt">
                <v:textbox>
                  <w:txbxContent>
                    <w:p w14:paraId="7CD9C7BF" w14:textId="56B4DCD6"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6</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5584" behindDoc="0" locked="0" layoutInCell="1" allowOverlap="1" wp14:anchorId="2FE42BFE" wp14:editId="25D75257">
                <wp:simplePos x="0" y="0"/>
                <wp:positionH relativeFrom="column">
                  <wp:posOffset>2926080</wp:posOffset>
                </wp:positionH>
                <wp:positionV relativeFrom="paragraph">
                  <wp:posOffset>2095967</wp:posOffset>
                </wp:positionV>
                <wp:extent cx="586740" cy="251460"/>
                <wp:effectExtent l="0" t="0" r="0" b="0"/>
                <wp:wrapNone/>
                <wp:docPr id="132" name="Text Box 132"/>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2E8FDA3E" w14:textId="30DF2D4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2BFE" id="Text Box 132" o:spid="_x0000_s1049" type="#_x0000_t202" style="position:absolute;left:0;text-align:left;margin-left:230.4pt;margin-top:165.05pt;width:46.2pt;height:19.8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" filled="f" stroked="f" strokeweight=".5pt">
                <v:textbox>
                  <w:txbxContent>
                    <w:p w14:paraId="2E8FDA3E" w14:textId="30DF2D4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5</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3536" behindDoc="0" locked="0" layoutInCell="1" allowOverlap="1" wp14:anchorId="434A3C7E" wp14:editId="7ABE05B3">
                <wp:simplePos x="0" y="0"/>
                <wp:positionH relativeFrom="column">
                  <wp:posOffset>2429744</wp:posOffset>
                </wp:positionH>
                <wp:positionV relativeFrom="paragraph">
                  <wp:posOffset>2095500</wp:posOffset>
                </wp:positionV>
                <wp:extent cx="586740" cy="251460"/>
                <wp:effectExtent l="0" t="0" r="0" b="0"/>
                <wp:wrapNone/>
                <wp:docPr id="131" name="Text Box 131"/>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26B78BA2" w14:textId="1CEC413F"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3C7E" id="Text Box 131" o:spid="_x0000_s1050" type="#_x0000_t202" style="position:absolute;left:0;text-align:left;margin-left:191.3pt;margin-top:165pt;width:46.2pt;height:19.8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" filled="f" stroked="f" strokeweight=".5pt">
                <v:textbox>
                  <w:txbxContent>
                    <w:p w14:paraId="26B78BA2" w14:textId="1CEC413F"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4</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11488" behindDoc="0" locked="0" layoutInCell="1" allowOverlap="1" wp14:anchorId="104F0EAF" wp14:editId="594F91AA">
                <wp:simplePos x="0" y="0"/>
                <wp:positionH relativeFrom="column">
                  <wp:posOffset>1925053</wp:posOffset>
                </wp:positionH>
                <wp:positionV relativeFrom="paragraph">
                  <wp:posOffset>2103354</wp:posOffset>
                </wp:positionV>
                <wp:extent cx="586740" cy="251460"/>
                <wp:effectExtent l="0" t="0" r="0" b="0"/>
                <wp:wrapNone/>
                <wp:docPr id="130" name="Text Box 130"/>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566F65F5" w14:textId="02F6D582"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0EAF" id="Text Box 130" o:spid="_x0000_s1051" type="#_x0000_t202" style="position:absolute;left:0;text-align:left;margin-left:151.6pt;margin-top:165.6pt;width:46.2pt;height:19.8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" filled="f" stroked="f" strokeweight=".5pt">
                <v:textbox>
                  <w:txbxContent>
                    <w:p w14:paraId="566F65F5" w14:textId="02F6D582"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3</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09440" behindDoc="0" locked="0" layoutInCell="1" allowOverlap="1" wp14:anchorId="3666A6A4" wp14:editId="5A547317">
                <wp:simplePos x="0" y="0"/>
                <wp:positionH relativeFrom="column">
                  <wp:posOffset>1389146</wp:posOffset>
                </wp:positionH>
                <wp:positionV relativeFrom="paragraph">
                  <wp:posOffset>2103755</wp:posOffset>
                </wp:positionV>
                <wp:extent cx="586740" cy="251460"/>
                <wp:effectExtent l="0" t="0" r="0" b="0"/>
                <wp:wrapNone/>
                <wp:docPr id="129" name="Text Box 129"/>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127DB422" w14:textId="524A35C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6A6A4" id="Text Box 129" o:spid="_x0000_s1052" type="#_x0000_t202" style="position:absolute;left:0;text-align:left;margin-left:109.4pt;margin-top:165.65pt;width:46.2pt;height:19.8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" filled="f" stroked="f" strokeweight=".5pt">
                <v:textbox>
                  <w:txbxContent>
                    <w:p w14:paraId="127DB422" w14:textId="524A35CE" w:rsidR="00E20AA8" w:rsidRPr="00E20AA8" w:rsidRDefault="00E20AA8" w:rsidP="00E20AA8">
                      <w:pPr>
                        <w:rPr>
                          <w:sz w:val="18"/>
                          <w:szCs w:val="18"/>
                          <w:lang w:val="id-ID"/>
                        </w:rPr>
                      </w:pPr>
                      <w:r w:rsidRPr="00E20AA8">
                        <w:rPr>
                          <w:sz w:val="18"/>
                          <w:szCs w:val="18"/>
                          <w:lang w:val="id-ID"/>
                        </w:rPr>
                        <w:t xml:space="preserve">Model </w:t>
                      </w:r>
                      <w:r>
                        <w:rPr>
                          <w:sz w:val="18"/>
                          <w:szCs w:val="18"/>
                          <w:lang w:val="id-ID"/>
                        </w:rPr>
                        <w:t>2</w:t>
                      </w:r>
                    </w:p>
                  </w:txbxContent>
                </v:textbox>
              </v:shape>
            </w:pict>
          </mc:Fallback>
        </mc:AlternateContent>
      </w:r>
      <w:r>
        <w:rPr>
          <w:rFonts w:ascii="Times New Roman" w:eastAsiaTheme="minorHAnsi" w:hAnsi="Times New Roman"/>
          <w:b/>
          <w:noProof/>
          <w:sz w:val="24"/>
          <w:szCs w:val="22"/>
          <w:lang w:val="id-ID" w:eastAsia="id-ID"/>
        </w:rPr>
        <mc:AlternateContent>
          <mc:Choice Requires="wps">
            <w:drawing>
              <wp:anchor distT="0" distB="0" distL="114300" distR="114300" simplePos="0" relativeHeight="251707392" behindDoc="0" locked="0" layoutInCell="1" allowOverlap="1" wp14:anchorId="6C4A4BDF" wp14:editId="3A75EE3A">
                <wp:simplePos x="0" y="0"/>
                <wp:positionH relativeFrom="column">
                  <wp:posOffset>877904</wp:posOffset>
                </wp:positionH>
                <wp:positionV relativeFrom="paragraph">
                  <wp:posOffset>2107799</wp:posOffset>
                </wp:positionV>
                <wp:extent cx="586740" cy="251460"/>
                <wp:effectExtent l="0" t="0" r="0" b="0"/>
                <wp:wrapNone/>
                <wp:docPr id="128" name="Text Box 128"/>
                <wp:cNvGraphicFramePr/>
                <a:graphic xmlns:a="http://schemas.openxmlformats.org/drawingml/2006/main">
                  <a:graphicData uri="http://schemas.microsoft.com/office/word/2010/wordprocessingShape">
                    <wps:wsp>
                      <wps:cNvSpPr txBox="1"/>
                      <wps:spPr>
                        <a:xfrm rot="16200000">
                          <a:off x="0" y="0"/>
                          <a:ext cx="586740" cy="251460"/>
                        </a:xfrm>
                        <a:prstGeom prst="rect">
                          <a:avLst/>
                        </a:prstGeom>
                        <a:noFill/>
                        <a:ln w="6350">
                          <a:noFill/>
                        </a:ln>
                      </wps:spPr>
                      <wps:txbx>
                        <w:txbxContent>
                          <w:p w14:paraId="56BC144C" w14:textId="77777777" w:rsidR="00E20AA8" w:rsidRPr="00E20AA8" w:rsidRDefault="00E20AA8" w:rsidP="00E20AA8">
                            <w:pPr>
                              <w:rPr>
                                <w:sz w:val="18"/>
                                <w:szCs w:val="18"/>
                                <w:lang w:val="id-ID"/>
                              </w:rPr>
                            </w:pPr>
                            <w:r w:rsidRPr="00E20AA8">
                              <w:rPr>
                                <w:sz w:val="18"/>
                                <w:szCs w:val="18"/>
                                <w:lang w:val="id-ID"/>
                              </w:rPr>
                              <w:t>Model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A4BDF" id="Text Box 128" o:spid="_x0000_s1053" type="#_x0000_t202" style="position:absolute;left:0;text-align:left;margin-left:69.15pt;margin-top:165.95pt;width:46.2pt;height:19.8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" filled="f" stroked="f" strokeweight=".5pt">
                <v:textbox>
                  <w:txbxContent>
                    <w:p w14:paraId="56BC144C" w14:textId="77777777" w:rsidR="00E20AA8" w:rsidRPr="00E20AA8" w:rsidRDefault="00E20AA8" w:rsidP="00E20AA8">
                      <w:pPr>
                        <w:rPr>
                          <w:sz w:val="18"/>
                          <w:szCs w:val="18"/>
                          <w:lang w:val="id-ID"/>
                        </w:rPr>
                      </w:pPr>
                      <w:r w:rsidRPr="00E20AA8">
                        <w:rPr>
                          <w:sz w:val="18"/>
                          <w:szCs w:val="18"/>
                          <w:lang w:val="id-ID"/>
                        </w:rPr>
                        <w:t>Model 1</w:t>
                      </w:r>
                    </w:p>
                  </w:txbxContent>
                </v:textbox>
              </v:shape>
            </w:pict>
          </mc:Fallback>
        </mc:AlternateContent>
      </w:r>
      <w:r w:rsidR="00DA3D1D" w:rsidRPr="00DA3D1D">
        <w:rPr>
          <w:rFonts w:ascii="Times New Roman" w:eastAsiaTheme="minorHAnsi" w:hAnsi="Times New Roman"/>
          <w:noProof/>
          <w:sz w:val="24"/>
          <w:szCs w:val="22"/>
          <w:lang w:val="id-ID" w:eastAsia="id-ID"/>
        </w:rPr>
        <w:drawing>
          <wp:inline distT="0" distB="0" distL="0" distR="0" wp14:anchorId="55A94F8C" wp14:editId="3BBD1DBA">
            <wp:extent cx="4658226" cy="2679032"/>
            <wp:effectExtent l="0" t="0" r="9525" b="762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FBA929" w14:textId="1FCCABFF" w:rsidR="003458E2" w:rsidRPr="009D43FB" w:rsidRDefault="003458E2" w:rsidP="00BA6939">
      <w:pPr>
        <w:spacing w:line="276" w:lineRule="auto"/>
        <w:jc w:val="center"/>
        <w:rPr>
          <w:rFonts w:ascii="Times New Roman" w:eastAsiaTheme="minorHAnsi" w:hAnsi="Times New Roman"/>
          <w:szCs w:val="22"/>
          <w:lang w:val="id-ID"/>
        </w:rPr>
      </w:pPr>
      <w:r w:rsidRPr="009D43FB">
        <w:rPr>
          <w:rFonts w:ascii="Times New Roman" w:eastAsiaTheme="minorHAnsi" w:hAnsi="Times New Roman"/>
          <w:szCs w:val="22"/>
          <w:lang w:val="id-ID"/>
        </w:rPr>
        <w:t>Figure 8. Comparison of Building</w:t>
      </w:r>
      <w:r w:rsidR="009D43FB">
        <w:rPr>
          <w:rFonts w:ascii="Times New Roman" w:eastAsiaTheme="minorHAnsi" w:hAnsi="Times New Roman"/>
          <w:szCs w:val="22"/>
          <w:lang w:val="id-ID"/>
        </w:rPr>
        <w:t>'</w:t>
      </w:r>
      <w:r w:rsidRPr="009D43FB">
        <w:rPr>
          <w:rFonts w:ascii="Times New Roman" w:eastAsiaTheme="minorHAnsi" w:hAnsi="Times New Roman"/>
          <w:szCs w:val="22"/>
          <w:lang w:val="id-ID"/>
        </w:rPr>
        <w:t>s Shape Performance</w:t>
      </w:r>
    </w:p>
    <w:p w14:paraId="153A05D9" w14:textId="1641304C" w:rsidR="00EE3EC4" w:rsidRDefault="00EE3EC4" w:rsidP="00EE3EC4">
      <w:pPr>
        <w:pStyle w:val="Section"/>
        <w:rPr>
          <w:lang w:val="id-ID"/>
        </w:rPr>
      </w:pPr>
      <w:r w:rsidRPr="00B9613E">
        <w:rPr>
          <w:lang w:val="id-ID"/>
        </w:rPr>
        <w:t>Conclusion</w:t>
      </w:r>
    </w:p>
    <w:p w14:paraId="57C69FA5" w14:textId="035CBB67" w:rsidR="009D43FB" w:rsidRDefault="009D43FB" w:rsidP="008206F6">
      <w:pPr>
        <w:pStyle w:val="Bodytext"/>
        <w:ind w:firstLine="284"/>
        <w:rPr>
          <w:color w:val="auto"/>
          <w:lang w:val="id-ID"/>
        </w:rPr>
      </w:pPr>
      <w:r w:rsidRPr="009D43FB">
        <w:rPr>
          <w:color w:val="auto"/>
          <w:lang w:val="id-ID"/>
        </w:rPr>
        <w:t xml:space="preserve">The shape of the building has a direct effect on its OTTV performance. Apart from </w:t>
      </w:r>
      <w:r>
        <w:rPr>
          <w:color w:val="auto"/>
          <w:lang w:val="id-ID"/>
        </w:rPr>
        <w:t>the building’s form</w:t>
      </w:r>
      <w:r w:rsidRPr="009D43FB">
        <w:rPr>
          <w:color w:val="auto"/>
          <w:lang w:val="id-ID"/>
        </w:rPr>
        <w:t xml:space="preserve">, building orientation also plays a significant role in achieving the expected OTTV performance. </w:t>
      </w:r>
      <w:r>
        <w:rPr>
          <w:color w:val="auto"/>
          <w:lang w:val="id-ID"/>
        </w:rPr>
        <w:t>Based on</w:t>
      </w:r>
      <w:r w:rsidRPr="009D43FB">
        <w:rPr>
          <w:color w:val="auto"/>
          <w:lang w:val="id-ID"/>
        </w:rPr>
        <w:t xml:space="preserve"> this simulation, architects should be wise in determining the shape of the building being designed and </w:t>
      </w:r>
      <w:r>
        <w:rPr>
          <w:color w:val="auto"/>
          <w:lang w:val="id-ID"/>
        </w:rPr>
        <w:t>determining its orientation direc</w:t>
      </w:r>
      <w:r w:rsidRPr="009D43FB">
        <w:rPr>
          <w:color w:val="auto"/>
          <w:lang w:val="id-ID"/>
        </w:rPr>
        <w:t xml:space="preserve">tion. Optimizing the shape and orientation of the building is the basis for obtaining optimal green building performance. Furthermore, the architects are expected to </w:t>
      </w:r>
      <w:r>
        <w:rPr>
          <w:color w:val="auto"/>
          <w:lang w:val="id-ID"/>
        </w:rPr>
        <w:t>max</w:t>
      </w:r>
      <w:r w:rsidRPr="009D43FB">
        <w:rPr>
          <w:color w:val="auto"/>
          <w:lang w:val="id-ID"/>
        </w:rPr>
        <w:t>imize green building performance through other passive strategies, namely the building envelope strategy, the interior arrangement strategy</w:t>
      </w:r>
      <w:r>
        <w:rPr>
          <w:color w:val="auto"/>
          <w:lang w:val="id-ID"/>
        </w:rPr>
        <w:t>,</w:t>
      </w:r>
      <w:r w:rsidRPr="009D43FB">
        <w:rPr>
          <w:color w:val="auto"/>
          <w:lang w:val="id-ID"/>
        </w:rPr>
        <w:t xml:space="preserve"> and the building greening strategy. If all passive strategy options have been combined optimally, the</w:t>
      </w:r>
      <w:r>
        <w:rPr>
          <w:color w:val="auto"/>
          <w:lang w:val="id-ID"/>
        </w:rPr>
        <w:t xml:space="preserve"> architect can use the next strategy, namely the active strategy,</w:t>
      </w:r>
      <w:r w:rsidRPr="009D43FB">
        <w:rPr>
          <w:color w:val="auto"/>
          <w:lang w:val="id-ID"/>
        </w:rPr>
        <w:t xml:space="preserve"> recommended </w:t>
      </w:r>
      <w:proofErr w:type="spellStart"/>
      <w:r w:rsidRPr="009D43FB">
        <w:rPr>
          <w:color w:val="auto"/>
          <w:lang w:val="id-ID"/>
        </w:rPr>
        <w:t>by</w:t>
      </w:r>
      <w:proofErr w:type="spellEnd"/>
      <w:r w:rsidRPr="009D43FB">
        <w:rPr>
          <w:color w:val="auto"/>
          <w:lang w:val="id-ID"/>
        </w:rPr>
        <w:t xml:space="preserve"> </w:t>
      </w:r>
      <w:proofErr w:type="spellStart"/>
      <w:r w:rsidRPr="009D43FB">
        <w:rPr>
          <w:color w:val="auto"/>
          <w:lang w:val="id-ID"/>
        </w:rPr>
        <w:t>Ken</w:t>
      </w:r>
      <w:proofErr w:type="spellEnd"/>
      <w:r w:rsidRPr="009D43FB">
        <w:rPr>
          <w:color w:val="auto"/>
          <w:lang w:val="id-ID"/>
        </w:rPr>
        <w:t xml:space="preserve"> </w:t>
      </w:r>
      <w:commentRangeStart w:id="6"/>
      <w:proofErr w:type="spellStart"/>
      <w:r w:rsidRPr="009D43FB">
        <w:rPr>
          <w:color w:val="auto"/>
          <w:lang w:val="id-ID"/>
        </w:rPr>
        <w:t>Yeang</w:t>
      </w:r>
      <w:proofErr w:type="spellEnd"/>
      <w:r w:rsidRPr="009D43FB">
        <w:rPr>
          <w:color w:val="auto"/>
          <w:lang w:val="id-ID"/>
        </w:rPr>
        <w:t xml:space="preserve"> [3].</w:t>
      </w:r>
      <w:commentRangeEnd w:id="6"/>
      <w:r w:rsidR="00BB2F2A">
        <w:rPr>
          <w:rStyle w:val="CommentReference"/>
          <w:iCs w:val="0"/>
          <w:color w:val="auto"/>
          <w:lang w:val="en-GB"/>
        </w:rPr>
        <w:commentReference w:id="6"/>
      </w:r>
    </w:p>
    <w:p w14:paraId="27B74B02" w14:textId="5B165748" w:rsidR="00E20AA8" w:rsidRDefault="00E20AA8" w:rsidP="00922797">
      <w:pPr>
        <w:pStyle w:val="Section"/>
        <w:numPr>
          <w:ilvl w:val="0"/>
          <w:numId w:val="0"/>
        </w:numPr>
      </w:pPr>
      <w:r>
        <w:lastRenderedPageBreak/>
        <w:t>A</w:t>
      </w:r>
      <w:r w:rsidRPr="00B9613E">
        <w:t>cknowledgment</w:t>
      </w:r>
    </w:p>
    <w:p w14:paraId="3DC540B4" w14:textId="77777777" w:rsidR="00E20AA8" w:rsidRPr="00A46B66" w:rsidRDefault="00E20AA8" w:rsidP="00E20AA8">
      <w:pPr>
        <w:pStyle w:val="Bodytext"/>
        <w:rPr>
          <w:lang w:val="id-ID"/>
        </w:rPr>
      </w:pPr>
      <w:r w:rsidRPr="00B9613E">
        <w:rPr>
          <w:lang w:val="de-DE"/>
        </w:rPr>
        <w:t>We convey our gratitude and appreciation to the Directorate of Research and Community Service, Directorate General of Research Strengthening and Development, Ministry of Research, Technology and Higher Education of the Republic of Indonesia for the research gr</w:t>
      </w:r>
      <w:r>
        <w:rPr>
          <w:lang w:val="de-DE"/>
        </w:rPr>
        <w:t>ant given to us through the 20</w:t>
      </w:r>
      <w:r>
        <w:rPr>
          <w:lang w:val="id-ID"/>
        </w:rPr>
        <w:t>20</w:t>
      </w:r>
      <w:r w:rsidRPr="00B9613E">
        <w:rPr>
          <w:lang w:val="de-DE"/>
        </w:rPr>
        <w:t xml:space="preserve"> National Competitive Grant sc</w:t>
      </w:r>
      <w:r>
        <w:rPr>
          <w:lang w:val="de-DE"/>
        </w:rPr>
        <w:t>heme with contract numbers: 8/</w:t>
      </w:r>
      <w:r>
        <w:rPr>
          <w:lang w:val="id-ID"/>
        </w:rPr>
        <w:t>E1</w:t>
      </w:r>
      <w:r>
        <w:rPr>
          <w:lang w:val="de-DE"/>
        </w:rPr>
        <w:t>/KPT/2020</w:t>
      </w:r>
      <w:r>
        <w:rPr>
          <w:lang w:val="id-ID"/>
        </w:rPr>
        <w:t xml:space="preserve">;  </w:t>
      </w:r>
      <w:r w:rsidRPr="00A46B66">
        <w:rPr>
          <w:lang w:val="id-ID"/>
        </w:rPr>
        <w:t>226/SP2H/AMD/LT/DRPM/2019</w:t>
      </w:r>
      <w:r>
        <w:rPr>
          <w:lang w:val="id-ID"/>
        </w:rPr>
        <w:t xml:space="preserve">; 009/SP2H/AMD/LT-AMAND/LL4/2020; </w:t>
      </w:r>
      <w:r w:rsidRPr="00A46B66">
        <w:rPr>
          <w:lang w:val="id-ID"/>
        </w:rPr>
        <w:t>007/PER-P2M/UPJ-DIKTI/04.20</w:t>
      </w:r>
    </w:p>
    <w:p w14:paraId="534FFCFA" w14:textId="77777777" w:rsidR="00E20AA8" w:rsidRDefault="00E20AA8" w:rsidP="00E20AA8"/>
    <w:p w14:paraId="48F44609" w14:textId="45766FF6" w:rsidR="009A0487" w:rsidRDefault="009A0487">
      <w:pPr>
        <w:pStyle w:val="Sectionnonumber"/>
      </w:pPr>
      <w:commentRangeStart w:id="7"/>
      <w:r>
        <w:t>References</w:t>
      </w:r>
      <w:commentRangeEnd w:id="7"/>
      <w:r w:rsidR="00BB2F2A">
        <w:rPr>
          <w:rStyle w:val="CommentReference"/>
          <w:b w:val="0"/>
          <w:iCs w:val="0"/>
          <w:color w:val="auto"/>
          <w:lang w:val="en-GB"/>
        </w:rPr>
        <w:commentReference w:id="7"/>
      </w:r>
    </w:p>
    <w:p w14:paraId="05376A8E" w14:textId="6D24460B" w:rsidR="00173C7D" w:rsidRPr="00173C7D" w:rsidRDefault="00173C7D" w:rsidP="00173C7D">
      <w:pPr>
        <w:pStyle w:val="Reference"/>
      </w:pPr>
      <w:r w:rsidRPr="00173C7D">
        <w:rPr>
          <w:lang w:val="id-ID"/>
        </w:rPr>
        <w:t>King, Steve (1991); Building for Conservation: Appropriate Design for Environmental Controls in the Tropics, Proceedings of Symposium Cultural Heritage in Asia dan the Pasific: Conservation dan Policy, Hawaii</w:t>
      </w:r>
    </w:p>
    <w:p w14:paraId="57742ECF" w14:textId="405B98A6" w:rsidR="00D81786" w:rsidRPr="00D81786" w:rsidRDefault="00D81786" w:rsidP="00D81786">
      <w:pPr>
        <w:pStyle w:val="Reference"/>
      </w:pPr>
      <w:r w:rsidRPr="00D81786">
        <w:t>Sarte, S Bry. (2010): Sustainable Infrastructure: The Guide to Green Engineering Design, John Wiley &amp; Sons Inc, Hoboken, New Jersey</w:t>
      </w:r>
    </w:p>
    <w:p w14:paraId="51DA5D49" w14:textId="1EA267C8" w:rsidR="00173C7D" w:rsidRPr="00173C7D" w:rsidRDefault="00173C7D" w:rsidP="00173C7D">
      <w:pPr>
        <w:pStyle w:val="Reference"/>
      </w:pPr>
      <w:r w:rsidRPr="00173C7D">
        <w:rPr>
          <w:lang w:val="id-ID"/>
        </w:rPr>
        <w:t>Yeang, Ken (2005) Green design in the hot humid tropical zone</w:t>
      </w:r>
    </w:p>
    <w:p w14:paraId="35CF61CE" w14:textId="2021B18B" w:rsidR="00173C7D" w:rsidRPr="00173C7D" w:rsidRDefault="00173C7D" w:rsidP="00173C7D">
      <w:pPr>
        <w:pStyle w:val="Reference"/>
      </w:pPr>
      <w:r w:rsidRPr="00173C7D">
        <w:rPr>
          <w:lang w:val="id-ID"/>
        </w:rPr>
        <w:t>Sharma, Anupama., Tiwari, K K Dhote R. (2002): Climatic Responsive Energy Efficient, Passive Techniques in Building, Eighteenth National Convention of Architectural Engineers, Jaipur</w:t>
      </w:r>
    </w:p>
    <w:p w14:paraId="699D83D4" w14:textId="502C8090" w:rsidR="00D81786" w:rsidRDefault="00D81786" w:rsidP="00D81786">
      <w:pPr>
        <w:pStyle w:val="Reference"/>
      </w:pPr>
      <w:r w:rsidRPr="00D81786">
        <w:t>Aun, Ar Chan Seong (2009) Applying MS1525:2007 Code of Practice on Energy Efficiency dan Use of Renewable Energy for Non-Residential Buildings, CPD Seminar 14th February 2009</w:t>
      </w:r>
    </w:p>
    <w:p w14:paraId="7D017D6A" w14:textId="69AFE09D" w:rsidR="00DB4424" w:rsidRDefault="00DB4424" w:rsidP="00DB4424">
      <w:pPr>
        <w:pStyle w:val="Reference"/>
      </w:pPr>
      <w:r w:rsidRPr="00DB4424">
        <w:t>Nugroho, Agung Murti (2009): Selubung Pintar Bangunan sebagai Sistem Ventilasi Alami untuk Kenyamanan Termal Rumah Tinggal di daerah Tropis</w:t>
      </w:r>
    </w:p>
    <w:p w14:paraId="42D93B13" w14:textId="343FF80F" w:rsidR="00173C7D" w:rsidRDefault="00173C7D" w:rsidP="00173C7D">
      <w:pPr>
        <w:pStyle w:val="Reference"/>
      </w:pPr>
      <w:r w:rsidRPr="00173C7D">
        <w:t>Loekita, S and Priatman, J (2015). OTTV (SNI 03-6389-2011) and ETTV (BCA 2008) Calculation for Various Building</w:t>
      </w:r>
      <w:r w:rsidR="009D43FB">
        <w:t>'</w:t>
      </w:r>
      <w:r w:rsidRPr="00173C7D">
        <w:t>s Shapes, Orientations, Envelope Building Materials: Comparison and Analysis. Civil Engineering Dimension, Vol. 17, No. 2.</w:t>
      </w:r>
    </w:p>
    <w:p w14:paraId="4C709A16" w14:textId="663D3323" w:rsidR="00173C7D" w:rsidRPr="00173C7D" w:rsidRDefault="00B95F06" w:rsidP="00B95F06">
      <w:pPr>
        <w:pStyle w:val="Reference"/>
      </w:pPr>
      <w:r w:rsidRPr="00B95F06">
        <w:t>T.H. Nguyen1,T. Shehab dan Z. Gao (2010) : Evaluating Sustainability of Architectural Designs Using Building Information Modeling, The Open Construction dan Building Technology Journal, 2010, 4, Pages 1-8</w:t>
      </w:r>
    </w:p>
    <w:p w14:paraId="5BD30E22" w14:textId="42EAC795" w:rsidR="00173C7D" w:rsidRPr="00173C7D" w:rsidRDefault="00B95F06" w:rsidP="00B95F06">
      <w:pPr>
        <w:pStyle w:val="Reference"/>
      </w:pPr>
      <w:r w:rsidRPr="00B95F06">
        <w:t>Sadineni, Suresh B; Madala, Srikanth; Boehm, Robert F (2011): Passive Building Energy Saving, A Review of Building Envelope Components, Renewable dan Sustainable Energy Reviews, Vol 15 Issue 8, Pages 3617-3631</w:t>
      </w:r>
    </w:p>
    <w:p w14:paraId="5FCA361B" w14:textId="22EB44CE" w:rsidR="00173C7D" w:rsidRDefault="00B95F06" w:rsidP="00B95F06">
      <w:pPr>
        <w:pStyle w:val="Reference"/>
      </w:pPr>
      <w:r w:rsidRPr="00B95F06">
        <w:t>Rajendran, Sathyanarayanan (2006): Sustainable Construction Safety dan Health Rating System, a dissertation at Oregon State University</w:t>
      </w:r>
    </w:p>
    <w:p w14:paraId="5C90F930" w14:textId="00BFF0B2" w:rsidR="00B95F06" w:rsidRDefault="00B95F06" w:rsidP="00B95F06">
      <w:pPr>
        <w:pStyle w:val="Reference"/>
      </w:pPr>
      <w:r w:rsidRPr="00B95F06">
        <w:t>Ali, Hikmat H dan Al Nsairat, Saba F (2009) : Developing a green building assessment tool for developing countries, Building dan Environment 44, Pages1053–1064</w:t>
      </w:r>
    </w:p>
    <w:p w14:paraId="36BB456A" w14:textId="2919C46B" w:rsidR="00B95F06" w:rsidRPr="00173C7D" w:rsidRDefault="00B95F06" w:rsidP="00B95F06">
      <w:pPr>
        <w:pStyle w:val="Reference"/>
      </w:pPr>
      <w:r w:rsidRPr="00B95F06">
        <w:t>Hsueh, Sung-Lin Hsueh, Yan, Min-Ren (2011): Enhancing Sustainable Community Developments: A Multi-criteria Evaluation Model for Energy Efficient Project Selection, Energy Procedia vol 5 Pages 135-144</w:t>
      </w:r>
    </w:p>
    <w:sectPr w:rsidR="00B95F06" w:rsidRPr="00173C7D">
      <w:headerReference w:type="default" r:id="rId20"/>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6:13:00Z" w:initials="MNH">
    <w:p w14:paraId="0A9193B5" w14:textId="5C5A4FCA" w:rsidR="00BB2F2A" w:rsidRDefault="00BB2F2A">
      <w:pPr>
        <w:pStyle w:val="CommentText"/>
      </w:pPr>
      <w:r>
        <w:rPr>
          <w:rStyle w:val="CommentReference"/>
        </w:rPr>
        <w:annotationRef/>
      </w:r>
      <w:proofErr w:type="spellStart"/>
      <w:r>
        <w:t>Maksimal</w:t>
      </w:r>
      <w:proofErr w:type="spellEnd"/>
      <w:r>
        <w:t xml:space="preserve"> 6 </w:t>
      </w:r>
      <w:proofErr w:type="spellStart"/>
      <w:r>
        <w:t>halaman</w:t>
      </w:r>
      <w:proofErr w:type="spellEnd"/>
    </w:p>
  </w:comment>
  <w:comment w:id="1" w:author="power rangers" w:date="2020-11-20T06:14:00Z" w:initials="MNH">
    <w:p w14:paraId="0FB3EF13" w14:textId="04E75498" w:rsidR="00BB2F2A" w:rsidRDefault="00BB2F2A">
      <w:pPr>
        <w:pStyle w:val="CommentText"/>
      </w:pPr>
      <w:r>
        <w:rPr>
          <w:rStyle w:val="CommentReference"/>
        </w:rPr>
        <w:annotationRef/>
      </w:r>
    </w:p>
  </w:comment>
  <w:comment w:id="2" w:author="power rangers" w:date="2020-11-20T06:17:00Z" w:initials="MNH">
    <w:p w14:paraId="0102CA6D" w14:textId="3C4E8FD8" w:rsidR="00BB2F2A" w:rsidRDefault="00BB2F2A">
      <w:pPr>
        <w:pStyle w:val="CommentText"/>
      </w:pPr>
      <w:r>
        <w:rPr>
          <w:rStyle w:val="CommentReference"/>
        </w:rPr>
        <w:annotationRef/>
      </w:r>
      <w:proofErr w:type="spellStart"/>
      <w:r>
        <w:t>Langsung</w:t>
      </w:r>
      <w:proofErr w:type="spellEnd"/>
      <w:r>
        <w:t xml:space="preserve"> </w:t>
      </w:r>
      <w:proofErr w:type="spellStart"/>
      <w:r>
        <w:t>sebutkan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
  </w:comment>
  <w:comment w:id="4" w:author="power rangers" w:date="2020-11-20T06:14:00Z" w:initials="MNH">
    <w:p w14:paraId="4EC4A617" w14:textId="77777777" w:rsidR="00BB2F2A" w:rsidRDefault="00BB2F2A" w:rsidP="00BB2F2A">
      <w:pPr>
        <w:pStyle w:val="ListParagraph"/>
        <w:numPr>
          <w:ilvl w:val="0"/>
          <w:numId w:val="20"/>
        </w:numPr>
        <w:spacing w:after="160" w:line="256" w:lineRule="auto"/>
      </w:pPr>
      <w:r>
        <w:rPr>
          <w:rStyle w:val="CommentReference"/>
        </w:rPr>
        <w:annotationRef/>
      </w:r>
      <w:proofErr w:type="spellStart"/>
      <w:r>
        <w:t>Tabel</w:t>
      </w:r>
      <w:proofErr w:type="spellEnd"/>
      <w:r>
        <w:t xml:space="preserv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table </w:t>
      </w:r>
      <w:proofErr w:type="spellStart"/>
      <w:r>
        <w:t>tersebut</w:t>
      </w:r>
      <w:proofErr w:type="spellEnd"/>
    </w:p>
    <w:p w14:paraId="5D94BB7C" w14:textId="71B1C552" w:rsidR="00BB2F2A" w:rsidRDefault="00BB2F2A" w:rsidP="00BB2F2A">
      <w:pPr>
        <w:pStyle w:val="ListParagraph"/>
        <w:numPr>
          <w:ilvl w:val="0"/>
          <w:numId w:val="20"/>
        </w:numPr>
        <w:spacing w:after="160" w:line="256" w:lineRule="auto"/>
      </w:pPr>
      <w:proofErr w:type="spellStart"/>
      <w:r>
        <w:rPr>
          <w:rFonts w:asciiTheme="minorHAnsi" w:hAnsiTheme="minorHAnsi"/>
        </w:rPr>
        <w:t>Tabel</w:t>
      </w:r>
      <w:proofErr w:type="spellEnd"/>
      <w:r>
        <w:rPr>
          <w:rFonts w:asciiTheme="minorHAnsi" w:hAnsiTheme="minorHAnsi"/>
        </w:rPr>
        <w:t xml:space="preserve"> </w:t>
      </w:r>
      <w:proofErr w:type="spellStart"/>
      <w:r>
        <w:rPr>
          <w:rFonts w:asciiTheme="minorHAnsi" w:hAnsiTheme="minorHAnsi"/>
        </w:rPr>
        <w:t>jangan</w:t>
      </w:r>
      <w:proofErr w:type="spellEnd"/>
      <w:r>
        <w:rPr>
          <w:rFonts w:asciiTheme="minorHAnsi" w:hAnsiTheme="minorHAnsi"/>
        </w:rPr>
        <w:t xml:space="preserve"> </w:t>
      </w:r>
      <w:proofErr w:type="spellStart"/>
      <w:r>
        <w:rPr>
          <w:rFonts w:asciiTheme="minorHAnsi" w:hAnsiTheme="minorHAnsi"/>
        </w:rPr>
        <w:t>screnschot</w:t>
      </w:r>
      <w:proofErr w:type="spellEnd"/>
    </w:p>
    <w:p w14:paraId="4F274CD5" w14:textId="2DE95A5E" w:rsidR="00BB2F2A" w:rsidRDefault="00BB2F2A">
      <w:pPr>
        <w:pStyle w:val="CommentText"/>
      </w:pPr>
    </w:p>
  </w:comment>
  <w:comment w:id="5" w:author="power rangers" w:date="2020-11-20T06:14:00Z" w:initials="MNH">
    <w:p w14:paraId="3A10C8A4" w14:textId="7C0461C2" w:rsidR="00BB2F2A" w:rsidRDefault="00BB2F2A" w:rsidP="005109D5">
      <w:pPr>
        <w:pStyle w:val="ListParagraph"/>
        <w:numPr>
          <w:ilvl w:val="0"/>
          <w:numId w:val="20"/>
        </w:numPr>
        <w:spacing w:after="160" w:line="256" w:lineRule="auto"/>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39A4F089" w14:textId="30EE1DF6" w:rsidR="00BB2F2A" w:rsidRDefault="00BB2F2A">
      <w:pPr>
        <w:pStyle w:val="CommentText"/>
      </w:pPr>
    </w:p>
  </w:comment>
  <w:comment w:id="6" w:author="power rangers" w:date="2020-11-20T06:16:00Z" w:initials="MNH">
    <w:p w14:paraId="4BEBCA48" w14:textId="002B6199" w:rsidR="00BB2F2A" w:rsidRDefault="00BB2F2A">
      <w:pPr>
        <w:pStyle w:val="CommentText"/>
      </w:pPr>
      <w:r>
        <w:rPr>
          <w:rStyle w:val="CommentReference"/>
        </w:rPr>
        <w:annotationRef/>
      </w:r>
      <w:proofErr w:type="spellStart"/>
      <w:r>
        <w:t>Dalam</w:t>
      </w:r>
      <w:proofErr w:type="spellEnd"/>
      <w:r>
        <w:t xml:space="preserve"> </w:t>
      </w:r>
      <w:proofErr w:type="spellStart"/>
      <w:r>
        <w:t>kesimpulan</w:t>
      </w:r>
      <w:proofErr w:type="spellEnd"/>
      <w:r>
        <w:t xml:space="preserve"> </w:t>
      </w:r>
      <w:proofErr w:type="spellStart"/>
      <w:r>
        <w:t>tdk</w:t>
      </w:r>
      <w:proofErr w:type="spellEnd"/>
      <w:r>
        <w:t xml:space="preserve"> </w:t>
      </w:r>
      <w:proofErr w:type="spellStart"/>
      <w:r>
        <w:t>perlu</w:t>
      </w:r>
      <w:proofErr w:type="spellEnd"/>
      <w:r>
        <w:t xml:space="preserve"> </w:t>
      </w:r>
      <w:proofErr w:type="spellStart"/>
      <w:r>
        <w:t>ada</w:t>
      </w:r>
      <w:proofErr w:type="spellEnd"/>
      <w:r>
        <w:t xml:space="preserve"> </w:t>
      </w:r>
      <w:proofErr w:type="spellStart"/>
      <w:r>
        <w:t>rujukan</w:t>
      </w:r>
      <w:proofErr w:type="spellEnd"/>
    </w:p>
  </w:comment>
  <w:comment w:id="7" w:author="power rangers" w:date="2020-11-20T06:16:00Z" w:initials="MNH">
    <w:p w14:paraId="5E80C722" w14:textId="087CBDCD" w:rsidR="00BB2F2A" w:rsidRDefault="00BB2F2A" w:rsidP="00BB2F2A">
      <w:pPr>
        <w:pStyle w:val="ListParagraph"/>
        <w:numPr>
          <w:ilvl w:val="0"/>
          <w:numId w:val="21"/>
        </w:numPr>
        <w:spacing w:after="160" w:line="256" w:lineRule="auto"/>
        <w:rPr>
          <w:rFonts w:asciiTheme="minorHAnsi" w:hAnsiTheme="minorHAnsi"/>
        </w:rPr>
      </w:pPr>
      <w:r>
        <w:rPr>
          <w:rStyle w:val="CommentReference"/>
        </w:rPr>
        <w:annotationRef/>
      </w:r>
      <w:r>
        <w:t>Minimal 1</w:t>
      </w:r>
      <w:r>
        <w:t>5</w:t>
      </w:r>
      <w:r>
        <w:t xml:space="preserve"> reference</w:t>
      </w:r>
      <w:r>
        <w:t xml:space="preserve">, </w:t>
      </w:r>
      <w:proofErr w:type="spellStart"/>
      <w:r>
        <w:t>tambahkan</w:t>
      </w:r>
      <w:proofErr w:type="spellEnd"/>
      <w:r>
        <w:t xml:space="preserve"> </w:t>
      </w:r>
      <w:proofErr w:type="spellStart"/>
      <w:r>
        <w:t>dalam</w:t>
      </w:r>
      <w:proofErr w:type="spellEnd"/>
      <w:r>
        <w:t xml:space="preserve"> </w:t>
      </w:r>
      <w:proofErr w:type="spellStart"/>
      <w:r>
        <w:t>diskusi</w:t>
      </w:r>
      <w:proofErr w:type="spellEnd"/>
      <w:r>
        <w:t xml:space="preserve"> </w:t>
      </w:r>
    </w:p>
    <w:p w14:paraId="1B4BE69A" w14:textId="0D644343" w:rsidR="00BB2F2A" w:rsidRDefault="00BB2F2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193B5" w15:done="0"/>
  <w15:commentEx w15:paraId="0FB3EF13" w15:done="0"/>
  <w15:commentEx w15:paraId="0102CA6D" w15:done="0"/>
  <w15:commentEx w15:paraId="4F274CD5" w15:done="0"/>
  <w15:commentEx w15:paraId="39A4F089" w15:done="0"/>
  <w15:commentEx w15:paraId="4BEBCA48" w15:done="0"/>
  <w15:commentEx w15:paraId="1B4BE6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193B5" w16cid:durableId="2361DD22"/>
  <w16cid:commentId w16cid:paraId="0FB3EF13" w16cid:durableId="2361DD2F"/>
  <w16cid:commentId w16cid:paraId="0102CA6D" w16cid:durableId="2361DE07"/>
  <w16cid:commentId w16cid:paraId="4F274CD5" w16cid:durableId="2361DD62"/>
  <w16cid:commentId w16cid:paraId="39A4F089" w16cid:durableId="2361DD4C"/>
  <w16cid:commentId w16cid:paraId="4BEBCA48" w16cid:durableId="2361DDAA"/>
  <w16cid:commentId w16cid:paraId="1B4BE69A" w16cid:durableId="2361D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A6B6D" w14:textId="77777777" w:rsidR="00C4117C" w:rsidRDefault="00C4117C">
      <w:r>
        <w:separator/>
      </w:r>
    </w:p>
  </w:endnote>
  <w:endnote w:type="continuationSeparator" w:id="0">
    <w:p w14:paraId="032C0228" w14:textId="77777777" w:rsidR="00C4117C" w:rsidRDefault="00C4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8A2B" w14:textId="77777777" w:rsidR="00C4117C" w:rsidRPr="00043761" w:rsidRDefault="00C4117C">
      <w:pPr>
        <w:pStyle w:val="Bulleted"/>
        <w:numPr>
          <w:ilvl w:val="0"/>
          <w:numId w:val="0"/>
        </w:numPr>
        <w:rPr>
          <w:rFonts w:ascii="Sabon" w:hAnsi="Sabon"/>
          <w:color w:val="auto"/>
          <w:szCs w:val="20"/>
        </w:rPr>
      </w:pPr>
      <w:r>
        <w:separator/>
      </w:r>
    </w:p>
  </w:footnote>
  <w:footnote w:type="continuationSeparator" w:id="0">
    <w:p w14:paraId="71622B03" w14:textId="77777777" w:rsidR="00C4117C" w:rsidRDefault="00C4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E0C6" w14:textId="77777777" w:rsidR="00EF6F0A" w:rsidRDefault="00EF6F0A"/>
  <w:p w14:paraId="016A0039" w14:textId="77777777" w:rsidR="00EF6F0A" w:rsidRDefault="00EF6F0A"/>
  <w:p w14:paraId="5A973A96" w14:textId="77777777" w:rsidR="00EF6F0A" w:rsidRDefault="00EF6F0A"/>
  <w:p w14:paraId="76AF68F4" w14:textId="77777777" w:rsidR="00EF6F0A" w:rsidRDefault="00EF6F0A"/>
  <w:p w14:paraId="425A437D" w14:textId="77777777" w:rsidR="00EF6F0A" w:rsidRDefault="00EF6F0A"/>
  <w:p w14:paraId="1BDBED27" w14:textId="77777777" w:rsidR="00EF6F0A" w:rsidRDefault="00EF6F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00B57"/>
    <w:multiLevelType w:val="hybridMultilevel"/>
    <w:tmpl w:val="521C7C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266C84"/>
    <w:multiLevelType w:val="hybridMultilevel"/>
    <w:tmpl w:val="5B5C362C"/>
    <w:lvl w:ilvl="0" w:tplc="F63C084A">
      <w:numFmt w:val="bullet"/>
      <w:lvlText w:val="•"/>
      <w:lvlJc w:val="left"/>
      <w:pPr>
        <w:ind w:left="1364" w:hanging="360"/>
      </w:pPr>
      <w:rPr>
        <w:rFonts w:ascii="Times New Roman" w:eastAsia="Times New Roman" w:hAnsi="Times New Roman" w:cs="Times New Roman"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4" w15:restartNumberingAfterBreak="0">
    <w:nsid w:val="140D5F3B"/>
    <w:multiLevelType w:val="hybridMultilevel"/>
    <w:tmpl w:val="63C01608"/>
    <w:lvl w:ilvl="0" w:tplc="0421000F">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4E33BB"/>
    <w:multiLevelType w:val="hybridMultilevel"/>
    <w:tmpl w:val="AAC2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737785"/>
    <w:multiLevelType w:val="hybridMultilevel"/>
    <w:tmpl w:val="117AB7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CA54F6"/>
    <w:multiLevelType w:val="hybridMultilevel"/>
    <w:tmpl w:val="36BE9A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04C17F5"/>
    <w:multiLevelType w:val="hybridMultilevel"/>
    <w:tmpl w:val="A646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80AB8"/>
    <w:multiLevelType w:val="hybridMultilevel"/>
    <w:tmpl w:val="FB9641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9252BA6"/>
    <w:multiLevelType w:val="hybridMultilevel"/>
    <w:tmpl w:val="94502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4D3A3B"/>
    <w:multiLevelType w:val="hybridMultilevel"/>
    <w:tmpl w:val="532AE7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ED47D97"/>
    <w:multiLevelType w:val="hybridMultilevel"/>
    <w:tmpl w:val="D3CA66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FAC700E"/>
    <w:multiLevelType w:val="hybridMultilevel"/>
    <w:tmpl w:val="292A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00020"/>
    <w:multiLevelType w:val="hybridMultilevel"/>
    <w:tmpl w:val="176E520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7595C96"/>
    <w:multiLevelType w:val="hybridMultilevel"/>
    <w:tmpl w:val="861A0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7C4668A"/>
    <w:multiLevelType w:val="hybridMultilevel"/>
    <w:tmpl w:val="C71025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0"/>
  </w:num>
  <w:num w:numId="2">
    <w:abstractNumId w:val="1"/>
  </w:num>
  <w:num w:numId="3">
    <w:abstractNumId w:val="0"/>
  </w:num>
  <w:num w:numId="4">
    <w:abstractNumId w:val="13"/>
  </w:num>
  <w:num w:numId="5">
    <w:abstractNumId w:val="2"/>
  </w:num>
  <w:num w:numId="6">
    <w:abstractNumId w:val="4"/>
  </w:num>
  <w:num w:numId="7">
    <w:abstractNumId w:val="11"/>
  </w:num>
  <w:num w:numId="8">
    <w:abstractNumId w:val="19"/>
  </w:num>
  <w:num w:numId="9">
    <w:abstractNumId w:val="9"/>
  </w:num>
  <w:num w:numId="10">
    <w:abstractNumId w:val="14"/>
  </w:num>
  <w:num w:numId="11">
    <w:abstractNumId w:val="7"/>
  </w:num>
  <w:num w:numId="12">
    <w:abstractNumId w:val="18"/>
  </w:num>
  <w:num w:numId="13">
    <w:abstractNumId w:val="16"/>
  </w:num>
  <w:num w:numId="14">
    <w:abstractNumId w:val="10"/>
  </w:num>
  <w:num w:numId="15">
    <w:abstractNumId w:val="5"/>
  </w:num>
  <w:num w:numId="16">
    <w:abstractNumId w:val="12"/>
  </w:num>
  <w:num w:numId="17">
    <w:abstractNumId w:val="17"/>
  </w:num>
  <w:num w:numId="18">
    <w:abstractNumId w:val="15"/>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MTUxNTcyMTYxsjBT0lEKTi0uzszPAykwqQUA6dc7VywAAAA="/>
  </w:docVars>
  <w:rsids>
    <w:rsidRoot w:val="00EF6BE4"/>
    <w:rsid w:val="00006EA6"/>
    <w:rsid w:val="00055D0D"/>
    <w:rsid w:val="000C3E62"/>
    <w:rsid w:val="000D3430"/>
    <w:rsid w:val="00173C7D"/>
    <w:rsid w:val="00195D16"/>
    <w:rsid w:val="001D3140"/>
    <w:rsid w:val="001F79E8"/>
    <w:rsid w:val="00205C82"/>
    <w:rsid w:val="00217A99"/>
    <w:rsid w:val="00232FAB"/>
    <w:rsid w:val="00272DD6"/>
    <w:rsid w:val="002C6F9E"/>
    <w:rsid w:val="002D79A4"/>
    <w:rsid w:val="002E5D2E"/>
    <w:rsid w:val="00301747"/>
    <w:rsid w:val="00324CF0"/>
    <w:rsid w:val="003458E2"/>
    <w:rsid w:val="00374ED6"/>
    <w:rsid w:val="003E31B3"/>
    <w:rsid w:val="0043375A"/>
    <w:rsid w:val="004810C6"/>
    <w:rsid w:val="0049058D"/>
    <w:rsid w:val="004959A1"/>
    <w:rsid w:val="004C0A9B"/>
    <w:rsid w:val="005158FA"/>
    <w:rsid w:val="005178CB"/>
    <w:rsid w:val="0053655F"/>
    <w:rsid w:val="006B2226"/>
    <w:rsid w:val="006F45A4"/>
    <w:rsid w:val="00722B0C"/>
    <w:rsid w:val="00733CB3"/>
    <w:rsid w:val="00763CBB"/>
    <w:rsid w:val="007B43C4"/>
    <w:rsid w:val="008206F6"/>
    <w:rsid w:val="00830C37"/>
    <w:rsid w:val="00891ED8"/>
    <w:rsid w:val="00892E90"/>
    <w:rsid w:val="008E3482"/>
    <w:rsid w:val="00922797"/>
    <w:rsid w:val="00954130"/>
    <w:rsid w:val="00967B59"/>
    <w:rsid w:val="009A0487"/>
    <w:rsid w:val="009D43FB"/>
    <w:rsid w:val="00A46B66"/>
    <w:rsid w:val="00A47377"/>
    <w:rsid w:val="00A575DE"/>
    <w:rsid w:val="00AD5E5D"/>
    <w:rsid w:val="00B05982"/>
    <w:rsid w:val="00B83F45"/>
    <w:rsid w:val="00B95F06"/>
    <w:rsid w:val="00BA0F5F"/>
    <w:rsid w:val="00BA63E3"/>
    <w:rsid w:val="00BA6939"/>
    <w:rsid w:val="00BB2F2A"/>
    <w:rsid w:val="00BC045B"/>
    <w:rsid w:val="00BC2E14"/>
    <w:rsid w:val="00C14081"/>
    <w:rsid w:val="00C4117C"/>
    <w:rsid w:val="00CE1149"/>
    <w:rsid w:val="00CF1CB4"/>
    <w:rsid w:val="00D10488"/>
    <w:rsid w:val="00D574CF"/>
    <w:rsid w:val="00D81786"/>
    <w:rsid w:val="00DA1A48"/>
    <w:rsid w:val="00DA3D1D"/>
    <w:rsid w:val="00DA74E5"/>
    <w:rsid w:val="00DB4424"/>
    <w:rsid w:val="00DD3AAE"/>
    <w:rsid w:val="00E0646D"/>
    <w:rsid w:val="00E20AA8"/>
    <w:rsid w:val="00E34CE3"/>
    <w:rsid w:val="00E37160"/>
    <w:rsid w:val="00EE3EC4"/>
    <w:rsid w:val="00EF6BE4"/>
    <w:rsid w:val="00EF6F0A"/>
    <w:rsid w:val="00F07266"/>
    <w:rsid w:val="00F26C26"/>
    <w:rsid w:val="00F82BCB"/>
    <w:rsid w:val="00F94546"/>
    <w:rsid w:val="00F95665"/>
    <w:rsid w:val="00FD144B"/>
    <w:rsid w:val="00FF1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80760"/>
  <w15:docId w15:val="{DD3E0E92-DFE2-4A99-86B9-04599ED6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A47377"/>
    <w:rPr>
      <w:color w:val="0000FF" w:themeColor="hyperlink"/>
      <w:u w:val="single"/>
    </w:rPr>
  </w:style>
  <w:style w:type="paragraph" w:styleId="ListParagraph">
    <w:name w:val="List Paragraph"/>
    <w:basedOn w:val="Normal"/>
    <w:uiPriority w:val="34"/>
    <w:qFormat/>
    <w:rsid w:val="003E31B3"/>
    <w:pPr>
      <w:ind w:left="720"/>
      <w:contextualSpacing/>
    </w:pPr>
  </w:style>
  <w:style w:type="table" w:styleId="TableGrid">
    <w:name w:val="Table Grid"/>
    <w:basedOn w:val="TableNormal"/>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3430"/>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A3D1D"/>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B2226"/>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2226"/>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F2A"/>
    <w:rPr>
      <w:sz w:val="16"/>
      <w:szCs w:val="16"/>
    </w:rPr>
  </w:style>
  <w:style w:type="paragraph" w:styleId="CommentText">
    <w:name w:val="annotation text"/>
    <w:basedOn w:val="Normal"/>
    <w:link w:val="CommentTextChar"/>
    <w:uiPriority w:val="99"/>
    <w:semiHidden/>
    <w:unhideWhenUsed/>
    <w:rsid w:val="00BB2F2A"/>
    <w:rPr>
      <w:sz w:val="20"/>
    </w:rPr>
  </w:style>
  <w:style w:type="character" w:customStyle="1" w:styleId="CommentTextChar">
    <w:name w:val="Comment Text Char"/>
    <w:basedOn w:val="DefaultParagraphFont"/>
    <w:link w:val="CommentText"/>
    <w:uiPriority w:val="99"/>
    <w:semiHidden/>
    <w:rsid w:val="00BB2F2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BB2F2A"/>
    <w:rPr>
      <w:b/>
      <w:bCs/>
    </w:rPr>
  </w:style>
  <w:style w:type="character" w:customStyle="1" w:styleId="CommentSubjectChar">
    <w:name w:val="Comment Subject Char"/>
    <w:basedOn w:val="CommentTextChar"/>
    <w:link w:val="CommentSubject"/>
    <w:uiPriority w:val="99"/>
    <w:semiHidden/>
    <w:rsid w:val="00BB2F2A"/>
    <w:rPr>
      <w:rFonts w:ascii="Times" w:hAnsi="Times"/>
      <w:b/>
      <w:bCs/>
      <w:lang w:eastAsia="en-US"/>
    </w:rPr>
  </w:style>
  <w:style w:type="paragraph" w:styleId="BalloonText">
    <w:name w:val="Balloon Text"/>
    <w:basedOn w:val="Normal"/>
    <w:link w:val="BalloonTextChar"/>
    <w:uiPriority w:val="99"/>
    <w:semiHidden/>
    <w:unhideWhenUsed/>
    <w:rsid w:val="00BB2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F2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631571">
      <w:bodyDiv w:val="1"/>
      <w:marLeft w:val="0"/>
      <w:marRight w:val="0"/>
      <w:marTop w:val="0"/>
      <w:marBottom w:val="0"/>
      <w:divBdr>
        <w:top w:val="none" w:sz="0" w:space="0" w:color="auto"/>
        <w:left w:val="none" w:sz="0" w:space="0" w:color="auto"/>
        <w:bottom w:val="none" w:sz="0" w:space="0" w:color="auto"/>
        <w:right w:val="none" w:sz="0" w:space="0" w:color="auto"/>
      </w:divBdr>
    </w:div>
    <w:div w:id="1115296663">
      <w:bodyDiv w:val="1"/>
      <w:marLeft w:val="0"/>
      <w:marRight w:val="0"/>
      <w:marTop w:val="0"/>
      <w:marBottom w:val="0"/>
      <w:divBdr>
        <w:top w:val="none" w:sz="0" w:space="0" w:color="auto"/>
        <w:left w:val="none" w:sz="0" w:space="0" w:color="auto"/>
        <w:bottom w:val="none" w:sz="0" w:space="0" w:color="auto"/>
        <w:right w:val="none" w:sz="0" w:space="0" w:color="auto"/>
      </w:divBdr>
    </w:div>
    <w:div w:id="1158031987">
      <w:bodyDiv w:val="1"/>
      <w:marLeft w:val="0"/>
      <w:marRight w:val="0"/>
      <w:marTop w:val="0"/>
      <w:marBottom w:val="0"/>
      <w:divBdr>
        <w:top w:val="none" w:sz="0" w:space="0" w:color="auto"/>
        <w:left w:val="none" w:sz="0" w:space="0" w:color="auto"/>
        <w:bottom w:val="none" w:sz="0" w:space="0" w:color="auto"/>
        <w:right w:val="none" w:sz="0" w:space="0" w:color="auto"/>
      </w:divBdr>
    </w:div>
    <w:div w:id="1254315601">
      <w:bodyDiv w:val="1"/>
      <w:marLeft w:val="0"/>
      <w:marRight w:val="0"/>
      <w:marTop w:val="0"/>
      <w:marBottom w:val="0"/>
      <w:divBdr>
        <w:top w:val="none" w:sz="0" w:space="0" w:color="auto"/>
        <w:left w:val="none" w:sz="0" w:space="0" w:color="auto"/>
        <w:bottom w:val="none" w:sz="0" w:space="0" w:color="auto"/>
        <w:right w:val="none" w:sz="0" w:space="0" w:color="auto"/>
      </w:divBdr>
    </w:div>
    <w:div w:id="1511410405">
      <w:bodyDiv w:val="1"/>
      <w:marLeft w:val="0"/>
      <w:marRight w:val="0"/>
      <w:marTop w:val="0"/>
      <w:marBottom w:val="0"/>
      <w:divBdr>
        <w:top w:val="none" w:sz="0" w:space="0" w:color="auto"/>
        <w:left w:val="none" w:sz="0" w:space="0" w:color="auto"/>
        <w:bottom w:val="none" w:sz="0" w:space="0" w:color="auto"/>
        <w:right w:val="none" w:sz="0" w:space="0" w:color="auto"/>
      </w:divBdr>
    </w:div>
    <w:div w:id="18443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OTTV</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Persegi panjang 1</c:v>
                </c:pt>
                <c:pt idx="1">
                  <c:v>Persegi panjang 2</c:v>
                </c:pt>
                <c:pt idx="2">
                  <c:v>Persegi</c:v>
                </c:pt>
                <c:pt idx="3">
                  <c:v>Segitiga 1</c:v>
                </c:pt>
                <c:pt idx="4">
                  <c:v>Segitiga 2</c:v>
                </c:pt>
                <c:pt idx="5">
                  <c:v>Segienam 1</c:v>
                </c:pt>
                <c:pt idx="6">
                  <c:v>Segienam 2</c:v>
                </c:pt>
              </c:strCache>
            </c:strRef>
          </c:cat>
          <c:val>
            <c:numRef>
              <c:f>Sheet1!$B$2:$B$8</c:f>
              <c:numCache>
                <c:formatCode>General</c:formatCode>
                <c:ptCount val="7"/>
                <c:pt idx="0">
                  <c:v>148</c:v>
                </c:pt>
                <c:pt idx="1">
                  <c:v>139</c:v>
                </c:pt>
                <c:pt idx="2">
                  <c:v>143</c:v>
                </c:pt>
                <c:pt idx="3">
                  <c:v>144</c:v>
                </c:pt>
                <c:pt idx="4">
                  <c:v>192</c:v>
                </c:pt>
                <c:pt idx="5">
                  <c:v>142</c:v>
                </c:pt>
                <c:pt idx="6">
                  <c:v>143</c:v>
                </c:pt>
              </c:numCache>
            </c:numRef>
          </c:val>
          <c:extLst>
            <c:ext xmlns:c16="http://schemas.microsoft.com/office/drawing/2014/chart" uri="{C3380CC4-5D6E-409C-BE32-E72D297353CC}">
              <c16:uniqueId val="{00000000-F104-4D03-904F-F4CFC97FE384}"/>
            </c:ext>
          </c:extLst>
        </c:ser>
        <c:dLbls>
          <c:dLblPos val="outEnd"/>
          <c:showLegendKey val="0"/>
          <c:showVal val="1"/>
          <c:showCatName val="0"/>
          <c:showSerName val="0"/>
          <c:showPercent val="0"/>
          <c:showBubbleSize val="0"/>
        </c:dLbls>
        <c:gapWidth val="75"/>
        <c:overlap val="40"/>
        <c:axId val="117767168"/>
        <c:axId val="118166272"/>
      </c:barChart>
      <c:catAx>
        <c:axId val="117767168"/>
        <c:scaling>
          <c:orientation val="minMax"/>
        </c:scaling>
        <c:delete val="1"/>
        <c:axPos val="b"/>
        <c:numFmt formatCode="General" sourceLinked="0"/>
        <c:majorTickMark val="out"/>
        <c:minorTickMark val="none"/>
        <c:tickLblPos val="nextTo"/>
        <c:crossAx val="118166272"/>
        <c:crosses val="autoZero"/>
        <c:auto val="1"/>
        <c:lblAlgn val="ctr"/>
        <c:lblOffset val="100"/>
        <c:noMultiLvlLbl val="0"/>
      </c:catAx>
      <c:valAx>
        <c:axId val="118166272"/>
        <c:scaling>
          <c:orientation val="minMax"/>
        </c:scaling>
        <c:delete val="0"/>
        <c:axPos val="l"/>
        <c:majorGridlines/>
        <c:numFmt formatCode="General" sourceLinked="1"/>
        <c:majorTickMark val="out"/>
        <c:minorTickMark val="none"/>
        <c:tickLblPos val="nextTo"/>
        <c:crossAx val="1177671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7B36-8E5F-4D07-9649-D372BD5D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7</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2020-11-19T23:18:00Z</dcterms:created>
  <dcterms:modified xsi:type="dcterms:W3CDTF">2020-11-19T23:18:00Z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8e21a297-1391-3d46-b139-f4d7a7b884df</vt:lpwstr>
  </property>
  <property fmtid="{D5CDD505-2E9C-101B-9397-08002B2CF9AE}" pid="24" name="Mendeley Citation Style_1">
    <vt:lpwstr>http://www.zotero.org/styles/apa</vt:lpwstr>
  </property>
</Properties>
</file>