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0C" w:rsidRDefault="00B63173" w:rsidP="00863E0C">
      <w:pPr>
        <w:pStyle w:val="Title"/>
      </w:pPr>
      <w:r>
        <w:t xml:space="preserve">MDLC Model </w:t>
      </w:r>
      <w:proofErr w:type="gramStart"/>
      <w:r>
        <w:t>For</w:t>
      </w:r>
      <w:proofErr w:type="gramEnd"/>
      <w:r>
        <w:t xml:space="preserve"> Developing Multimedia E-Learning </w:t>
      </w:r>
      <w:r w:rsidR="0045798D">
        <w:t>o</w:t>
      </w:r>
      <w:r w:rsidR="00711E14">
        <w:t>n</w:t>
      </w:r>
      <w:r>
        <w:t xml:space="preserve"> Energy</w:t>
      </w:r>
      <w:r w:rsidR="009D48C1">
        <w:t xml:space="preserve"> Concept</w:t>
      </w:r>
      <w:r w:rsidR="00711E14">
        <w:t xml:space="preserve"> For Primary School Students</w:t>
      </w:r>
    </w:p>
    <w:p w:rsidR="00863E0C" w:rsidRPr="0076380A" w:rsidRDefault="00863E0C" w:rsidP="00863E0C">
      <w:pPr>
        <w:pStyle w:val="Authors"/>
      </w:pPr>
      <w:commentRangeStart w:id="0"/>
      <w:r>
        <w:t xml:space="preserve">Farida </w:t>
      </w:r>
      <w:proofErr w:type="spellStart"/>
      <w:r>
        <w:t>Nur</w:t>
      </w:r>
      <w:proofErr w:type="spellEnd"/>
      <w:r>
        <w:t xml:space="preserve"> Kumala</w:t>
      </w:r>
      <w:r w:rsidRPr="00AC35D0">
        <w:rPr>
          <w:vertAlign w:val="superscript"/>
        </w:rPr>
        <w:t>1</w:t>
      </w:r>
      <w:r w:rsidR="0076380A">
        <w:t>,</w:t>
      </w:r>
      <w:r w:rsidR="00774274">
        <w:t xml:space="preserve"> </w:t>
      </w:r>
      <w:proofErr w:type="spellStart"/>
      <w:r w:rsidR="0076380A">
        <w:t>Anik</w:t>
      </w:r>
      <w:proofErr w:type="spellEnd"/>
      <w:r w:rsidR="0076380A">
        <w:t xml:space="preserve"> Ghufron</w:t>
      </w:r>
      <w:r w:rsidR="0076380A">
        <w:rPr>
          <w:vertAlign w:val="superscript"/>
        </w:rPr>
        <w:t>2</w:t>
      </w:r>
      <w:r w:rsidR="0076380A">
        <w:t xml:space="preserve">, </w:t>
      </w:r>
      <w:proofErr w:type="spellStart"/>
      <w:r w:rsidR="0076380A">
        <w:t>Pratiwi</w:t>
      </w:r>
      <w:proofErr w:type="spellEnd"/>
      <w:r w:rsidR="0076380A">
        <w:t xml:space="preserve"> </w:t>
      </w:r>
      <w:proofErr w:type="spellStart"/>
      <w:r w:rsidR="0076380A">
        <w:t>Puji</w:t>
      </w:r>
      <w:proofErr w:type="spellEnd"/>
      <w:r w:rsidR="0076380A">
        <w:t xml:space="preserve"> Astuti</w:t>
      </w:r>
      <w:r w:rsidR="0076380A">
        <w:rPr>
          <w:vertAlign w:val="superscript"/>
        </w:rPr>
        <w:t>2</w:t>
      </w:r>
      <w:r w:rsidR="0076380A">
        <w:t>, Mega Crismonika</w:t>
      </w:r>
      <w:r w:rsidR="0076380A">
        <w:rPr>
          <w:vertAlign w:val="superscript"/>
        </w:rPr>
        <w:t>3</w:t>
      </w:r>
      <w:r w:rsidR="0076380A">
        <w:t xml:space="preserve">, </w:t>
      </w:r>
      <w:r w:rsidR="001E30C1">
        <w:t xml:space="preserve">Muhammad </w:t>
      </w:r>
      <w:proofErr w:type="spellStart"/>
      <w:r w:rsidR="001E30C1">
        <w:t>Nur</w:t>
      </w:r>
      <w:proofErr w:type="spellEnd"/>
      <w:r w:rsidR="001E30C1">
        <w:t xml:space="preserve"> Hudha</w:t>
      </w:r>
      <w:r w:rsidR="001E30C1" w:rsidRPr="001E30C1">
        <w:rPr>
          <w:vertAlign w:val="superscript"/>
        </w:rPr>
        <w:t>1</w:t>
      </w:r>
      <w:commentRangeEnd w:id="0"/>
      <w:r w:rsidR="00600BCB">
        <w:rPr>
          <w:rStyle w:val="CommentReference"/>
          <w:b w:val="0"/>
        </w:rPr>
        <w:commentReference w:id="0"/>
      </w:r>
    </w:p>
    <w:p w:rsidR="0045798D" w:rsidRPr="0076380A" w:rsidRDefault="0045798D" w:rsidP="0076380A">
      <w:pPr>
        <w:ind w:left="1560" w:hanging="120"/>
        <w:jc w:val="both"/>
        <w:rPr>
          <w:rFonts w:ascii="Times New Roman" w:hAnsi="Times New Roman"/>
          <w:sz w:val="24"/>
          <w:szCs w:val="24"/>
          <w:lang w:val="en-US"/>
        </w:rPr>
      </w:pPr>
      <w:r w:rsidRPr="0076380A">
        <w:rPr>
          <w:rFonts w:ascii="Times New Roman" w:hAnsi="Times New Roman"/>
          <w:sz w:val="24"/>
          <w:szCs w:val="24"/>
          <w:vertAlign w:val="superscript"/>
          <w:lang w:val="en-US"/>
        </w:rPr>
        <w:t>1</w:t>
      </w:r>
      <w:r w:rsidRPr="0076380A">
        <w:rPr>
          <w:rFonts w:ascii="Times New Roman" w:hAnsi="Times New Roman"/>
          <w:sz w:val="24"/>
          <w:szCs w:val="24"/>
          <w:lang w:val="en-US"/>
        </w:rPr>
        <w:t xml:space="preserve">Universitas </w:t>
      </w:r>
      <w:proofErr w:type="spellStart"/>
      <w:r w:rsidRPr="0076380A">
        <w:rPr>
          <w:rFonts w:ascii="Times New Roman" w:hAnsi="Times New Roman"/>
          <w:sz w:val="24"/>
          <w:szCs w:val="24"/>
          <w:lang w:val="en-US"/>
        </w:rPr>
        <w:t>Kanjuruhan</w:t>
      </w:r>
      <w:proofErr w:type="spellEnd"/>
      <w:r w:rsidRPr="0076380A">
        <w:rPr>
          <w:rFonts w:ascii="Times New Roman" w:hAnsi="Times New Roman"/>
          <w:sz w:val="24"/>
          <w:szCs w:val="24"/>
          <w:lang w:val="en-US"/>
        </w:rPr>
        <w:t xml:space="preserve"> Malang, Jl.</w:t>
      </w:r>
      <w:r w:rsidR="00626CE9" w:rsidRPr="0076380A">
        <w:rPr>
          <w:rFonts w:ascii="Times New Roman" w:hAnsi="Times New Roman"/>
          <w:sz w:val="24"/>
          <w:szCs w:val="24"/>
          <w:lang w:val="en-US"/>
        </w:rPr>
        <w:t xml:space="preserve"> </w:t>
      </w:r>
      <w:r w:rsidRPr="0076380A">
        <w:rPr>
          <w:rFonts w:ascii="Times New Roman" w:hAnsi="Times New Roman"/>
          <w:sz w:val="24"/>
          <w:szCs w:val="24"/>
          <w:lang w:val="en-US"/>
        </w:rPr>
        <w:t xml:space="preserve">S. </w:t>
      </w:r>
      <w:proofErr w:type="spellStart"/>
      <w:r w:rsidRPr="0076380A">
        <w:rPr>
          <w:rFonts w:ascii="Times New Roman" w:hAnsi="Times New Roman"/>
          <w:sz w:val="24"/>
          <w:szCs w:val="24"/>
          <w:lang w:val="en-US"/>
        </w:rPr>
        <w:t>Supriadi</w:t>
      </w:r>
      <w:proofErr w:type="spellEnd"/>
      <w:r w:rsidRPr="0076380A">
        <w:rPr>
          <w:rFonts w:ascii="Times New Roman" w:hAnsi="Times New Roman"/>
          <w:sz w:val="24"/>
          <w:szCs w:val="24"/>
          <w:lang w:val="en-US"/>
        </w:rPr>
        <w:t xml:space="preserve"> no. 48, Malang 65148, Indonesia</w:t>
      </w:r>
    </w:p>
    <w:p w:rsidR="00774274" w:rsidRPr="0076380A" w:rsidRDefault="00774274" w:rsidP="0076380A">
      <w:pPr>
        <w:pStyle w:val="E-mail"/>
        <w:spacing w:after="0"/>
        <w:ind w:left="1560" w:hanging="120"/>
        <w:rPr>
          <w:rFonts w:ascii="Times New Roman" w:hAnsi="Times New Roman"/>
          <w:lang w:val="en-GB"/>
        </w:rPr>
      </w:pPr>
      <w:r w:rsidRPr="0076380A">
        <w:rPr>
          <w:rFonts w:ascii="Times New Roman" w:hAnsi="Times New Roman"/>
          <w:vertAlign w:val="superscript"/>
          <w:lang w:val="en-GB"/>
        </w:rPr>
        <w:t>2</w:t>
      </w:r>
      <w:r w:rsidR="0076380A" w:rsidRPr="0076380A">
        <w:rPr>
          <w:rFonts w:ascii="Times New Roman" w:hAnsi="Times New Roman"/>
          <w:lang w:val="en-GB"/>
        </w:rPr>
        <w:t xml:space="preserve"> Universitas Negeri Yogyakarta, </w:t>
      </w:r>
      <w:r w:rsidR="0076380A" w:rsidRPr="0076380A">
        <w:rPr>
          <w:rFonts w:ascii="Times New Roman" w:hAnsi="Times New Roman"/>
          <w:color w:val="202124"/>
          <w:sz w:val="21"/>
          <w:szCs w:val="21"/>
          <w:shd w:val="clear" w:color="auto" w:fill="FFFFFF"/>
        </w:rPr>
        <w:t>Jl. Colombo Yogyakarta No.1, Sleman 55281, Indonesia</w:t>
      </w:r>
    </w:p>
    <w:p w:rsidR="001E30C1" w:rsidRPr="001E30C1" w:rsidRDefault="00774274" w:rsidP="001E30C1">
      <w:pPr>
        <w:pStyle w:val="E-mail"/>
        <w:spacing w:after="0"/>
        <w:ind w:left="1560" w:hanging="120"/>
        <w:rPr>
          <w:rFonts w:ascii="Times New Roman" w:hAnsi="Times New Roman"/>
          <w:lang w:val="en-GB"/>
        </w:rPr>
      </w:pPr>
      <w:r w:rsidRPr="0076380A">
        <w:rPr>
          <w:rFonts w:ascii="Times New Roman" w:hAnsi="Times New Roman"/>
          <w:vertAlign w:val="superscript"/>
          <w:lang w:val="en-GB"/>
        </w:rPr>
        <w:t>3</w:t>
      </w:r>
      <w:r w:rsidRPr="0076380A">
        <w:rPr>
          <w:rFonts w:ascii="Times New Roman" w:hAnsi="Times New Roman"/>
          <w:lang w:val="en-GB"/>
        </w:rPr>
        <w:t>Jatiguwi 02 Elementary School, Malang Indonesia</w:t>
      </w:r>
      <w:r w:rsidR="001E30C1">
        <w:rPr>
          <w:rFonts w:ascii="Times New Roman" w:hAnsi="Times New Roman"/>
          <w:lang w:val="en-GB"/>
        </w:rPr>
        <w:t>.</w:t>
      </w:r>
    </w:p>
    <w:p w:rsidR="001E30C1" w:rsidRPr="001E30C1" w:rsidRDefault="001E30C1" w:rsidP="001E30C1">
      <w:pPr>
        <w:pStyle w:val="Section"/>
        <w:numPr>
          <w:ilvl w:val="0"/>
          <w:numId w:val="0"/>
        </w:numPr>
        <w:rPr>
          <w:b w:val="0"/>
        </w:rPr>
      </w:pPr>
      <w:r>
        <w:tab/>
      </w:r>
      <w:r>
        <w:tab/>
      </w:r>
      <w:hyperlink r:id="rId10" w:history="1">
        <w:r w:rsidR="00F4175A" w:rsidRPr="00AC7951">
          <w:rPr>
            <w:rStyle w:val="Hyperlink"/>
            <w:b w:val="0"/>
          </w:rPr>
          <w:t>anikghufron@uny.ac.id</w:t>
        </w:r>
      </w:hyperlink>
      <w:r w:rsidRPr="001E30C1">
        <w:rPr>
          <w:b w:val="0"/>
        </w:rPr>
        <w:t xml:space="preserve"> </w:t>
      </w:r>
      <w:r w:rsidRPr="001E30C1">
        <w:rPr>
          <w:b w:val="0"/>
        </w:rPr>
        <w:tab/>
      </w:r>
      <w:r w:rsidRPr="001E30C1">
        <w:rPr>
          <w:b w:val="0"/>
        </w:rPr>
        <w:tab/>
      </w:r>
    </w:p>
    <w:p w:rsidR="001E30C1" w:rsidRPr="001E30C1" w:rsidRDefault="001E30C1" w:rsidP="001E30C1"/>
    <w:p w:rsidR="001E30C1" w:rsidRDefault="001E30C1" w:rsidP="001E30C1">
      <w:pPr>
        <w:tabs>
          <w:tab w:val="left" w:pos="1418"/>
        </w:tabs>
        <w:spacing w:after="160" w:line="259" w:lineRule="auto"/>
        <w:ind w:left="1418"/>
        <w:jc w:val="both"/>
        <w:rPr>
          <w:b/>
        </w:rPr>
      </w:pPr>
    </w:p>
    <w:p w:rsidR="00B63173" w:rsidRDefault="00863E0C" w:rsidP="001E30C1">
      <w:pPr>
        <w:tabs>
          <w:tab w:val="left" w:pos="1418"/>
        </w:tabs>
        <w:spacing w:after="160" w:line="259" w:lineRule="auto"/>
        <w:ind w:left="1418"/>
        <w:jc w:val="both"/>
        <w:rPr>
          <w:rFonts w:ascii="Times New Roman" w:eastAsiaTheme="minorHAnsi" w:hAnsi="Times New Roman"/>
          <w:sz w:val="20"/>
          <w:lang w:val="en-US"/>
        </w:rPr>
      </w:pPr>
      <w:r>
        <w:rPr>
          <w:b/>
        </w:rPr>
        <w:t>Abstract</w:t>
      </w:r>
      <w:r>
        <w:t>.</w:t>
      </w:r>
      <w:r w:rsidR="00711E14" w:rsidRPr="00711E14">
        <w:rPr>
          <w:rFonts w:ascii="Times New Roman" w:hAnsi="Times New Roman"/>
          <w:sz w:val="24"/>
          <w:szCs w:val="24"/>
        </w:rPr>
        <w:t xml:space="preserve"> </w:t>
      </w:r>
      <w:r w:rsidR="0076380A" w:rsidRPr="003F3973">
        <w:rPr>
          <w:rFonts w:ascii="Times New Roman" w:eastAsiaTheme="minorHAnsi" w:hAnsi="Times New Roman"/>
          <w:sz w:val="20"/>
          <w:lang w:val="en-US"/>
        </w:rPr>
        <w:t xml:space="preserve">This study aims to develop multimedia material at the elementary school level using the MDLC (Multimedia Development Life Cycle) model. Multimedia being developed are learning modules and videos. MDLC consists of methods consisting of concept, design, </w:t>
      </w:r>
      <w:proofErr w:type="gramStart"/>
      <w:r w:rsidR="0076380A" w:rsidRPr="003F3973">
        <w:rPr>
          <w:rFonts w:ascii="Times New Roman" w:eastAsiaTheme="minorHAnsi" w:hAnsi="Times New Roman"/>
          <w:sz w:val="20"/>
          <w:lang w:val="en-US"/>
        </w:rPr>
        <w:t>collection</w:t>
      </w:r>
      <w:proofErr w:type="gramEnd"/>
      <w:r w:rsidR="0076380A" w:rsidRPr="003F3973">
        <w:rPr>
          <w:rFonts w:ascii="Times New Roman" w:eastAsiaTheme="minorHAnsi" w:hAnsi="Times New Roman"/>
          <w:sz w:val="20"/>
          <w:lang w:val="en-US"/>
        </w:rPr>
        <w:t xml:space="preserve"> of materials, assembly, testing, and distribution. In developing multimedia using MDLC is based on a flowchart system and a learning video story board. The results showed that the multimedia developed was in accordance with the MDLC steps. Based on the results of alpha and beta tests, it shows that the e-learning multimedia developed is feasible and practical for use by elementary school students. Multimedia that is developed uses a variety of learning sources that can enrich student knowledge </w:t>
      </w:r>
      <w:r w:rsidR="0076380A">
        <w:rPr>
          <w:rFonts w:ascii="Times New Roman" w:hAnsi="Times New Roman"/>
          <w:sz w:val="20"/>
        </w:rPr>
        <w:t>and more interactive</w:t>
      </w:r>
      <w:r w:rsidR="0076380A" w:rsidRPr="003F3973">
        <w:rPr>
          <w:rFonts w:ascii="Times New Roman" w:eastAsiaTheme="minorHAnsi" w:hAnsi="Times New Roman"/>
          <w:sz w:val="20"/>
          <w:lang w:val="en-US"/>
        </w:rPr>
        <w:t>.</w:t>
      </w:r>
    </w:p>
    <w:p w:rsidR="001E30C1" w:rsidRPr="001E30C1" w:rsidRDefault="001E30C1" w:rsidP="001E30C1">
      <w:pPr>
        <w:tabs>
          <w:tab w:val="left" w:pos="1418"/>
        </w:tabs>
        <w:spacing w:after="160" w:line="259" w:lineRule="auto"/>
        <w:ind w:left="1418"/>
        <w:jc w:val="both"/>
        <w:rPr>
          <w:rFonts w:ascii="Times New Roman" w:eastAsiaTheme="minorHAnsi" w:hAnsi="Times New Roman"/>
          <w:sz w:val="20"/>
          <w:lang w:val="en-US"/>
        </w:rPr>
      </w:pPr>
    </w:p>
    <w:p w:rsidR="00B93D67" w:rsidRPr="00B93D67" w:rsidRDefault="00863E0C" w:rsidP="00B93D67">
      <w:pPr>
        <w:pStyle w:val="Section"/>
      </w:pPr>
      <w:r>
        <w:t>Introduction</w:t>
      </w:r>
    </w:p>
    <w:p w:rsidR="00B93D67" w:rsidRPr="003501C6" w:rsidRDefault="00B93D67" w:rsidP="00B93D67">
      <w:pPr>
        <w:ind w:firstLine="720"/>
        <w:jc w:val="both"/>
        <w:rPr>
          <w:rFonts w:ascii="Times New Roman" w:hAnsi="Times New Roman"/>
        </w:rPr>
      </w:pPr>
      <w:r w:rsidRPr="00CC0B1A">
        <w:rPr>
          <w:rFonts w:ascii="Times New Roman" w:hAnsi="Times New Roman"/>
          <w:lang/>
        </w:rPr>
        <w:t>The emergence of the Covid-19 virus which has spread throughout the world has had an impact starting from an economic and educ</w:t>
      </w:r>
      <w:r w:rsidR="00B5571F">
        <w:rPr>
          <w:rFonts w:ascii="Times New Roman" w:hAnsi="Times New Roman"/>
          <w:lang/>
        </w:rPr>
        <w:t xml:space="preserve">ational perspective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"Dewa", "given" : "Egidius", "non-dropping-particle" : "", "parse-names" : false, "suffix" : "" }, { "dropping-particle" : "", "family" : "Ursula", "given" : "Maria", "non-dropping-particle" : "", "parse-names" : false, "suffix" : "" }, { "dropping-particle" : "", "family" : "Mukin", "given" : "Jawa", "non-dropping-particle" : "", "parse-names" : false, "suffix" : "" }, { "dropping-particle" : "", "family" : "Pandango", "given" : "Oktavina", "non-dropping-particle" : "", "parse-names" : false, "suffix" : "" } ], "id" : "ITEM-1", "issue" : "2", "issued" : { "date-parts" : [ [ "2020" ] ] }, "page" : "6-7", "title" : "Pengaruh Pembelajaran Daring Berbantuan Laboratorium Virtual Terhadap Minat dan Hasil Belajar Kognitif Fisika", "type" : "article-journal", "volume" : "3" }, "uris" : [ "http://www.mendeley.com/documents/?uuid=7e181b72-9a6f-4a2d-94ad-0a7f82cca59d" ] } ], "mendeley" : { "formattedCitation" : "[1]", "plainTextFormattedCitation" : "[1]", "previouslyFormattedCitation" : "[1]"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[1]</w:t>
      </w:r>
      <w:r w:rsidR="00DD0727">
        <w:rPr>
          <w:rFonts w:ascii="Times New Roman" w:hAnsi="Times New Roman"/>
          <w:lang/>
        </w:rPr>
        <w:fldChar w:fldCharType="end"/>
      </w:r>
      <w:r w:rsidR="00DD0727">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"Anderson", "given" : "J", "non-dropping-particle" : "", "parse-names" : false, "suffix" : "" } ], "id" : "ITEM-1", "issued" : { "date-parts" : [ [ "2020" ] ] }, "title" : "Should School Close when Coronavirus Cases are Still Rare? Quartz", "type" : "book" }, "uris" : [ "http://www.mendeley.com/documents/?uuid=ea7770c3-8fc1-498f-bc16-d167fcd7a5cf" ] } ], "mendeley" : { "formattedCitation" : "[2]", "plainTextFormattedCitation" : "[2]", "previouslyFormattedCitation" : "[2]"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[2]</w:t>
      </w:r>
      <w:r w:rsidR="00DD0727">
        <w:rPr>
          <w:rFonts w:ascii="Times New Roman" w:hAnsi="Times New Roman"/>
          <w:lang/>
        </w:rPr>
        <w:fldChar w:fldCharType="end"/>
      </w:r>
      <w:r w:rsidR="00DD0727">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"Azzi-Huck &amp; Shims", "given" : "T", "non-dropping-particle" : "", "parse-names" : false, "suffix" : "" } ], "id" : "ITEM-1", "issued" : { "date-parts" : [ [ "2020" ] ] }, "title" : "Maning the Impact of COVID-19 on Education System around the World", "type" : "book" }, "uris" : [ "http://www.mendeley.com/documents/?uuid=8cd71745-f502-4a5b-a7fa-e4c516a7ab70" ] } ], "mendeley" : { "formattedCitation" : "[3]", "plainTextFormattedCitation" : "[3]", "previouslyFormattedCitation" : "[3]"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[3]</w:t>
      </w:r>
      <w:r w:rsidR="00DD0727">
        <w:rPr>
          <w:rFonts w:ascii="Times New Roman" w:hAnsi="Times New Roman"/>
          <w:lang/>
        </w:rPr>
        <w:fldChar w:fldCharType="end"/>
      </w:r>
      <w:r w:rsidRPr="00CC0B1A">
        <w:rPr>
          <w:rFonts w:ascii="Times New Roman" w:hAnsi="Times New Roman"/>
          <w:lang/>
        </w:rPr>
        <w:t>. Affecting 1.5 billion children and young people due to schoo</w:t>
      </w:r>
      <w:r w:rsidR="00DD0727">
        <w:rPr>
          <w:rFonts w:ascii="Times New Roman" w:hAnsi="Times New Roman"/>
          <w:lang/>
        </w:rPr>
        <w:t xml:space="preserve">l closures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"UNESCO", "given" : "", "non-dropping-particle" : "", "parse-names" : false, "suffix" : "" } ], "id" : "ITEM-1", "issued" : { "date-parts" : [ [ "2020" ] ] }, "title" : "Education: Form Distruption to recovery, Scool Clusures Caused by Coronavirus (Covid-19)", "type" : "webpage" }, "uris" : [ "http://www.mendeley.com/documents/?uuid=45d57952-7dc7-4160-ba2b-451a4a57c83c" ] } ], "mendeley" : { "formattedCitation" : "[4]", "plainTextFormattedCitation" : "[4]", "previouslyFormattedCitation" : "[4]"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[4]</w:t>
      </w:r>
      <w:r w:rsidR="00DD0727">
        <w:rPr>
          <w:rFonts w:ascii="Times New Roman" w:hAnsi="Times New Roman"/>
          <w:lang/>
        </w:rPr>
        <w:fldChar w:fldCharType="end"/>
      </w:r>
      <w:r w:rsidR="00DD0727">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"J. Couzin-Frangkel, G. Vogel", "given" : "M. Weiland", "non-dropping-particle" : "", "parse-names" : false, "suffix" : "" } ], "id" : "ITEM-1", "issued" : { "date-parts" : [ [ "2020" ] ] }, "number-of-pages" : "329, 241-245.", "title" : "Not open and shut. School openings across the globe suggest ways to keep the coronavirus at bay, despite outbreaks", "type" : "book" }, "uris" : [ "http://www.mendeley.com/documents/?uuid=22077825-a448-4fdc-82b2-3e1efd980c42" ] } ], "mendeley" : { "formattedCitation" : "[5]", "plainTextFormattedCitation" : "[5]", "previouslyFormattedCitation" : "[5]"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[5]</w:t>
      </w:r>
      <w:r w:rsidR="00DD0727">
        <w:rPr>
          <w:rFonts w:ascii="Times New Roman" w:hAnsi="Times New Roman"/>
          <w:lang/>
        </w:rPr>
        <w:fldChar w:fldCharType="end"/>
      </w:r>
      <w:r w:rsidR="00DD0727">
        <w:rPr>
          <w:rFonts w:ascii="Times New Roman" w:hAnsi="Times New Roman"/>
          <w:lang/>
        </w:rPr>
        <w:t xml:space="preserve">,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"Arora", "given" : "A &amp; Srinivasan", "non-dropping-particle" : "", "parse-names" : false, "suffix" : "" } ], "id" : "ITEM-1", "issued" : { "date-parts" : [ [ "2020" ] ] }, "title" : "Impact of Pandemic COVID-19 on the Teaching-Learning Process: A study of Hhigher Education Teachers. Prabadhan: Indian Journal of Management 13(4)", "type" : "article-journal" }, "uris" : [ "http://www.mendeley.com/documents/?uuid=ba7ca0f2-861e-4a54-9a06-c689c7e8b9fd" ] } ], "mendeley" : { "formattedCitation" : "[6]", "plainTextFormattedCitation" : "[6]", "previouslyFormattedCitation" : "[6]"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[6]</w:t>
      </w:r>
      <w:r w:rsidR="00DD0727">
        <w:rPr>
          <w:rFonts w:ascii="Times New Roman" w:hAnsi="Times New Roman"/>
          <w:lang/>
        </w:rPr>
        <w:fldChar w:fldCharType="end"/>
      </w:r>
      <w:r w:rsidR="00DD0727">
        <w:rPr>
          <w:rFonts w:ascii="Times New Roman" w:hAnsi="Times New Roman"/>
          <w:lang/>
        </w:rPr>
        <w:t>.</w:t>
      </w:r>
      <w:r w:rsidRPr="00CC0B1A">
        <w:rPr>
          <w:rFonts w:ascii="Times New Roman" w:hAnsi="Times New Roman"/>
          <w:lang/>
        </w:rPr>
        <w:t xml:space="preserve"> This has resulted in a sharp decline in the world of education, especially student int</w:t>
      </w:r>
      <w:r w:rsidR="00B5571F">
        <w:rPr>
          <w:rFonts w:ascii="Times New Roman" w:hAnsi="Times New Roman"/>
          <w:lang/>
        </w:rPr>
        <w:t xml:space="preserve">erest in learning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"Jamil, S.H., &amp; Apriliasanda", "given" : "I", "non-dropping-particle" : "", "parse-names" : false, "suffix" : "" } ], "container-title" : "Behavioral Accounting Journal 3(1).", "id" : "ITEM-1", "issued" : { "date-parts" : [ [ "2020" ] ] }, "title" : "Pengaruh Pmebelajran Daring Terhadap Minat Belajar Mahasiswa Paa Masa Pandemi Covid-19", "type" : "article-journal" }, "uris" : [ "http://www.mendeley.com/documents/?uuid=374e6473-e6f7-4fb3-ab08-be87a8902f4e" ] } ], "mendeley" : { "formattedCitation" : "[7]", "plainTextFormattedCitation" : "[7]", "previouslyFormattedCitation" : "[7]"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[7]</w:t>
      </w:r>
      <w:r w:rsidR="00DD0727">
        <w:rPr>
          <w:rFonts w:ascii="Times New Roman" w:hAnsi="Times New Roman"/>
          <w:lang/>
        </w:rPr>
        <w:fldChar w:fldCharType="end"/>
      </w:r>
      <w:r w:rsidRPr="00CC0B1A">
        <w:rPr>
          <w:rFonts w:ascii="Times New Roman" w:hAnsi="Times New Roman"/>
          <w:lang/>
        </w:rPr>
        <w:t>. This is due to the learning system which is usually carried out face-</w:t>
      </w:r>
      <w:r w:rsidRPr="00CC0B1A">
        <w:rPr>
          <w:rFonts w:ascii="Times New Roman" w:hAnsi="Times New Roman"/>
          <w:color w:val="202124"/>
          <w:sz w:val="42"/>
          <w:szCs w:val="42"/>
          <w:lang/>
        </w:rPr>
        <w:t xml:space="preserve"> </w:t>
      </w:r>
      <w:r w:rsidRPr="003501C6">
        <w:rPr>
          <w:rFonts w:ascii="Times New Roman" w:hAnsi="Times New Roman"/>
          <w:lang/>
        </w:rPr>
        <w:t xml:space="preserve">Based on this, the latest technology is needed to support online </w:t>
      </w:r>
      <w:r w:rsidR="00DD0727">
        <w:rPr>
          <w:rFonts w:ascii="Times New Roman" w:hAnsi="Times New Roman"/>
          <w:lang/>
        </w:rPr>
        <w:t xml:space="preserve">or online learning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"URL" : "https://www.suara.com/yoursay/2020/11/0175556/pembelajaran-daring-pada-masa-pandemi", "author" : [ { "dropping-particle" : "", "family" : "Aulia", "given" : "S", "non-dropping-particle" : "", "parse-names" : false, "suffix" : "" } ], "id" : "ITEM-1", "issued" : { "date-parts" : [ [ "2020" ] ] }, "title" : "Pembelajaran Daring pada Masa Pandemi.", "type" : "webpage" }, "uris" : [ "http://www.mendeley.com/documents/?uuid=8afd8be9-c04e-49c2-b794-efea70423638" ] } ], "mendeley" : { "formattedCitation" : "[8]", "plainTextFormattedCitation" : "[8]", "previouslyFormattedCitation" : "[8]"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[8]</w:t>
      </w:r>
      <w:r w:rsidR="00DD0727">
        <w:rPr>
          <w:rFonts w:ascii="Times New Roman" w:hAnsi="Times New Roman"/>
          <w:lang/>
        </w:rPr>
        <w:fldChar w:fldCharType="end"/>
      </w:r>
      <w:r w:rsidR="00DD0727">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"Aderholt", "given" : "R", "non-dropping-particle" : "", "parse-names" : false, "suffix" : "" } ], "id" : "ITEM-1", "issued" : { "date-parts" : [ [ "2020" ] ] }, "title" : "CoronaVirus Outbreak Shiningan Even Brighter Light on nternet disparities in Rural America. The Hill.", "type" : "book" }, "uris" : [ "http://www.mendeley.com/documents/?uuid=9ff70ddb-10c6-4291-97bc-7be75dbb56de" ] } ], "mendeley" : { "formattedCitation" : "[9]", "plainTextFormattedCitation" : "[9]", "previouslyFormattedCitation" : "[9]"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[9]</w:t>
      </w:r>
      <w:r w:rsidR="00DD0727">
        <w:rPr>
          <w:rFonts w:ascii="Times New Roman" w:hAnsi="Times New Roman"/>
          <w:lang/>
        </w:rPr>
        <w:fldChar w:fldCharType="end"/>
      </w:r>
      <w:r w:rsidR="00DD0727">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"Karp &amp; McGowan", "given" : "", "non-dropping-particle" : "", "parse-names" : false, "suffix" : "" } ], "container-title" : "The Guardian", "id" : "ITEM-1", "issued" : { "date-parts" : [ [ "2020" ] ] }, "title" : "\u201cClear as mud\u201d Schools ask for online learning help as coronavirus polivy confusion persists Australia news", "type" : "article-newspaper" }, "uris" : [ "http://www.mendeley.com/documents/?uuid=8eb1aa56-3492-4d0e-8de1-0b9655adf519" ] } ], "mendeley" : { "formattedCitation" : "[10]", "plainTextFormattedCitation" : "[10]", "previouslyFormattedCitation" : "[10]"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[10]</w:t>
      </w:r>
      <w:r w:rsidR="00DD0727">
        <w:rPr>
          <w:rFonts w:ascii="Times New Roman" w:hAnsi="Times New Roman"/>
          <w:lang/>
        </w:rPr>
        <w:fldChar w:fldCharType="end"/>
      </w:r>
      <w:r w:rsidRPr="003501C6">
        <w:rPr>
          <w:rFonts w:ascii="Times New Roman" w:hAnsi="Times New Roman"/>
          <w:lang/>
        </w:rPr>
        <w:t xml:space="preserve"> which is attractive and in accordance with the conditions of students </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"Collie, R., Shapka, J., &amp; Perry", "given" : "N", "non-dropping-particle" : "", "parse-names" : false, "suffix" : "" } ], "id" : "ITEM-1", "issued" : { "date-parts" : [ [ "2011" ] ] }, "title" : "Prediting Teacher Commitment: The Impact of SchoolClimate and Social-Emonational Learning. Psychologycal in the School, 48(10)", "type" : "book" }, "uris" : [ "http://www.mendeley.com/documents/?uuid=b9f06d56-6eeb-43aa-80d7-34a779f3a7a1" ] } ], "mendeley" : { "formattedCitation" : "[11]", "plainTextFormattedCitation" : "[11]", "previouslyFormattedCitation" : "[11]"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[11]</w:t>
      </w:r>
      <w:r w:rsidR="00DD0727">
        <w:rPr>
          <w:rFonts w:ascii="Times New Roman" w:hAnsi="Times New Roman"/>
          <w:lang/>
        </w:rPr>
        <w:fldChar w:fldCharType="end"/>
      </w:r>
      <w:r w:rsidR="00B5571F">
        <w:rPr>
          <w:rFonts w:ascii="Times New Roman" w:hAnsi="Times New Roman"/>
          <w:lang/>
        </w:rPr>
        <w:t>,</w:t>
      </w:r>
      <w:r w:rsidR="00DD0727">
        <w:rPr>
          <w:rFonts w:ascii="Times New Roman" w:hAnsi="Times New Roman"/>
          <w:lang/>
        </w:rPr>
        <w:fldChar w:fldCharType="begin" w:fldLock="1"/>
      </w:r>
      <w:r w:rsidR="00DD0727">
        <w:rPr>
          <w:rFonts w:ascii="Times New Roman" w:hAnsi="Times New Roman"/>
          <w:lang/>
        </w:rPr>
        <w:instrText>ADDIN CSL_CITATION { "citationItems" : [ { "id" : "ITEM-1", "itemData" : { "author" : [ { "dropping-particle" : "", "family" : "Najeemah", "given" : "M", "non-dropping-particle" : "", "parse-names" : false, "suffix" : "" } ], "container-title" : "International Journal of Economics Business and ManagementStudies, 1(2)", "id" : "ITEM-1", "issued" : { "date-parts" : [ [ "2012" ] ] }, "page" : "65-75", "title" : "School Climate and Teachers\u2019 Commitment: A case study of Malaysia.", "type" : "article-journal" }, "uris" : [ "http://www.mendeley.com/documents/?uuid=6cb7c705-396f-4782-9a79-eb09925f8efe" ] } ], "mendeley" : { "formattedCitation" : "[12]", "plainTextFormattedCitation" : "[12]", "previouslyFormattedCitation" : "[12]"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[12]</w:t>
      </w:r>
      <w:r w:rsidR="00DD0727">
        <w:rPr>
          <w:rFonts w:ascii="Times New Roman" w:hAnsi="Times New Roman"/>
          <w:lang/>
        </w:rPr>
        <w:fldChar w:fldCharType="end"/>
      </w:r>
      <w:r w:rsidRPr="003501C6">
        <w:rPr>
          <w:rFonts w:ascii="Times New Roman" w:hAnsi="Times New Roman"/>
          <w:lang/>
        </w:rPr>
        <w:t xml:space="preserve">. According to </w:t>
      </w:r>
      <w:r w:rsidR="00DD0727">
        <w:rPr>
          <w:rFonts w:ascii="Times New Roman" w:hAnsi="Times New Roman"/>
          <w:lang/>
        </w:rPr>
        <w:fldChar w:fldCharType="begin" w:fldLock="1"/>
      </w:r>
      <w:r w:rsidR="00B92233">
        <w:rPr>
          <w:rFonts w:ascii="Times New Roman" w:hAnsi="Times New Roman"/>
          <w:lang/>
        </w:rPr>
        <w:instrText>ADDIN CSL_CITATION { "citationItems" : [ { "id" : "ITEM-1", "itemData" : { "author" : [ { "dropping-particle" : "", "family" : "Dewi, K.", "given" : "&amp;Wardono", "non-dropping-particle" : "", "parse-names" : false, "suffix" : "" } ], "container-title" : ". Jurnal Matematika Kreatid-Inovatif 6(1)", "id" : "ITEM-1", "issued" : { "date-parts" : [ [ "2015" ] ] }, "page" : "93-100", "title" : "Peningkatan Literasi Matematika mahasiswa Melalui Pembelajaran Inovasi Realistik E-Learning Edmodo Bermuatan Krakter Cerdas Kreativ Mandiri", "type" : "article-journal" }, "uris" : [ "http://www.mendeley.com/documents/?uuid=b09498ee-12a7-4a89-8b3f-8da40f02d7e3" ] } ], "mendeley" : { "formattedCitation" : "[13]", "plainTextFormattedCitation" : "[13]", "previouslyFormattedCitation" : "[13]" }, "properties" : { "noteIndex" : 0 }, "schema" : "https://github.com/citation-style-language/schema/raw/master/csl-citation.json" }</w:instrText>
      </w:r>
      <w:r w:rsidR="00DD0727">
        <w:rPr>
          <w:rFonts w:ascii="Times New Roman" w:hAnsi="Times New Roman"/>
          <w:lang/>
        </w:rPr>
        <w:fldChar w:fldCharType="separate"/>
      </w:r>
      <w:r w:rsidR="00DD0727" w:rsidRPr="00DD0727">
        <w:rPr>
          <w:rFonts w:ascii="Times New Roman" w:hAnsi="Times New Roman"/>
          <w:noProof/>
          <w:lang/>
        </w:rPr>
        <w:t>[13]</w:t>
      </w:r>
      <w:r w:rsidR="00DD0727">
        <w:rPr>
          <w:rFonts w:ascii="Times New Roman" w:hAnsi="Times New Roman"/>
          <w:lang/>
        </w:rPr>
        <w:fldChar w:fldCharType="end"/>
      </w:r>
      <w:r w:rsidRPr="003501C6">
        <w:rPr>
          <w:rFonts w:ascii="Times New Roman" w:hAnsi="Times New Roman"/>
          <w:lang/>
        </w:rPr>
        <w:t xml:space="preserve"> E-Learning requires students to sit, study at a computer and be connected to the internet; utilize various digital technologies in learning activities </w:t>
      </w:r>
      <w:r w:rsidR="00B5571F">
        <w:rPr>
          <w:rFonts w:ascii="Times New Roman" w:hAnsi="Times New Roman"/>
          <w:lang/>
        </w:rPr>
        <w:fldChar w:fldCharType="begin" w:fldLock="1"/>
      </w:r>
      <w:r w:rsidR="0076380A">
        <w:rPr>
          <w:rFonts w:ascii="Times New Roman" w:hAnsi="Times New Roman"/>
          <w:lang/>
        </w:rPr>
        <w:instrText>ADDIN CSL_CITATION { "citationItems" : [ { "id" : "ITEM-1", "itemData" : { "author" : [ { "dropping-particle" : "", "family" : "Lase", "given" : "Delipiter", "non-dropping-particle" : "", "parse-names" : false, "suffix" : "" } ], "container-title" : "Jctes", "id" : "ITEM-1", "issue" : "1", "issued" : { "date-parts" : [ [ "2019" ] ] }, "page" : "28-43", "title" : "Education in the Fourth Industrial Revolustion Age", "type" : "article-journal", "volume" : "1" }, "uris" : [ "http://www.mendeley.com/documents/?uuid=738ec0ce-42c1-4d01-9eb8-ca253231078d" ] } ], "mendeley" : { "formattedCitation" : "[14]", "plainTextFormattedCitation" : "[14]", "previouslyFormattedCitation" : "[14]" }, "properties" : { "noteIndex" : 0 }, "schema" : "https://github.com/citation-style-language/schema/raw/master/csl-citation.json" }</w:instrText>
      </w:r>
      <w:r w:rsidR="00B5571F">
        <w:rPr>
          <w:rFonts w:ascii="Times New Roman" w:hAnsi="Times New Roman"/>
          <w:lang/>
        </w:rPr>
        <w:fldChar w:fldCharType="separate"/>
      </w:r>
      <w:r w:rsidR="00B5571F" w:rsidRPr="00B5571F">
        <w:rPr>
          <w:rFonts w:ascii="Times New Roman" w:hAnsi="Times New Roman"/>
          <w:noProof/>
          <w:lang/>
        </w:rPr>
        <w:t>[14]</w:t>
      </w:r>
      <w:r w:rsidR="00B5571F">
        <w:rPr>
          <w:rFonts w:ascii="Times New Roman" w:hAnsi="Times New Roman"/>
          <w:lang/>
        </w:rPr>
        <w:fldChar w:fldCharType="end"/>
      </w:r>
      <w:r w:rsidRPr="003501C6">
        <w:rPr>
          <w:rFonts w:ascii="Times New Roman" w:hAnsi="Times New Roman"/>
          <w:lang/>
        </w:rPr>
        <w:t>. using media that take advantage</w:t>
      </w:r>
      <w:r w:rsidR="00B92233">
        <w:rPr>
          <w:rFonts w:ascii="Times New Roman" w:hAnsi="Times New Roman"/>
          <w:lang/>
        </w:rPr>
        <w:t xml:space="preserve"> of the internet </w:t>
      </w:r>
      <w:r w:rsidR="00B92233">
        <w:rPr>
          <w:rFonts w:ascii="Times New Roman" w:hAnsi="Times New Roman"/>
          <w:lang/>
        </w:rPr>
        <w:fldChar w:fldCharType="begin" w:fldLock="1"/>
      </w:r>
      <w:r w:rsidR="0076380A">
        <w:rPr>
          <w:rFonts w:ascii="Times New Roman" w:hAnsi="Times New Roman"/>
          <w:lang/>
        </w:rPr>
        <w:instrText>ADDIN CSL_CITATION { "citationItems" : [ { "id" : "ITEM-1", "itemData" : { "author" : [ { "dropping-particle" : "", "family" : "Wardono, Waluya., Mariani, S., &amp; Candra", "given" : "S", "non-dropping-particle" : "", "parse-names" : false, "suffix" : "" } ], "container-title" : "Jounal of Physics Conference Series", "id" : "ITEM-1", "issued" : { "date-parts" : [ [ "2016" ] ] }, "page" : "639", "title" : "Mathematics Literacy on Problem Based Learning with Indonesian Realistic Matematics Edukation Approach Assited E-Learning Edmodo", "type" : "article-journal" }, "uris" : [ "http://www.mendeley.com/documents/?uuid=e9917aa5-ef1a-4c37-b01f-fa5b5f765acd" ] } ], "mendeley" : { "formattedCitation" : "[15]", "plainTextFormattedCitation" : "[15]", "previouslyFormattedCitation" : "[15]" }, "properties" : { "noteIndex" : 0 }, "schema" : "https://github.com/citation-style-language/schema/raw/master/csl-citation.json" }</w:instrText>
      </w:r>
      <w:r w:rsidR="00B92233">
        <w:rPr>
          <w:rFonts w:ascii="Times New Roman" w:hAnsi="Times New Roman"/>
          <w:lang/>
        </w:rPr>
        <w:fldChar w:fldCharType="separate"/>
      </w:r>
      <w:r w:rsidR="00B5571F" w:rsidRPr="00B5571F">
        <w:rPr>
          <w:rFonts w:ascii="Times New Roman" w:hAnsi="Times New Roman"/>
          <w:noProof/>
          <w:lang/>
        </w:rPr>
        <w:t>[15]</w:t>
      </w:r>
      <w:r w:rsidR="00B92233">
        <w:rPr>
          <w:rFonts w:ascii="Times New Roman" w:hAnsi="Times New Roman"/>
          <w:lang/>
        </w:rPr>
        <w:fldChar w:fldCharType="end"/>
      </w:r>
      <w:r w:rsidRPr="003501C6">
        <w:rPr>
          <w:rFonts w:ascii="Times New Roman" w:hAnsi="Times New Roman"/>
          <w:lang/>
        </w:rPr>
        <w:t xml:space="preserve">; and E-Learning can also connect educators and students in online </w:t>
      </w:r>
      <w:r w:rsidR="00B92233">
        <w:rPr>
          <w:rFonts w:ascii="Times New Roman" w:hAnsi="Times New Roman"/>
          <w:lang/>
        </w:rPr>
        <w:t xml:space="preserve">learning spaces </w:t>
      </w:r>
      <w:r w:rsidR="00B92233">
        <w:rPr>
          <w:rFonts w:ascii="Times New Roman" w:hAnsi="Times New Roman"/>
          <w:lang/>
        </w:rPr>
        <w:fldChar w:fldCharType="begin" w:fldLock="1"/>
      </w:r>
      <w:r w:rsidR="0076380A">
        <w:rPr>
          <w:rFonts w:ascii="Times New Roman" w:hAnsi="Times New Roman"/>
          <w:lang/>
        </w:rPr>
        <w:instrText>ADDIN CSL_CITATION { "citationItems" : [ { "id" : "ITEM-1", "itemData" : { "author" : [ { "dropping-particle" : "", "family" : "Fitriana", "given" : "Dewi", "non-dropping-particle" : "", "parse-names" : false, "suffix" : "" } ], "container-title" : "Prosiding Seminar Nasional", "id" : "ITEM-1", "issued" : { "date-parts" : [ [ "2020" ] ] }, "page" : "58-62", "title" : "Peran Media E-Learning dalam Pembelajaran Untuk Mengoptimalkan Kemampuan Literasi Matematika dan Norma Sosiomatematik.", "type" : "article-journal" }, "uris" : [ "http://www.mendeley.com/documents/?uuid=694098bd-aafd-41af-80ed-dd5f7e85baed" ] } ], "mendeley" : { "formattedCitation" : "[16]", "plainTextFormattedCitation" : "[16]", "previouslyFormattedCitation" : "[16]" }, "properties" : { "noteIndex" : 0 }, "schema" : "https://github.com/citation-style-language/schema/raw/master/csl-citation.json" }</w:instrText>
      </w:r>
      <w:r w:rsidR="00B92233">
        <w:rPr>
          <w:rFonts w:ascii="Times New Roman" w:hAnsi="Times New Roman"/>
          <w:lang/>
        </w:rPr>
        <w:fldChar w:fldCharType="separate"/>
      </w:r>
      <w:r w:rsidR="00B5571F" w:rsidRPr="00B5571F">
        <w:rPr>
          <w:rFonts w:ascii="Times New Roman" w:hAnsi="Times New Roman"/>
          <w:noProof/>
          <w:lang/>
        </w:rPr>
        <w:t>[16]</w:t>
      </w:r>
      <w:r w:rsidR="00B92233">
        <w:rPr>
          <w:rFonts w:ascii="Times New Roman" w:hAnsi="Times New Roman"/>
          <w:lang/>
        </w:rPr>
        <w:fldChar w:fldCharType="end"/>
      </w:r>
      <w:r w:rsidRPr="003501C6">
        <w:rPr>
          <w:rFonts w:ascii="Times New Roman" w:hAnsi="Times New Roman"/>
          <w:lang/>
        </w:rPr>
        <w:t>.</w:t>
      </w:r>
    </w:p>
    <w:p w:rsidR="00B93D67" w:rsidRPr="00CC0B1A" w:rsidRDefault="00B93D67" w:rsidP="00B93D67">
      <w:pPr>
        <w:ind w:firstLine="720"/>
        <w:jc w:val="both"/>
        <w:rPr>
          <w:rFonts w:ascii="Times New Roman" w:hAnsi="Times New Roman"/>
        </w:rPr>
      </w:pPr>
      <w:r w:rsidRPr="00CC0B1A">
        <w:rPr>
          <w:rFonts w:ascii="Times New Roman" w:hAnsi="Times New Roman"/>
          <w:lang/>
        </w:rPr>
        <w:t>Based on this, it is necessary to develop E-Learning multimedia that is able to develop student interest in learning. Multimedia is currently mostly in the field of education such as visualization, simulation and other interactive lea</w:t>
      </w:r>
      <w:r w:rsidR="00B5571F">
        <w:rPr>
          <w:rFonts w:ascii="Times New Roman" w:hAnsi="Times New Roman"/>
          <w:lang/>
        </w:rPr>
        <w:t>rning</w:t>
      </w:r>
      <w:r w:rsidR="00881AF8">
        <w:rPr>
          <w:rFonts w:ascii="Times New Roman" w:hAnsi="Times New Roman"/>
          <w:lang/>
        </w:rPr>
        <w:fldChar w:fldCharType="begin" w:fldLock="1"/>
      </w:r>
      <w:r w:rsidR="00881AF8">
        <w:rPr>
          <w:rFonts w:ascii="Times New Roman" w:hAnsi="Times New Roman"/>
          <w:lang/>
        </w:rPr>
        <w:instrText>ADDIN CSL_CITATION { "citationItems" : [ { "id" : "ITEM-1", "itemData" : { "author" : [ { "dropping-particle" : "", "family" : "B. G. Dan, B. Curless, D. Salesin", "given" : "M. S. Steven.", "non-dropping-particle" : "", "parse-names" : false, "suffix" : "" } ], "container-title" : "Journal of ACM Transactions on Graphics", "id" : "ITEM-1", "issue" : "3", "issued" : { "date-parts" : [ [ "2006" ] ] }, "page" : "862-871", "title" : "Schematic Storyboarding for Video Visualization and Editing.", "type" : "article-journal", "volume" : "25" }, "uris" : [ "http://www.mendeley.com/documents/?uuid=abc912da-950b-420f-98cc-24e777eb129f" ] } ], "mendeley" : { "formattedCitation" : "[17]", "plainTextFormattedCitation" : "[17]", "previouslyFormattedCitation" : "[17]" }, "properties" : { "noteIndex" : 0 }, "schema" : "https://github.com/citation-style-language/schema/raw/master/csl-citation.json" }</w:instrText>
      </w:r>
      <w:r w:rsidR="00881AF8">
        <w:rPr>
          <w:rFonts w:ascii="Times New Roman" w:hAnsi="Times New Roman"/>
          <w:lang/>
        </w:rPr>
        <w:fldChar w:fldCharType="separate"/>
      </w:r>
      <w:r w:rsidR="00881AF8" w:rsidRPr="00881AF8">
        <w:rPr>
          <w:rFonts w:ascii="Times New Roman" w:hAnsi="Times New Roman"/>
          <w:noProof/>
          <w:lang/>
        </w:rPr>
        <w:t>[17]</w:t>
      </w:r>
      <w:r w:rsidR="00881AF8">
        <w:rPr>
          <w:rFonts w:ascii="Times New Roman" w:hAnsi="Times New Roman"/>
          <w:lang/>
        </w:rPr>
        <w:fldChar w:fldCharType="end"/>
      </w:r>
      <w:r w:rsidR="00881AF8">
        <w:rPr>
          <w:rFonts w:ascii="Times New Roman" w:hAnsi="Times New Roman"/>
          <w:lang/>
        </w:rPr>
        <w:fldChar w:fldCharType="begin" w:fldLock="1"/>
      </w:r>
      <w:r w:rsidR="00881AF8">
        <w:rPr>
          <w:rFonts w:ascii="Times New Roman" w:hAnsi="Times New Roman"/>
          <w:lang/>
        </w:rPr>
        <w:instrText>ADDIN CSL_CITATION { "citationItems" : [ { "id" : "ITEM-1", "itemData" : { "author" : [ { "dropping-particle" : "", "family" : "A. F. Barbara", "given" : "J. M. Sutton.", "non-dropping-particle" : "", "parse-names" : false, "suffix" : "" } ], "container-title" : "Journal of Online Learning and Teaching", "id" : "ITEM-1", "issue" : "2", "issued" : { "date-parts" : [ [ "2010" ] ] }, "page" : "491-507", "title" : "A Model for Developing Multimedia Learning Projects (MERLOT)", "type" : "article-journal", "volume" : "6" }, "uris" : [ "http://www.mendeley.com/documents/?uuid=291399f7-84e8-477b-a9b0-be6efd1b44cb" ] } ], "mendeley" : { "formattedCitation" : "[18]", "plainTextFormattedCitation" : "[18]" }, "properties" : { "noteIndex" : 0 }, "schema" : "https://github.com/citation-style-language/schema/raw/master/csl-citation.json" }</w:instrText>
      </w:r>
      <w:r w:rsidR="00881AF8">
        <w:rPr>
          <w:rFonts w:ascii="Times New Roman" w:hAnsi="Times New Roman"/>
          <w:lang/>
        </w:rPr>
        <w:fldChar w:fldCharType="separate"/>
      </w:r>
      <w:r w:rsidR="00881AF8" w:rsidRPr="00881AF8">
        <w:rPr>
          <w:rFonts w:ascii="Times New Roman" w:hAnsi="Times New Roman"/>
          <w:noProof/>
          <w:lang/>
        </w:rPr>
        <w:t>[18]</w:t>
      </w:r>
      <w:r w:rsidR="00881AF8">
        <w:rPr>
          <w:rFonts w:ascii="Times New Roman" w:hAnsi="Times New Roman"/>
          <w:lang/>
        </w:rPr>
        <w:fldChar w:fldCharType="end"/>
      </w:r>
      <w:r w:rsidRPr="00CC0B1A">
        <w:rPr>
          <w:rFonts w:ascii="Times New Roman" w:hAnsi="Times New Roman"/>
          <w:lang/>
        </w:rPr>
        <w:t xml:space="preserve">. Multimedia has several benefits, namely increasing student </w:t>
      </w:r>
      <w:r w:rsidR="00B92233">
        <w:rPr>
          <w:rFonts w:ascii="Times New Roman" w:hAnsi="Times New Roman"/>
          <w:lang/>
        </w:rPr>
        <w:t xml:space="preserve">learning activities </w:t>
      </w:r>
      <w:r w:rsidR="00B92233">
        <w:rPr>
          <w:rFonts w:ascii="Times New Roman" w:hAnsi="Times New Roman"/>
          <w:lang/>
        </w:rPr>
        <w:fldChar w:fldCharType="begin" w:fldLock="1"/>
      </w:r>
      <w:r w:rsidR="00881AF8">
        <w:rPr>
          <w:rFonts w:ascii="Times New Roman" w:hAnsi="Times New Roman"/>
          <w:lang/>
        </w:rPr>
        <w:instrText>ADDIN CSL_CITATION { "citationItems" : [ { "id" : "ITEM-1", "itemData" : { "DOI" : "10.1016/j.compedu.2019.103683", "ISSN" : "03601315", "abstract" : "In online collaborative learning, discussions have been widely utilized as an educational activity, and much research has been conducted on the process and behaviors involved in synchronous or asynchronous discussions. However, research on behavioral patterns in collaborative learning environments with different formats of learning materials has not been addressed in detailed yet. In this study, we designed three versions of media to present the same learning contents: interactive version, video version, and text version. The differences among the above three versions are the form of information organization and the interaction mode between students and the given version. There were 131 eighth graders from three classes participated in this study. They were asked to complete a group worksheet through online discussion while engaging with the given learning materials. In order to explore students' online collaborative behavioral patterns while engaging with different multimedia, this study proposed a verb-dominated coding scheme for synchronous online collaborative learning and conducted a lag sequential analysis. The \ufb01ndings indicate that Class A (interactive version) formed an active learning atmosphere, while Class B (video version) spent more time on showing disagreement due to overloaded working memory caused by improper information presentation. In contrast, Class C (text version) had high efficiency in information exchanges because of the convenience of information acquisition. Besides, Class A gained the highest scores in group worksheet and invested moderate cognitive load. Class B had unsatisfactory learning performance on group worksheet along with the highest cognitive load. Class C invested the lowest cognitive load and had better knowledge retention than Class A, as shown in the results of the post-test a week later.", "author" : [ { "dropping-particle" : "", "family" : "Wang", "given" : "Cixiao", "non-dropping-particle" : "", "parse-names" : false, "suffix" : "" }, { "dropping-particle" : "", "family" : "Fang", "given" : "Ting", "non-dropping-particle" : "", "parse-names" : false, "suffix" : "" }, { "dropping-particle" : "", "family" : "Gu", "given" : "Yinxuan", "non-dropping-particle" : "", "parse-names" : false, "suffix" : "" } ], "container-title" : "Computers and Education", "id" : "ITEM-1", "issue" : "5", "issued" : { "date-parts" : [ [ "2020" ] ] }, "page" : "103683", "publisher" : "Elsevier", "title" : "Learning performance and behavioral patterns of online collaborative learning: Impact of cognitive load and affordances of different multimedia", "type" : "article-journal", "volume" : "143" }, "uris" : [ "http://www.mendeley.com/documents/?uuid=01a38d79-0394-462f-b5b9-918b85614902" ] } ], "mendeley" : { "formattedCitation" : "[19]", "plainTextFormattedCitation" : "[19]", "previouslyFormattedCitation" : "[18]" }, "properties" : { "noteIndex" : 0 }, "schema" : "https://github.com/citation-style-language/schema/raw/master/csl-citation.json" }</w:instrText>
      </w:r>
      <w:r w:rsidR="00B92233">
        <w:rPr>
          <w:rFonts w:ascii="Times New Roman" w:hAnsi="Times New Roman"/>
          <w:lang/>
        </w:rPr>
        <w:fldChar w:fldCharType="separate"/>
      </w:r>
      <w:r w:rsidR="00881AF8" w:rsidRPr="00881AF8">
        <w:rPr>
          <w:rFonts w:ascii="Times New Roman" w:hAnsi="Times New Roman"/>
          <w:noProof/>
          <w:lang/>
        </w:rPr>
        <w:t>[19]</w:t>
      </w:r>
      <w:r w:rsidR="00B92233">
        <w:rPr>
          <w:rFonts w:ascii="Times New Roman" w:hAnsi="Times New Roman"/>
          <w:lang/>
        </w:rPr>
        <w:fldChar w:fldCharType="end"/>
      </w:r>
      <w:r w:rsidRPr="00CC0B1A">
        <w:rPr>
          <w:rFonts w:ascii="Times New Roman" w:hAnsi="Times New Roman"/>
          <w:lang/>
        </w:rPr>
        <w:t>; student learni</w:t>
      </w:r>
      <w:r w:rsidR="00B92233">
        <w:rPr>
          <w:rFonts w:ascii="Times New Roman" w:hAnsi="Times New Roman"/>
          <w:lang/>
        </w:rPr>
        <w:t xml:space="preserve">ng performance </w:t>
      </w:r>
      <w:r w:rsidR="00B92233">
        <w:rPr>
          <w:rFonts w:ascii="Times New Roman" w:hAnsi="Times New Roman"/>
          <w:lang/>
        </w:rPr>
        <w:fldChar w:fldCharType="begin" w:fldLock="1"/>
      </w:r>
      <w:r w:rsidR="00881AF8">
        <w:rPr>
          <w:rFonts w:ascii="Times New Roman" w:hAnsi="Times New Roman"/>
          <w:lang/>
        </w:rPr>
        <w:instrText>ADDIN CSL_CITATION { "citationItems" : [ { "id" : "ITEM-1", "itemData" : { "DOI" : "10.1016/j.ece.2010.10.001", "ISSN" : "17497728", "abstract" : "The impact of using a multimedia laboratory manual on preparation, learning, satisfaction and performance in a mass and energy balance laboratory within a mixed discipline student cohort (Engineering, Science And Technology) at the University of Auckland was examined with respect to matching teaching styles with student learning styles over one semester. Learning styles were measured by both the Felder-Silverman-Soloman Index of Learning styles and VARK learning styles instruments.The multimedia manual was beneficial to the learning styles of the students' surveyed, as they were mainly sensing, sequential, reflective, visual and read/write learners. The surveyed Auckland Engineering students were more reflective learners than overseas cohorts, possibly due to differences in culture and/or pre-university teaching styles.Feedback survey and focus group results suggest teaching and learning benefits that indicate that multimedia manuals should be used in all laboratory courses. This is because student preparation, satisfaction and learning was enhanced, with students more easily performing laboratory tasks and producing laboratory reports demonstrating increased global understanding. This was directly attributable to the multimedia manual matching teaching styles to a wider range of learning styles than the paper manual. \u00a9 2010 The Institution of Chemical Engineers.", "author" : [ { "dropping-particle" : "", "family" : "Patterson", "given" : "Darrell A.", "non-dropping-particle" : "", "parse-names" : false, "suffix" : "" } ], "container-title" : "Education for Chemical Engineers", "id" : "ITEM-1", "issue" : "1", "issued" : { "date-parts" : [ [ "2011" ] ] }, "page" : "e10-e30", "publisher" : "Institution of Chemical Engineers", "title" : "Impact of a multimedia laboratory manual: Investigating the influence of student learning styles on laboratory preparation and performance over one semester", "type" : "article-journal", "volume" : "6" }, "uris" : [ "http://www.mendeley.com/documents/?uuid=b49a37a2-0550-4b81-b502-8d7254e36839" ] } ], "mendeley" : { "formattedCitation" : "[20]", "plainTextFormattedCitation" : "[20]", "previouslyFormattedCitation" : "[19]" }, "properties" : { "noteIndex" : 0 }, "schema" : "https://github.com/citation-style-language/schema/raw/master/csl-citation.json" }</w:instrText>
      </w:r>
      <w:r w:rsidR="00B92233">
        <w:rPr>
          <w:rFonts w:ascii="Times New Roman" w:hAnsi="Times New Roman"/>
          <w:lang/>
        </w:rPr>
        <w:fldChar w:fldCharType="separate"/>
      </w:r>
      <w:r w:rsidR="00881AF8" w:rsidRPr="00881AF8">
        <w:rPr>
          <w:rFonts w:ascii="Times New Roman" w:hAnsi="Times New Roman"/>
          <w:noProof/>
          <w:lang/>
        </w:rPr>
        <w:t>[20]</w:t>
      </w:r>
      <w:r w:rsidR="00B92233">
        <w:rPr>
          <w:rFonts w:ascii="Times New Roman" w:hAnsi="Times New Roman"/>
          <w:lang/>
        </w:rPr>
        <w:fldChar w:fldCharType="end"/>
      </w:r>
      <w:r w:rsidRPr="00CC0B1A">
        <w:rPr>
          <w:rFonts w:ascii="Times New Roman" w:hAnsi="Times New Roman"/>
          <w:lang/>
        </w:rPr>
        <w:t>; learni</w:t>
      </w:r>
      <w:r w:rsidR="00B92233">
        <w:rPr>
          <w:rFonts w:ascii="Times New Roman" w:hAnsi="Times New Roman"/>
          <w:lang/>
        </w:rPr>
        <w:t xml:space="preserve">ng process </w:t>
      </w:r>
      <w:r w:rsidR="00B92233">
        <w:rPr>
          <w:rFonts w:ascii="Times New Roman" w:hAnsi="Times New Roman"/>
          <w:lang/>
        </w:rPr>
        <w:fldChar w:fldCharType="begin" w:fldLock="1"/>
      </w:r>
      <w:r w:rsidR="00881AF8">
        <w:rPr>
          <w:rFonts w:ascii="Times New Roman" w:hAnsi="Times New Roman"/>
          <w:lang/>
        </w:rPr>
        <w:instrText>ADDIN CSL_CITATION { "citationItems" : [ { "id" : "ITEM-1", "itemData" : { "DOI" : "10.1016/j.jss.2009.03.099", "ISSN" : "00224804", "PMID" : "19631335", "abstract" : "Background: We aimed to determine if an e-learning module could improve colon cancer literacy in a community-based cohort, while obtaining variability estimates for subsequent study. Methods: A convenience sample of subjects attending a health-education fair was surveyed to determine colon cancer literacy before-and-after viewing a colon cancer e-learning module. The difference in cancer literacy scores was assessed for significance using univariate analysis. Results: Twenty-two eligible subjects completed the survey: mean age 77.2 \u00b1 7.5 y, 55% women; 67% had at least some graduate-level education. Baseline colon cancer literacy was 72.6% \u00b1 11.6%; after the e-learning module, the mean colon cancer literacy score was 75.5% \u00b1 12.2%, representing a 3% improvement (P = 0.33). After excluding a single problematic item identified by item analysis, the adjusted improvement was 7% (P = 0.04). Invasiveness, malignant, and metastatic remained poorly understood concepts, while a large improvement (45%) was seen regarding the role of routine lymphadenectomy. Subject satisfaction with the module was universally (100%) high or very high. Conclusions: Use of an e-learning module is associated with high patient satisfaction, and has potential to improve colon cancer literacy in laypersons. Randomized study is warranted to determine the incremental impact of this and other multimedia educational interventions. \u00a9 2009 Elsevier Inc. All rights reserved.", "author" : [ { "dropping-particle" : "", "family" : "Holubar", "given" : "Stefan D.", "non-dropping-particle" : "", "parse-names" : false, "suffix" : "" }, { "dropping-particle" : "", "family" : "Hassinger", "given" : "J. Peyton", "non-dropping-particle" : "", "parse-names" : false, "suffix" : "" }, { "dropping-particle" : "", "family" : "Dozois", "given" : "Eric J.", "non-dropping-particle" : "", "parse-names" : false, "suffix" : "" }, { "dropping-particle" : "", "family" : "Wolff", "given" : "Bruce G.", "non-dropping-particle" : "", "parse-names" : false, "suffix" : "" }, { "dropping-particle" : "", "family" : "Kehoe", "given" : "Michael", "non-dropping-particle" : "", "parse-names" : false, "suffix" : "" }, { "dropping-particle" : "", "family" : "Cima", "given" : "Robert R.", "non-dropping-particle" : "", "parse-names" : false, "suffix" : "" } ], "container-title" : "Journal of Surgical Research", "id" : "ITEM-1", "issue" : "2", "issued" : { "date-parts" : [ [ "2009" ] ] }, "page" : "305-311", "publisher" : "Elsevier Ltd", "title" : "Impact of a Multimedia e-Learning Module on Colon Cancer Literacy: A Community-Based Pilot Study", "type" : "article-journal", "volume" : "156" }, "uris" : [ "http://www.mendeley.com/documents/?uuid=22adb223-2c72-4377-bae5-21b531e7e569" ] } ], "mendeley" : { "formattedCitation" : "[21]", "plainTextFormattedCitation" : "[21]", "previouslyFormattedCitation" : "[20]" }, "properties" : { "noteIndex" : 0 }, "schema" : "https://github.com/citation-style-language/schema/raw/master/csl-citation.json" }</w:instrText>
      </w:r>
      <w:r w:rsidR="00B92233">
        <w:rPr>
          <w:rFonts w:ascii="Times New Roman" w:hAnsi="Times New Roman"/>
          <w:lang/>
        </w:rPr>
        <w:fldChar w:fldCharType="separate"/>
      </w:r>
      <w:r w:rsidR="00881AF8" w:rsidRPr="00881AF8">
        <w:rPr>
          <w:rFonts w:ascii="Times New Roman" w:hAnsi="Times New Roman"/>
          <w:noProof/>
          <w:lang/>
        </w:rPr>
        <w:t>[21]</w:t>
      </w:r>
      <w:r w:rsidR="00B92233">
        <w:rPr>
          <w:rFonts w:ascii="Times New Roman" w:hAnsi="Times New Roman"/>
          <w:lang/>
        </w:rPr>
        <w:fldChar w:fldCharType="end"/>
      </w:r>
      <w:r w:rsidRPr="00CC0B1A">
        <w:rPr>
          <w:rFonts w:ascii="Times New Roman" w:hAnsi="Times New Roman"/>
          <w:lang/>
        </w:rPr>
        <w:t>; makes learning not monotonous</w:t>
      </w:r>
      <w:r w:rsidR="00B92233">
        <w:rPr>
          <w:rFonts w:ascii="Times New Roman" w:hAnsi="Times New Roman"/>
          <w:lang/>
        </w:rPr>
        <w:t xml:space="preserve"> </w:t>
      </w:r>
      <w:r w:rsidR="00B92233">
        <w:rPr>
          <w:rFonts w:ascii="Times New Roman" w:hAnsi="Times New Roman"/>
          <w:lang/>
        </w:rPr>
        <w:fldChar w:fldCharType="begin" w:fldLock="1"/>
      </w:r>
      <w:r w:rsidR="00881AF8">
        <w:rPr>
          <w:rFonts w:ascii="Times New Roman" w:hAnsi="Times New Roman"/>
          <w:lang/>
        </w:rPr>
        <w:instrText>ADDIN CSL_CITATION { "citationItems" : [ { "id" : "ITEM-1", "itemData" : { "DOI" : "10.1016/j.aanat.2009.03.003", "ISSN" : "0940-9602", "author" : [ { "dropping-particle" : "", "family" : "Adamczyk", "given" : "Christopher", "non-dropping-particle" : "", "parse-names" : false, "suffix" : "" }, { "dropping-particle" : "", "family" : "Holzer", "given" : "Matthias", "non-dropping-particle" : "", "parse-names" : false, "suffix" : "" }, { "dropping-particle" : "", "family" : "Putz", "given" : "Reinhard", "non-dropping-particle" : "", "parse-names" : false, "suffix" : "" } ], "container-title" : "Annals of Anatomy", "id" : "ITEM-1", "issue" : "4", "issued" : { "date-parts" : [ [ "2009" ] ] }, "page" : "339-348", "publisher" : "Elsevier", "title" : "Student learning preferences and the impact of a multimedia learning tool in the dissection course at the University of Munich", "type" : "article-journal", "volume" : "191" }, "uris" : [ "http://www.mendeley.com/documents/?uuid=06dbfd72-8427-4012-85df-eaf50fdc5c1d" ] } ], "mendeley" : { "formattedCitation" : "[22]", "plainTextFormattedCitation" : "[22]", "previouslyFormattedCitation" : "[21]" }, "properties" : { "noteIndex" : 0 }, "schema" : "https://github.com/citation-style-language/schema/raw/master/csl-citation.json" }</w:instrText>
      </w:r>
      <w:r w:rsidR="00B92233">
        <w:rPr>
          <w:rFonts w:ascii="Times New Roman" w:hAnsi="Times New Roman"/>
          <w:lang/>
        </w:rPr>
        <w:fldChar w:fldCharType="separate"/>
      </w:r>
      <w:r w:rsidR="00881AF8" w:rsidRPr="00881AF8">
        <w:rPr>
          <w:rFonts w:ascii="Times New Roman" w:hAnsi="Times New Roman"/>
          <w:noProof/>
          <w:lang/>
        </w:rPr>
        <w:t>[22]</w:t>
      </w:r>
      <w:r w:rsidR="00B92233">
        <w:rPr>
          <w:rFonts w:ascii="Times New Roman" w:hAnsi="Times New Roman"/>
          <w:lang/>
        </w:rPr>
        <w:fldChar w:fldCharType="end"/>
      </w:r>
      <w:r w:rsidR="00B92233">
        <w:rPr>
          <w:rFonts w:ascii="Times New Roman" w:hAnsi="Times New Roman"/>
          <w:lang/>
        </w:rPr>
        <w:t>.</w:t>
      </w:r>
    </w:p>
    <w:p w:rsidR="00881AF8" w:rsidRDefault="00B93D67" w:rsidP="00881AF8">
      <w:pPr>
        <w:jc w:val="both"/>
        <w:rPr>
          <w:lang/>
        </w:rPr>
      </w:pPr>
      <w:r w:rsidRPr="00CC0B1A">
        <w:rPr>
          <w:lang/>
        </w:rPr>
        <w:lastRenderedPageBreak/>
        <w:t>Multimedia In this study, it was developed using the MDLC method. MDLC is often us</w:t>
      </w:r>
      <w:r w:rsidR="00EF46D4">
        <w:rPr>
          <w:lang/>
        </w:rPr>
        <w:t xml:space="preserve">ed to develop multimedia </w:t>
      </w:r>
      <w:r w:rsidR="00EF46D4">
        <w:rPr>
          <w:lang/>
        </w:rPr>
        <w:fldChar w:fldCharType="begin" w:fldLock="1"/>
      </w:r>
      <w:r w:rsidR="00881AF8">
        <w:rPr>
          <w:lang/>
        </w:rPr>
        <w:instrText>ADDIN CSL_CITATION { "citationItems" : [ { "id" : "ITEM-1", "itemData" : { "DOI" : "10.1186/s40411-016-0032-7", "ISSN" : "2195-1721", "abstract" : "Software game is a kind of application that is used not only for entertainment, but also for serious purposes that can be applicable to different domains such as education, business, and health care. Multidisciplinary nature of the game development processes that combine sound, art, control systems, artificial intelligence (AI), and human factors, makes the software game development practice different from traditional software development. However, the underline software engineering techniques help game development to achieve maintainability, flexibility, lower effort and cost, and better design. The purpose of this study is to assesses the state of the art research on the game development software engineering process and highlight areas that need further consideration by researchers. In the study, we used a systematic literature review methodology based on well-known digital libraries. The largest number of studies have been reported in the production phase of the game development software engineering process life cycle, followed by the pre-production phase. By contrast, the post-production phase has received much less research activity than the pre-production and production phases. The results of this study suggest that the game development software engineering process has many aspects that need further attention from researchers; that especially includes the postproduction phase.", "author" : [ { "dropping-particle" : "", "family" : "Aleem", "given" : "Saiqa", "non-dropping-particle" : "", "parse-names" : false, "suffix" : "" }, { "dropping-particle" : "", "family" : "Capretz", "given" : "Luiz Fernando", "non-dropping-particle" : "", "parse-names" : false, "suffix" : "" }, { "dropping-particle" : "", "family" : "Ahmed", "given" : "Faheem", "non-dropping-particle" : "", "parse-names" : false, "suffix" : "" } ], "container-title" : "Journal of Software Engineering Research and Development", "id" : "ITEM-1", "issue" : "1", "issued" : { "date-parts" : [ [ "2016" ] ] }, "publisher" : "Journal of Software Engineering Research and Development", "title" : "Game development software engineering process life cycle: a systematic review", "type" : "article-journal", "volume" : "4" }, "uris" : [ "http://www.mendeley.com/documents/?uuid=277bca1e-af86-427a-a476-7d8713b3e452" ] } ], "mendeley" : { "formattedCitation" : "[23]", "plainTextFormattedCitation" : "[23]", "previouslyFormattedCitation" : "[22]" }, "properties" : { "noteIndex" : 0 }, "schema" : "https://github.com/citation-style-language/schema/raw/master/csl-citation.json" }</w:instrText>
      </w:r>
      <w:r w:rsidR="00EF46D4">
        <w:rPr>
          <w:lang/>
        </w:rPr>
        <w:fldChar w:fldCharType="separate"/>
      </w:r>
      <w:r w:rsidR="00881AF8" w:rsidRPr="00881AF8">
        <w:rPr>
          <w:lang/>
        </w:rPr>
        <w:t>[23]</w:t>
      </w:r>
      <w:r w:rsidR="00EF46D4">
        <w:rPr>
          <w:lang/>
        </w:rPr>
        <w:fldChar w:fldCharType="end"/>
      </w:r>
      <w:r w:rsidR="00EF46D4">
        <w:rPr>
          <w:lang/>
        </w:rPr>
        <w:t xml:space="preserve">, </w:t>
      </w:r>
      <w:r w:rsidR="00EF46D4">
        <w:rPr>
          <w:lang/>
        </w:rPr>
        <w:fldChar w:fldCharType="begin" w:fldLock="1"/>
      </w:r>
      <w:r w:rsidR="00881AF8">
        <w:rPr>
          <w:lang/>
        </w:rPr>
        <w:instrText>ADDIN CSL_CITATION { "citationItems" : [ { "id" : "ITEM-1", "itemData" : { "DOI" : "10.1109/ICACSIS.2013.6761558", "ISBN" : "9789791421195", "abstract" : "Game is a kind of software with goal to provide entertainment. However, during the real game development practice, simply adopting the software development life cycle (SDLC) is not enough, as the developers face several challenges during its life cycle. To address the problem, game development uses a kind of specific approach called game development life cycle (GDLC) to direct the game development. However, none of the existing GDLCs explicitly address how to successfully deliver a good quality game. This paper presents a new game development life cycle model and guidelines to successfully deliver a good quality game. Several quality criterias are explicitly considered at each phase. ?? 2013 IEEE.", "author" : [ { "dropping-particle" : "", "family" : "Ramadan", "given" : "Rido", "non-dropping-particle" : "", "parse-names" : false, "suffix" : "" }, { "dropping-particle" : "", "family" : "Widyani", "given" : "Yani", "non-dropping-particle" : "", "parse-names" : false, "suffix" : "" } ], "container-title" : "2013 International Conference on Advanced Computer Science and Information Systems, ICACSIS 2013", "id" : "ITEM-1", "issued" : { "date-parts" : [ [ "2013" ] ] }, "page" : "95-100", "title" : "Game development life cycle guidelines", "type" : "article-journal" }, "uris" : [ "http://www.mendeley.com/documents/?uuid=12ca4be7-3467-4fe3-bda8-7a854a491243" ] } ], "mendeley" : { "formattedCitation" : "[24]", "plainTextFormattedCitation" : "[24]", "previouslyFormattedCitation" : "[23]" }, "properties" : { "noteIndex" : 0 }, "schema" : "https://github.com/citation-style-language/schema/raw/master/csl-citation.json" }</w:instrText>
      </w:r>
      <w:r w:rsidR="00EF46D4">
        <w:rPr>
          <w:lang/>
        </w:rPr>
        <w:fldChar w:fldCharType="separate"/>
      </w:r>
      <w:r w:rsidR="00881AF8" w:rsidRPr="00881AF8">
        <w:rPr>
          <w:lang/>
        </w:rPr>
        <w:t>[24]</w:t>
      </w:r>
      <w:r w:rsidR="00EF46D4">
        <w:rPr>
          <w:lang/>
        </w:rPr>
        <w:fldChar w:fldCharType="end"/>
      </w:r>
      <w:r w:rsidRPr="00CC0B1A">
        <w:rPr>
          <w:lang/>
        </w:rPr>
        <w:t xml:space="preserve">, </w:t>
      </w:r>
      <w:r w:rsidR="00EF46D4">
        <w:rPr>
          <w:lang/>
        </w:rPr>
        <w:fldChar w:fldCharType="begin" w:fldLock="1"/>
      </w:r>
      <w:r w:rsidR="00881AF8">
        <w:rPr>
          <w:lang/>
        </w:rPr>
        <w:instrText>ADDIN CSL_CITATION { "citationItems" : [ { "id" : "ITEM-1", "itemData" : { "DOI" : "10.5923/j.se.20190801.01", "abstract" : "There are strong demands for integrating various digital multimedia products such as 2D and 3D images, models, and animations in the development of software applications. Many software engineering methodologies provide a structured discipline that explicitly specifies how to develop software applications in details. However, there is a lack of a methodology like software engineering methodologies that explicitly specifies how to develop multimedia products as well as how to integrate them with existing software engineering methodologies. This research proposes a multimedia software engineering methodology. Our methodology exploits the engineering discipline of the current software engineering methodologies and integrates the phases of multimedia production with them. This methodology might be considered as a generic process for multimedia products development which provides a guideline for undergraduate students on how to develop their own graduation projects. Moreover, specialists can adapt and use it according to their business needs.", "author" : [ { "dropping-particle" : "", "family" : "Al-Jabari", "given" : "Mohanad O", "non-dropping-particle" : "", "parse-names" : false, "suffix" : "" }, { "dropping-particle" : "", "family" : "Tamimi", "given" : "Tariq KH", "non-dropping-particle" : "", "parse-names" : false, "suffix" : "" }, { "dropping-particle" : "", "family" : "Ramadan", "given" : "Abdul-Aziz N", "non-dropping-particle" : "", "parse-names" : false, "suffix" : "" } ], "container-title" : "Software Engineering", "id" : "ITEM-1", "issue" : "1", "issued" : { "date-parts" : [ [ "2019" ] ] }, "page" : "1-10", "title" : "Multimedia Software Engineering Methodology: A Systematic Discipline for Developing Integrated Multimedia and Software Products", "type" : "article-journal", "volume" : "8" }, "uris" : [ "http://www.mendeley.com/documents/?uuid=6f235a30-ee3c-4d87-8b41-ef1c17ced726" ] } ], "mendeley" : { "formattedCitation" : "[25]", "plainTextFormattedCitation" : "[25]", "previouslyFormattedCitation" : "[24]" }, "properties" : { "noteIndex" : 0 }, "schema" : "https://github.com/citation-style-language/schema/raw/master/csl-citation.json" }</w:instrText>
      </w:r>
      <w:r w:rsidR="00EF46D4">
        <w:rPr>
          <w:lang/>
        </w:rPr>
        <w:fldChar w:fldCharType="separate"/>
      </w:r>
      <w:r w:rsidR="00881AF8" w:rsidRPr="00881AF8">
        <w:rPr>
          <w:lang/>
        </w:rPr>
        <w:t>[25]</w:t>
      </w:r>
      <w:r w:rsidR="00EF46D4">
        <w:rPr>
          <w:lang/>
        </w:rPr>
        <w:fldChar w:fldCharType="end"/>
      </w:r>
      <w:r w:rsidRPr="00CC0B1A">
        <w:rPr>
          <w:lang/>
        </w:rPr>
        <w:t>. The MDLC model has stages that are quite easy to understand and use to develop multimedia such as alphabet and number developme</w:t>
      </w:r>
      <w:r w:rsidR="00B92233">
        <w:rPr>
          <w:lang/>
        </w:rPr>
        <w:t xml:space="preserve">nt applications </w:t>
      </w:r>
      <w:r w:rsidR="00B92233">
        <w:rPr>
          <w:lang/>
        </w:rPr>
        <w:fldChar w:fldCharType="begin" w:fldLock="1"/>
      </w:r>
      <w:r w:rsidR="00881AF8">
        <w:rPr>
          <w:lang/>
        </w:rPr>
        <w:instrText>ADDIN CSL_CITATION { "citationItems" : [ { "id" : "ITEM-1", "itemData" : { "abstract" : "Penerapan multimedia dalam hal pembelajaran digunakan untuk memperlancar komunikasi dalam proses belajar mengajar, diusahakan diterapkan secara optimal sehingga dapat menumbuhkan kreativitas, motivasi, dan efektifitas dalam kegiatan pembelajaran guna meningkatkan kualitas pendidikan. Penelitian ini bertujuan untuk merancang aplikasi pembelajaran interaktif berbasis multimedia yang akan bermanfaat untuk meningkatkan motivasi belajar peserta didik tentang pengenalan abjad dan angka. Metode penelitian menggunakan model pengembangan Multimedia Development Life Cycle (MDLC) melalui 6 (enam) tahapan yakni Concept, Design, Material Collecting, Assembly, Testing, dan Distribution. Penelitian ini menyimpulkan bahwa multimedia pembelajaran interaktif berbasis multimedia yang dirancang secara menarik akan membangkitkan motivasi dan rangsangan kegiatan belajar peserta didik, membantu peserta didik meningkatkan pemahaman materi pembelajaran serta menumbuhkan kreativitas belajar sehingga akan berdampak pada peningkatan kualitas pembelajaran. Media Pembelajaran interaktif berbasis multimedia ini juga membantu para guru dalam proses mengajar peserta didiknya. Hasil dari penelitian ini adalah sebuah aplikasi pengenalan abjad dan angka dan dilengkapi dengan game dan quis untuk melatih kemampuan berpikir peserta didik. Kata Kunci: interaktif, pembelajaran, peserta didik, multimedia Abstract", "author" : [ { "dropping-particle" : "", "family" : "Sugiarto", "given" : "Hari", "non-dropping-particle" : "", "parse-names" : false, "suffix" : "" } ], "container-title" : "IJCIT (Indonesian Journal on Computer and Information Technology)", "id" : "ITEM-1", "issue" : "1", "issued" : { "date-parts" : [ [ "2018" ] ] }, "page" : "26-31", "title" : "Penerapan Multimedia Development Life Cycle Pada Aplikasi Pengenalan Abjad Dan Angka", "type" : "article-journal", "volume" : "Vol.3 No.1" }, "uris" : [ "http://www.mendeley.com/documents/?uuid=a9068eb7-0a05-449d-a271-8fdc01e3533b" ] } ], "mendeley" : { "formattedCitation" : "[26]", "plainTextFormattedCitation" : "[26]", "previouslyFormattedCitation" : "[25]" }, "properties" : { "noteIndex" : 0 }, "schema" : "https://github.com/citation-style-language/schema/raw/master/csl-citation.json" }</w:instrText>
      </w:r>
      <w:r w:rsidR="00B92233">
        <w:rPr>
          <w:lang/>
        </w:rPr>
        <w:fldChar w:fldCharType="separate"/>
      </w:r>
      <w:r w:rsidR="00881AF8" w:rsidRPr="00881AF8">
        <w:rPr>
          <w:lang/>
        </w:rPr>
        <w:t>[26]</w:t>
      </w:r>
      <w:r w:rsidR="00B92233">
        <w:rPr>
          <w:lang/>
        </w:rPr>
        <w:fldChar w:fldCharType="end"/>
      </w:r>
      <w:r w:rsidRPr="00CC0B1A">
        <w:rPr>
          <w:lang/>
        </w:rPr>
        <w:t>, interactiv</w:t>
      </w:r>
      <w:r w:rsidR="00B92233">
        <w:rPr>
          <w:lang/>
        </w:rPr>
        <w:t xml:space="preserve">e learning media </w:t>
      </w:r>
      <w:r w:rsidR="00B92233">
        <w:rPr>
          <w:lang/>
        </w:rPr>
        <w:fldChar w:fldCharType="begin" w:fldLock="1"/>
      </w:r>
      <w:r w:rsidR="00881AF8">
        <w:rPr>
          <w:lang/>
        </w:rPr>
        <w:instrText>ADDIN CSL_CITATION { "citationItems" : [ { "id" : "ITEM-1", "itemData" : { "DOI" : "10.15575/join.v2i2.139", "ISSN" : "2528-1682", "abstract" : "Media Pembelajaran memiliki peranan yang sangat penting pada proses perkuliahan. Media Pembelajaran yang digunakan pada mata kuliah Manajemen Proyek IT sub materi Metodologi Manajemen Proyek pada Sekolah Tinggi Manajemen Informatika dan Komputer (STMIK) PalComTech Palembang masih menggunakan modul yang didapat dari worksheet , dosen menggunakan metode ceramah dalam menjelaskan materi metodologi manajemen proyek. Metode ceramah masih memiliki kelemahan sehingga diperlukan pengembangan media pembelajaran. Penelitian ini mengunakan metode Multimedia Development Life Cycle ( MDLC ) dengan enam tahapan yaitu: konsep ( Concept ), perancangan ( Desain ), pengumpulan bahan( Material Collecting ), pembuatan ( Assembly ), pengujian( Testing ), dan distribusi ( Distribution ). Tujuan penelitian yaitu membuat media pembelajaran interaktif mata kuliah manajemen proyek, sub materi metodologi Manajemen Proyek yang berisikan tentang tahapan inisiasi, perencanaan, pelaksanaan, pengawasan dan penutupan, serta dokumen-dokumen yang diperlukan dalam pembangunan proyek IT. Manfaat yang diharapkan adalah media pembelajaran ini dapat menjadi alat bantu dalam proses perkuliahan manajemen proyek yang ada di STMIK Palcomtech. Aplikasi sudah diuji melalui blackbox testing, dengan hasil pengujian semua indikator dinyatakan baik", "author" : [ { "dropping-particle" : "", "family" : "Mustika", "given" : "Mustika", "non-dropping-particle" : "", "parse-names" : false, "suffix" : "" }, { "dropping-particle" : "", "family" : "Sugara", "given" : "Eka Prasetya Adhy", "non-dropping-particle" : "", "parse-names" : false, "suffix" : "" }, { "dropping-particle" : "", "family" : "Pratiwi", "given" : "Maissy", "non-dropping-particle" : "", "parse-names" : false, "suffix" : "" } ], "container-title" : "Jurnal Online Informatika", "id" : "ITEM-1", "issue" : "2", "issued" : { "date-parts" : [ [ "2018" ] ] }, "page" : "121", "title" : "Pengembangan Media Pembelajaran Interaktif dengan Menggunakan Metode Multimedia Development Life Cycle", "type" : "article-journal", "volume" : "2" }, "uris" : [ "http://www.mendeley.com/documents/?uuid=6f19534f-f6f2-495a-ab8b-f72bee5c2a13" ] } ], "mendeley" : { "formattedCitation" : "[27]", "plainTextFormattedCitation" : "[27]", "previouslyFormattedCitation" : "[26]" }, "properties" : { "noteIndex" : 0 }, "schema" : "https://github.com/citation-style-language/schema/raw/master/csl-citation.json" }</w:instrText>
      </w:r>
      <w:r w:rsidR="00B92233">
        <w:rPr>
          <w:lang/>
        </w:rPr>
        <w:fldChar w:fldCharType="separate"/>
      </w:r>
      <w:r w:rsidR="00881AF8" w:rsidRPr="00881AF8">
        <w:rPr>
          <w:lang/>
        </w:rPr>
        <w:t>[27]</w:t>
      </w:r>
      <w:r w:rsidR="00B92233">
        <w:rPr>
          <w:lang/>
        </w:rPr>
        <w:fldChar w:fldCharType="end"/>
      </w:r>
      <w:r w:rsidRPr="00CC0B1A">
        <w:rPr>
          <w:lang/>
        </w:rPr>
        <w:t xml:space="preserve">; Educational games </w:t>
      </w:r>
      <w:r w:rsidR="00B92233">
        <w:rPr>
          <w:lang/>
        </w:rPr>
        <w:fldChar w:fldCharType="begin" w:fldLock="1"/>
      </w:r>
      <w:r w:rsidR="00881AF8">
        <w:rPr>
          <w:lang/>
        </w:rPr>
        <w:instrText>ADDIN CSL_CITATION { "citationItems" : [ { "id" : "ITEM-1", "itemData" : { "DOI" : "10.26418/jp.v5i2.25997", "ISSN" : "2460-0741", "abstract" : "Media pembelajaran seperti game edukasi merupakan permaianan dalam bentuk digital yang dirancang untuk membantu pengguna dalam mempelajari sesuatu sehingga dapat meningkatkan pemahaman pengguna dalam melatih kemampuan dan motivasi belajar. Sampah merupakan masalah\u00a0 yang\u00a0 belum\u00a0 bisa\u00a0 diselesaikan\u00a0 karena\u00a0 masih\u00a0 kurangnya\u00a0 kesadaran akan cinta lingkungan dari masyarakat khususnya anak usia dini. Untuk mempermudah anak mencerna dan menumbuhkan rasa cinta lingkungan, dibutuhkan media yang interaktif dan menarik. Game edukasi pengenalan bahaya sampah memberikan materi bahaya dan praktik membuang sampah kepada anak-anak dengan model game berbasis multimedia. Untuk mengembangkan game edukasi pada penelitian ini menerapkan metode pengembangan sistem Multimedia Development Life Cycle (MDLC). MDLC terdiri dari enam tahap yaitu concept, design, material collecting, assembly, testing, dan ditribution. Pada game edukasi ini terdiri dari beberap level tingkat kesulitan. Hal ini bertujuan agar game lebih menarik dan menantang, sehingga tujuan game menumbuhkan kesadaran terhadap anak-anak dapat tercapai. Hasil pengujian berdasarkan tanggapan guru Taman Kanak-kanak (TK) menunujukan nilai rata-rata keseluruhan sebesar 87,18% dan termasuk dalam kategori Baik.", "author" : [ { "dropping-particle" : "", "family" : "Borman", "given" : "Rohmat Indra", "non-dropping-particle" : "", "parse-names" : false, "suffix" : "" }, { "dropping-particle" : "", "family" : "Purwanto", "given" : "Yogi", "non-dropping-particle" : "", "parse-names" : false, "suffix" : "" } ], "container-title" : "Jurnal Edukasi dan Penelitian Informatika (JEPIN)", "id" : "ITEM-1", "issue" : "2", "issued" : { "date-parts" : [ [ "2019" ] ] }, "page" : "119", "title" : "Impelementasi Multimedia Development Life Cycle pada Pengembangan Game Edukasi Pengenalan Bahaya Sampah pada Anak", "type" : "article-journal", "volume" : "5" }, "uris" : [ "http://www.mendeley.com/documents/?uuid=ed10c884-61af-4e20-b633-1026ef006726" ] } ], "mendeley" : { "formattedCitation" : "[28]", "plainTextFormattedCitation" : "[28]", "previouslyFormattedCitation" : "[27]" }, "properties" : { "noteIndex" : 0 }, "schema" : "https://github.com/citation-style-language/schema/raw/master/csl-citation.json" }</w:instrText>
      </w:r>
      <w:r w:rsidR="00B92233">
        <w:rPr>
          <w:lang/>
        </w:rPr>
        <w:fldChar w:fldCharType="separate"/>
      </w:r>
      <w:r w:rsidR="00881AF8" w:rsidRPr="00881AF8">
        <w:rPr>
          <w:lang/>
        </w:rPr>
        <w:t>[28]</w:t>
      </w:r>
      <w:r w:rsidR="00B92233">
        <w:rPr>
          <w:lang/>
        </w:rPr>
        <w:fldChar w:fldCharType="end"/>
      </w:r>
      <w:r w:rsidR="00B92233">
        <w:rPr>
          <w:lang/>
        </w:rPr>
        <w:fldChar w:fldCharType="begin" w:fldLock="1"/>
      </w:r>
      <w:r w:rsidR="00881AF8">
        <w:rPr>
          <w:lang/>
        </w:rPr>
        <w:instrText>ADDIN CSL_CITATION { "citationItems" : [ { "id" : "ITEM-1", "itemData" : { "DOI" : "10.1109/CITSM.2018.8674288", "ISBN" : "9781538654330", "abstract" : "Multimedia has been used in various fields, such as business, education, entertainment, as well as various other public interests. Especially for the field of education, today multimedia has a very important role, namely to enrich and promote the learning process. Character education is a very important key in shaping the child's personality. In addition to home, character education also needs to be implemented in schools and social environments. to support instill a character education in elementary school environment then made adventurous educational game Dino and Dina. In the educational game has 2 characters that Dino and Dina who do the adventure and through the obstacles will then emerge theories about character education that can facilitate them to understand the 5 main values of the character of religious, nationalist, independent, mutual cooperation, and integrity. In games designed using the MDLC method consisting of six stages, namely concept, design, material collection, manufacture, testing, and distribution. Students tend to lack material understanding with conventional methods so that this game can serve as an effective learning tool and fun for elementary school students to understand the character education.", "author" : [ { "dropping-particle" : "", "family" : "Rahayu", "given" : "Sri Lestari", "non-dropping-particle" : "", "parse-names" : false, "suffix" : "" }, { "dropping-particle" : "", "family" : "Fujiati", "given" : "", "non-dropping-particle" : "", "parse-names" : false, "suffix" : "" }, { "dropping-particle" : "", "family" : "Dewi", "given" : "Rofiqoh", "non-dropping-particle" : "", "parse-names" : false, "suffix" : "" } ], "container-title" : "2018 6th International Conference on Cyber and IT Service Management, CITSM 2018", "id" : "ITEM-1", "issue" : "Citsm", "issued" : { "date-parts" : [ [ "2019" ] ] }, "page" : "7-10", "title" : "Educational Games as A learning media of Character Education by Using Multimedia Development Life Cycle (MDLC)", "type" : "article-journal" }, "uris" : [ "http://www.mendeley.com/documents/?uuid=ecb09161-a110-424b-99b8-8f30419e1a1b" ] } ], "mendeley" : { "formattedCitation" : "[29]", "plainTextFormattedCitation" : "[29]", "previouslyFormattedCitation" : "[28]" }, "properties" : { "noteIndex" : 0 }, "schema" : "https://github.com/citation-style-language/schema/raw/master/csl-citation.json" }</w:instrText>
      </w:r>
      <w:r w:rsidR="00B92233">
        <w:rPr>
          <w:lang/>
        </w:rPr>
        <w:fldChar w:fldCharType="separate"/>
      </w:r>
      <w:r w:rsidR="00881AF8" w:rsidRPr="00881AF8">
        <w:rPr>
          <w:lang/>
        </w:rPr>
        <w:t>[29]</w:t>
      </w:r>
      <w:r w:rsidR="00B92233">
        <w:rPr>
          <w:lang/>
        </w:rPr>
        <w:fldChar w:fldCharType="end"/>
      </w:r>
      <w:r w:rsidRPr="00CC0B1A">
        <w:rPr>
          <w:lang/>
        </w:rPr>
        <w:t>. There is no multimedia development for elementary school students, for example learning tools (videos and e-modules) using the MDLC model</w:t>
      </w:r>
      <w:r w:rsidR="007B17CA">
        <w:rPr>
          <w:lang/>
        </w:rPr>
        <w:t>.</w:t>
      </w:r>
      <w:r w:rsidR="00881AF8">
        <w:rPr>
          <w:lang/>
        </w:rPr>
        <w:t xml:space="preserve"> </w:t>
      </w:r>
      <w:r w:rsidR="00881AF8" w:rsidRPr="00FE3563">
        <w:rPr>
          <w:lang/>
        </w:rPr>
        <w:t xml:space="preserve">The purpose of this research is to develop multimedia (interactive </w:t>
      </w:r>
      <w:proofErr w:type="spellStart"/>
      <w:r w:rsidR="00881AF8" w:rsidRPr="00FE3563">
        <w:rPr>
          <w:lang/>
        </w:rPr>
        <w:t>emodules</w:t>
      </w:r>
      <w:proofErr w:type="spellEnd"/>
      <w:r w:rsidR="00881AF8" w:rsidRPr="00FE3563">
        <w:rPr>
          <w:lang/>
        </w:rPr>
        <w:t xml:space="preserve"> an</w:t>
      </w:r>
      <w:r w:rsidR="00881AF8">
        <w:rPr>
          <w:lang/>
        </w:rPr>
        <w:t xml:space="preserve">d videos) on energy concepts in </w:t>
      </w:r>
      <w:r w:rsidR="00881AF8" w:rsidRPr="00FE3563">
        <w:rPr>
          <w:lang/>
        </w:rPr>
        <w:t>elementary schools.</w:t>
      </w:r>
      <w:r w:rsidR="00881AF8" w:rsidRPr="00881AF8">
        <w:rPr>
          <w:rFonts w:ascii="Times New Roman" w:hAnsi="Times New Roman"/>
          <w:color w:val="202124"/>
          <w:szCs w:val="22"/>
          <w:lang/>
        </w:rPr>
        <w:t xml:space="preserve"> </w:t>
      </w:r>
      <w:r w:rsidR="00881AF8" w:rsidRPr="007C4C61">
        <w:rPr>
          <w:rFonts w:ascii="Times New Roman" w:hAnsi="Times New Roman"/>
          <w:color w:val="202124"/>
          <w:szCs w:val="22"/>
          <w:lang/>
        </w:rPr>
        <w:t>The development of multimedia on the concept of energy is ba</w:t>
      </w:r>
      <w:r w:rsidR="00881AF8">
        <w:rPr>
          <w:rFonts w:ascii="Times New Roman" w:hAnsi="Times New Roman"/>
          <w:color w:val="202124"/>
          <w:szCs w:val="22"/>
          <w:lang/>
        </w:rPr>
        <w:t>sed on students' difficulties to</w:t>
      </w:r>
      <w:r w:rsidR="00881AF8" w:rsidRPr="007C4C61">
        <w:rPr>
          <w:rFonts w:ascii="Times New Roman" w:hAnsi="Times New Roman"/>
          <w:color w:val="202124"/>
          <w:szCs w:val="22"/>
          <w:lang/>
        </w:rPr>
        <w:t xml:space="preserve"> understanding</w:t>
      </w:r>
      <w:r w:rsidR="00881AF8">
        <w:rPr>
          <w:rFonts w:ascii="Times New Roman" w:hAnsi="Times New Roman"/>
          <w:color w:val="202124"/>
          <w:szCs w:val="22"/>
          <w:lang/>
        </w:rPr>
        <w:t xml:space="preserve"> the abstract </w:t>
      </w:r>
      <w:r w:rsidR="00881AF8" w:rsidRPr="007C4C61">
        <w:rPr>
          <w:rFonts w:ascii="Times New Roman" w:hAnsi="Times New Roman"/>
          <w:color w:val="202124"/>
          <w:szCs w:val="22"/>
          <w:lang/>
        </w:rPr>
        <w:t>concepts</w:t>
      </w:r>
      <w:r w:rsidR="00881AF8">
        <w:rPr>
          <w:rFonts w:ascii="Times New Roman" w:hAnsi="Times New Roman"/>
          <w:color w:val="202124"/>
          <w:szCs w:val="22"/>
          <w:lang/>
        </w:rPr>
        <w:t>.</w:t>
      </w:r>
    </w:p>
    <w:p w:rsidR="00881AF8" w:rsidRPr="00FE3563" w:rsidRDefault="00881AF8" w:rsidP="00881AF8">
      <w:pPr>
        <w:rPr>
          <w:lang/>
        </w:rPr>
      </w:pPr>
    </w:p>
    <w:p w:rsidR="00B93D67" w:rsidRPr="007B17CA" w:rsidRDefault="00863E0C" w:rsidP="007B17CA">
      <w:pPr>
        <w:pStyle w:val="Section"/>
        <w:spacing w:before="0"/>
        <w:jc w:val="both"/>
        <w:rPr>
          <w:lang w:val="en-US"/>
        </w:rPr>
      </w:pPr>
      <w:r w:rsidRPr="00B93D67">
        <w:t>Met</w:t>
      </w:r>
      <w:proofErr w:type="spellStart"/>
      <w:r w:rsidRPr="00B93D67">
        <w:rPr>
          <w:lang w:val="en-US"/>
        </w:rPr>
        <w:t>hod</w:t>
      </w:r>
      <w:proofErr w:type="spellEnd"/>
    </w:p>
    <w:p w:rsidR="00B93D67" w:rsidRPr="00B93D67" w:rsidRDefault="00B93D67" w:rsidP="00B93D67">
      <w:pPr>
        <w:ind w:firstLine="720"/>
        <w:jc w:val="both"/>
        <w:rPr>
          <w:rFonts w:ascii="Times New Roman" w:hAnsi="Times New Roman"/>
          <w:iCs/>
          <w:szCs w:val="22"/>
        </w:rPr>
      </w:pPr>
      <w:r w:rsidRPr="00B93D67">
        <w:rPr>
          <w:rFonts w:ascii="Times New Roman" w:hAnsi="Times New Roman"/>
          <w:iCs/>
          <w:szCs w:val="22"/>
          <w:lang/>
        </w:rPr>
        <w:t>This study uses the MDLC (Multimedia Development Life Cycle) method which consists of concept, design, material collecting, assembly, testing, and distribution. The research steps are shown in the following Figure 1.</w:t>
      </w:r>
    </w:p>
    <w:p w:rsidR="00B93D67" w:rsidRPr="00B93D67" w:rsidRDefault="00B93D67" w:rsidP="00B93D67">
      <w:pPr>
        <w:ind w:firstLine="720"/>
        <w:jc w:val="center"/>
        <w:rPr>
          <w:rFonts w:ascii="Times New Roman" w:hAnsi="Times New Roman"/>
          <w:iCs/>
          <w:szCs w:val="22"/>
        </w:rPr>
      </w:pPr>
      <w:r w:rsidRPr="00B93D67">
        <w:rPr>
          <w:noProof/>
          <w:szCs w:val="22"/>
          <w:lang w:val="en-US"/>
        </w:rPr>
        <w:drawing>
          <wp:inline distT="0" distB="0" distL="0" distR="0">
            <wp:extent cx="1752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600200"/>
                    </a:xfrm>
                    <a:prstGeom prst="rect">
                      <a:avLst/>
                    </a:prstGeom>
                    <a:noFill/>
                    <a:ln>
                      <a:noFill/>
                    </a:ln>
                  </pic:spPr>
                </pic:pic>
              </a:graphicData>
            </a:graphic>
          </wp:inline>
        </w:drawing>
      </w:r>
    </w:p>
    <w:p w:rsidR="00B93D67" w:rsidRPr="00B93D67" w:rsidRDefault="00B93D67" w:rsidP="00B93D67">
      <w:pPr>
        <w:autoSpaceDE w:val="0"/>
        <w:autoSpaceDN w:val="0"/>
        <w:adjustRightInd w:val="0"/>
        <w:ind w:left="-284" w:firstLine="567"/>
        <w:jc w:val="center"/>
        <w:rPr>
          <w:rFonts w:ascii="Times New Roman" w:hAnsi="Times New Roman"/>
          <w:szCs w:val="22"/>
        </w:rPr>
      </w:pPr>
      <w:r w:rsidRPr="0076380A">
        <w:rPr>
          <w:rFonts w:ascii="Times New Roman" w:hAnsi="Times New Roman"/>
          <w:b/>
          <w:iCs/>
          <w:szCs w:val="22"/>
        </w:rPr>
        <w:t>Figure 1</w:t>
      </w:r>
      <w:r w:rsidRPr="00B93D67">
        <w:rPr>
          <w:rFonts w:ascii="Times New Roman" w:hAnsi="Times New Roman"/>
          <w:iCs/>
          <w:szCs w:val="22"/>
        </w:rPr>
        <w:t>.</w:t>
      </w:r>
      <w:r w:rsidRPr="00B93D67">
        <w:rPr>
          <w:iCs/>
          <w:szCs w:val="22"/>
        </w:rPr>
        <w:t xml:space="preserve"> </w:t>
      </w:r>
      <w:r w:rsidRPr="00B93D67">
        <w:rPr>
          <w:rFonts w:ascii="Times New Roman" w:hAnsi="Times New Roman"/>
          <w:szCs w:val="22"/>
        </w:rPr>
        <w:t>Step of MDLC</w:t>
      </w:r>
    </w:p>
    <w:p w:rsidR="00B93D67" w:rsidRPr="00B93D67" w:rsidRDefault="00B93D67" w:rsidP="00B93D67">
      <w:pPr>
        <w:autoSpaceDE w:val="0"/>
        <w:autoSpaceDN w:val="0"/>
        <w:adjustRightInd w:val="0"/>
        <w:jc w:val="both"/>
        <w:rPr>
          <w:rFonts w:ascii="Times New Roman" w:hAnsi="Times New Roman"/>
          <w:szCs w:val="22"/>
          <w:lang/>
        </w:rPr>
      </w:pPr>
      <w:r w:rsidRPr="00B93D67">
        <w:rPr>
          <w:rFonts w:ascii="Times New Roman" w:hAnsi="Times New Roman"/>
          <w:szCs w:val="22"/>
          <w:lang/>
        </w:rPr>
        <w:t>1. Concept</w:t>
      </w:r>
    </w:p>
    <w:p w:rsidR="00B93D67" w:rsidRPr="00B93D67" w:rsidRDefault="00B93D67" w:rsidP="00B93D67">
      <w:pPr>
        <w:autoSpaceDE w:val="0"/>
        <w:autoSpaceDN w:val="0"/>
        <w:adjustRightInd w:val="0"/>
        <w:ind w:left="284"/>
        <w:jc w:val="both"/>
        <w:rPr>
          <w:rFonts w:ascii="Times New Roman" w:hAnsi="Times New Roman"/>
          <w:szCs w:val="22"/>
        </w:rPr>
      </w:pPr>
      <w:r w:rsidRPr="00B93D67">
        <w:rPr>
          <w:rFonts w:ascii="Times New Roman" w:hAnsi="Times New Roman"/>
          <w:szCs w:val="22"/>
          <w:lang/>
        </w:rPr>
        <w:t xml:space="preserve">At this stage, the objectives, subjects and multimedia concepts are determined. The intended subjects are elementary school students. The purpose of multimedia development is that students are able to study material, take quizzes and observe complete and interesting learning videos that will be assembled in a </w:t>
      </w:r>
      <w:proofErr w:type="spellStart"/>
      <w:r w:rsidRPr="00B93D67">
        <w:rPr>
          <w:rFonts w:ascii="Times New Roman" w:hAnsi="Times New Roman"/>
          <w:szCs w:val="22"/>
          <w:lang/>
        </w:rPr>
        <w:t>moodle</w:t>
      </w:r>
      <w:proofErr w:type="spellEnd"/>
      <w:r w:rsidRPr="00B93D67">
        <w:rPr>
          <w:rFonts w:ascii="Times New Roman" w:hAnsi="Times New Roman"/>
          <w:szCs w:val="22"/>
          <w:lang/>
        </w:rPr>
        <w:t>-based LMS.</w:t>
      </w:r>
    </w:p>
    <w:p w:rsidR="00B93D67" w:rsidRPr="00B93D67" w:rsidRDefault="00B93D67" w:rsidP="00B93D67">
      <w:pPr>
        <w:autoSpaceDE w:val="0"/>
        <w:autoSpaceDN w:val="0"/>
        <w:adjustRightInd w:val="0"/>
        <w:ind w:hanging="1"/>
        <w:jc w:val="both"/>
        <w:rPr>
          <w:rFonts w:ascii="Times New Roman" w:hAnsi="Times New Roman"/>
          <w:szCs w:val="22"/>
          <w:lang/>
        </w:rPr>
      </w:pPr>
      <w:r w:rsidRPr="00B93D67">
        <w:rPr>
          <w:rFonts w:ascii="Times New Roman" w:hAnsi="Times New Roman"/>
          <w:szCs w:val="22"/>
          <w:lang/>
        </w:rPr>
        <w:t>2. Design</w:t>
      </w:r>
    </w:p>
    <w:p w:rsidR="00B93D67" w:rsidRPr="00B93D67" w:rsidRDefault="00B93D67" w:rsidP="00B93D67">
      <w:pPr>
        <w:autoSpaceDE w:val="0"/>
        <w:autoSpaceDN w:val="0"/>
        <w:adjustRightInd w:val="0"/>
        <w:ind w:left="284" w:hanging="1"/>
        <w:jc w:val="both"/>
        <w:rPr>
          <w:rFonts w:ascii="Times New Roman" w:hAnsi="Times New Roman"/>
          <w:szCs w:val="22"/>
          <w:lang/>
        </w:rPr>
      </w:pPr>
      <w:r w:rsidRPr="00B93D67">
        <w:rPr>
          <w:rFonts w:ascii="Times New Roman" w:hAnsi="Times New Roman"/>
          <w:szCs w:val="22"/>
          <w:lang/>
        </w:rPr>
        <w:t>At this stage, the design is carried out regarding the development of making specifications regarding the design of the developed program, the appearance of the media developed in accordance with previously developed concepts. This stage develops the storyboard and flow chart.</w:t>
      </w:r>
    </w:p>
    <w:p w:rsidR="00B93D67" w:rsidRPr="00B93D67" w:rsidRDefault="00B93D67" w:rsidP="00B93D67">
      <w:pPr>
        <w:autoSpaceDE w:val="0"/>
        <w:autoSpaceDN w:val="0"/>
        <w:adjustRightInd w:val="0"/>
        <w:ind w:hanging="1"/>
        <w:jc w:val="both"/>
        <w:rPr>
          <w:rFonts w:ascii="Times New Roman" w:hAnsi="Times New Roman"/>
          <w:szCs w:val="22"/>
          <w:lang/>
        </w:rPr>
      </w:pPr>
      <w:r w:rsidRPr="00B93D67">
        <w:rPr>
          <w:rFonts w:ascii="Times New Roman" w:hAnsi="Times New Roman"/>
          <w:szCs w:val="22"/>
          <w:lang/>
        </w:rPr>
        <w:t>3. Material Collecting</w:t>
      </w:r>
    </w:p>
    <w:p w:rsidR="00B93D67" w:rsidRPr="00B93D67" w:rsidRDefault="00B93D67" w:rsidP="00B93D67">
      <w:pPr>
        <w:autoSpaceDE w:val="0"/>
        <w:autoSpaceDN w:val="0"/>
        <w:adjustRightInd w:val="0"/>
        <w:ind w:left="284" w:hanging="1"/>
        <w:jc w:val="both"/>
        <w:rPr>
          <w:rFonts w:ascii="Times New Roman" w:hAnsi="Times New Roman"/>
          <w:szCs w:val="22"/>
          <w:lang/>
        </w:rPr>
      </w:pPr>
      <w:r w:rsidRPr="00B93D67">
        <w:rPr>
          <w:rFonts w:ascii="Times New Roman" w:hAnsi="Times New Roman"/>
          <w:szCs w:val="22"/>
          <w:lang/>
        </w:rPr>
        <w:t>The stages of collecting materials used for multimedia development. Materials - The materials used are images, illustrations, materials in the e-module, video, animation and audio.</w:t>
      </w:r>
    </w:p>
    <w:p w:rsidR="00B93D67" w:rsidRPr="00B93D67" w:rsidRDefault="00B93D67" w:rsidP="00B93D67">
      <w:pPr>
        <w:autoSpaceDE w:val="0"/>
        <w:autoSpaceDN w:val="0"/>
        <w:adjustRightInd w:val="0"/>
        <w:ind w:hanging="1"/>
        <w:jc w:val="both"/>
        <w:rPr>
          <w:rFonts w:ascii="Times New Roman" w:hAnsi="Times New Roman"/>
          <w:szCs w:val="22"/>
          <w:lang/>
        </w:rPr>
      </w:pPr>
      <w:r w:rsidRPr="00B93D67">
        <w:rPr>
          <w:rFonts w:ascii="Times New Roman" w:hAnsi="Times New Roman"/>
          <w:szCs w:val="22"/>
          <w:lang/>
        </w:rPr>
        <w:t>4. Assembly</w:t>
      </w:r>
    </w:p>
    <w:p w:rsidR="00B93D67" w:rsidRPr="00B93D67" w:rsidRDefault="00B93D67" w:rsidP="00B93D67">
      <w:pPr>
        <w:autoSpaceDE w:val="0"/>
        <w:autoSpaceDN w:val="0"/>
        <w:adjustRightInd w:val="0"/>
        <w:ind w:left="284" w:hanging="1"/>
        <w:jc w:val="both"/>
        <w:rPr>
          <w:rFonts w:ascii="Times New Roman" w:hAnsi="Times New Roman"/>
          <w:szCs w:val="22"/>
          <w:lang/>
        </w:rPr>
      </w:pPr>
      <w:r w:rsidRPr="00B93D67">
        <w:rPr>
          <w:rFonts w:ascii="Times New Roman" w:hAnsi="Times New Roman"/>
          <w:szCs w:val="22"/>
          <w:lang/>
        </w:rPr>
        <w:t xml:space="preserve">This is the stage of making and assembling the materials that have been developed based on story boards and flowcharts. The development of learning videos and Adobe Primary Pro 2019, while the e-module uses the </w:t>
      </w:r>
      <w:proofErr w:type="spellStart"/>
      <w:r w:rsidRPr="00B93D67">
        <w:rPr>
          <w:rFonts w:ascii="Times New Roman" w:hAnsi="Times New Roman"/>
          <w:szCs w:val="22"/>
          <w:lang/>
        </w:rPr>
        <w:t>Kvisoft</w:t>
      </w:r>
      <w:proofErr w:type="spellEnd"/>
      <w:r w:rsidRPr="00B93D67">
        <w:rPr>
          <w:rFonts w:ascii="Times New Roman" w:hAnsi="Times New Roman"/>
          <w:szCs w:val="22"/>
          <w:lang/>
        </w:rPr>
        <w:t xml:space="preserve"> Flipbook Maker</w:t>
      </w:r>
      <w:r w:rsidR="001E30C1">
        <w:rPr>
          <w:rFonts w:ascii="Times New Roman" w:hAnsi="Times New Roman"/>
          <w:szCs w:val="22"/>
          <w:lang/>
        </w:rPr>
        <w:t xml:space="preserve"> and adobe flash.</w:t>
      </w:r>
    </w:p>
    <w:p w:rsidR="00B93D67" w:rsidRPr="00B93D67" w:rsidRDefault="00B93D67" w:rsidP="00B93D67">
      <w:pPr>
        <w:autoSpaceDE w:val="0"/>
        <w:autoSpaceDN w:val="0"/>
        <w:adjustRightInd w:val="0"/>
        <w:ind w:hanging="1"/>
        <w:jc w:val="both"/>
        <w:rPr>
          <w:rFonts w:ascii="Times New Roman" w:hAnsi="Times New Roman"/>
          <w:szCs w:val="22"/>
          <w:lang/>
        </w:rPr>
      </w:pPr>
      <w:r w:rsidRPr="00B93D67">
        <w:rPr>
          <w:rFonts w:ascii="Times New Roman" w:hAnsi="Times New Roman"/>
          <w:szCs w:val="22"/>
          <w:lang/>
        </w:rPr>
        <w:t>5. Testing</w:t>
      </w:r>
    </w:p>
    <w:p w:rsidR="00B93D67" w:rsidRPr="00B93D67" w:rsidRDefault="00B93D67" w:rsidP="00B93D67">
      <w:pPr>
        <w:autoSpaceDE w:val="0"/>
        <w:autoSpaceDN w:val="0"/>
        <w:adjustRightInd w:val="0"/>
        <w:ind w:left="284" w:hanging="1"/>
        <w:jc w:val="both"/>
        <w:rPr>
          <w:rFonts w:ascii="Times New Roman" w:hAnsi="Times New Roman"/>
          <w:szCs w:val="22"/>
          <w:lang/>
        </w:rPr>
      </w:pPr>
      <w:r w:rsidRPr="00B93D67">
        <w:rPr>
          <w:rFonts w:ascii="Times New Roman" w:hAnsi="Times New Roman"/>
          <w:szCs w:val="22"/>
          <w:lang/>
        </w:rPr>
        <w:t>The testing phase is used to see the ability, ease of learning media used. This stage has two steps, namely alpha testing and beta testing. Alpha testing consists of testing the application features, and testing markers. Feature testing takes the form of testing buttons and displays. Beta testing is measured using a questionnaire to measure visitor interest in the delivery of information. In addition, the increase in validity at the testing stage is carried out by testing from researchers and research subjects who are experts (material, multimedia and language experts) and users (teachers and students).</w:t>
      </w:r>
    </w:p>
    <w:p w:rsidR="00B93D67" w:rsidRPr="00B93D67" w:rsidRDefault="00B93D67" w:rsidP="00B93D67">
      <w:pPr>
        <w:autoSpaceDE w:val="0"/>
        <w:autoSpaceDN w:val="0"/>
        <w:adjustRightInd w:val="0"/>
        <w:ind w:hanging="1"/>
        <w:jc w:val="both"/>
        <w:rPr>
          <w:rFonts w:ascii="Times New Roman" w:hAnsi="Times New Roman"/>
          <w:szCs w:val="22"/>
          <w:lang/>
        </w:rPr>
      </w:pPr>
      <w:r w:rsidRPr="00B93D67">
        <w:rPr>
          <w:rFonts w:ascii="Times New Roman" w:hAnsi="Times New Roman"/>
          <w:szCs w:val="22"/>
          <w:lang/>
        </w:rPr>
        <w:t>6. Distribution</w:t>
      </w:r>
    </w:p>
    <w:p w:rsidR="001E30C1" w:rsidRDefault="00B93D67" w:rsidP="001E30C1">
      <w:pPr>
        <w:autoSpaceDE w:val="0"/>
        <w:autoSpaceDN w:val="0"/>
        <w:adjustRightInd w:val="0"/>
        <w:ind w:left="284" w:hanging="1"/>
        <w:jc w:val="both"/>
        <w:rPr>
          <w:rFonts w:ascii="Times New Roman" w:hAnsi="Times New Roman"/>
          <w:szCs w:val="22"/>
          <w:lang/>
        </w:rPr>
      </w:pPr>
      <w:r w:rsidRPr="00B93D67">
        <w:rPr>
          <w:rFonts w:ascii="Times New Roman" w:hAnsi="Times New Roman"/>
          <w:szCs w:val="22"/>
          <w:lang/>
        </w:rPr>
        <w:t xml:space="preserve">This stage is the stage of media storage. Multimedia storage is planned to be developed on a </w:t>
      </w:r>
      <w:proofErr w:type="spellStart"/>
      <w:r w:rsidRPr="00B93D67">
        <w:rPr>
          <w:rFonts w:ascii="Times New Roman" w:hAnsi="Times New Roman"/>
          <w:szCs w:val="22"/>
          <w:lang/>
        </w:rPr>
        <w:t>moodle</w:t>
      </w:r>
      <w:proofErr w:type="spellEnd"/>
      <w:r w:rsidRPr="00B93D67">
        <w:rPr>
          <w:rFonts w:ascii="Times New Roman" w:hAnsi="Times New Roman"/>
          <w:szCs w:val="22"/>
          <w:lang/>
        </w:rPr>
        <w:t>-based LMS.</w:t>
      </w:r>
    </w:p>
    <w:p w:rsidR="001E30C1" w:rsidRPr="00B93D67" w:rsidRDefault="001E30C1" w:rsidP="001E30C1">
      <w:pPr>
        <w:autoSpaceDE w:val="0"/>
        <w:autoSpaceDN w:val="0"/>
        <w:adjustRightInd w:val="0"/>
        <w:ind w:left="284" w:hanging="1"/>
        <w:jc w:val="both"/>
        <w:rPr>
          <w:rFonts w:ascii="Times New Roman" w:hAnsi="Times New Roman"/>
          <w:szCs w:val="22"/>
          <w:lang/>
        </w:rPr>
      </w:pPr>
    </w:p>
    <w:p w:rsidR="00B93D67" w:rsidRPr="0076380A" w:rsidRDefault="00863E0C" w:rsidP="0076380A">
      <w:pPr>
        <w:pStyle w:val="Section"/>
        <w:rPr>
          <w:lang w:val="en-US"/>
        </w:rPr>
      </w:pPr>
      <w:r w:rsidRPr="009515BD">
        <w:rPr>
          <w:lang w:val="en-US"/>
        </w:rPr>
        <w:t>Result</w:t>
      </w:r>
      <w:r w:rsidRPr="009515BD">
        <w:t>s</w:t>
      </w:r>
      <w:r w:rsidRPr="009515BD">
        <w:rPr>
          <w:lang w:val="en-US"/>
        </w:rPr>
        <w:t xml:space="preserve"> </w:t>
      </w:r>
    </w:p>
    <w:p w:rsidR="00B93D67" w:rsidRPr="00B93D67" w:rsidRDefault="00B93D67" w:rsidP="00B93D67">
      <w:pPr>
        <w:autoSpaceDE w:val="0"/>
        <w:autoSpaceDN w:val="0"/>
        <w:adjustRightInd w:val="0"/>
        <w:ind w:left="284" w:hanging="1"/>
        <w:jc w:val="both"/>
        <w:rPr>
          <w:rFonts w:ascii="Times New Roman" w:hAnsi="Times New Roman"/>
          <w:szCs w:val="22"/>
        </w:rPr>
      </w:pPr>
      <w:r w:rsidRPr="00B93D67">
        <w:rPr>
          <w:rFonts w:ascii="Times New Roman" w:hAnsi="Times New Roman"/>
          <w:szCs w:val="22"/>
          <w:lang/>
        </w:rPr>
        <w:t xml:space="preserve">Based on the objectives developed and the characteristics of the research subject. Then the design is carried out by developing a flowchart e module, a learning video story board. Flowchart and story board are shown in </w:t>
      </w:r>
      <w:commentRangeStart w:id="1"/>
      <w:r w:rsidRPr="00B93D67">
        <w:rPr>
          <w:rFonts w:ascii="Times New Roman" w:hAnsi="Times New Roman"/>
          <w:szCs w:val="22"/>
          <w:lang/>
        </w:rPr>
        <w:t>Figure 1.</w:t>
      </w:r>
      <w:commentRangeEnd w:id="1"/>
      <w:r w:rsidR="00600BCB">
        <w:rPr>
          <w:rStyle w:val="CommentReference"/>
        </w:rPr>
        <w:commentReference w:id="1"/>
      </w:r>
    </w:p>
    <w:p w:rsidR="00B93D67" w:rsidRPr="00B93D67" w:rsidRDefault="00EF46D4" w:rsidP="00B93D67">
      <w:pPr>
        <w:autoSpaceDE w:val="0"/>
        <w:autoSpaceDN w:val="0"/>
        <w:adjustRightInd w:val="0"/>
        <w:ind w:left="284" w:hanging="1"/>
        <w:jc w:val="both"/>
        <w:rPr>
          <w:rFonts w:ascii="Times New Roman" w:hAnsi="Times New Roman"/>
          <w:szCs w:val="22"/>
        </w:rPr>
      </w:pPr>
      <w:commentRangeStart w:id="2"/>
      <w:commentRangeStart w:id="3"/>
      <w:r w:rsidRPr="00B93D67">
        <w:rPr>
          <w:noProof/>
          <w:szCs w:val="22"/>
          <w:lang w:val="en-US"/>
        </w:rPr>
        <w:drawing>
          <wp:anchor distT="0" distB="0" distL="114300" distR="114300" simplePos="0" relativeHeight="251653120" behindDoc="1" locked="0" layoutInCell="1" allowOverlap="1" wp14:anchorId="1EC98FDA" wp14:editId="35A07078">
            <wp:simplePos x="0" y="0"/>
            <wp:positionH relativeFrom="column">
              <wp:posOffset>434340</wp:posOffset>
            </wp:positionH>
            <wp:positionV relativeFrom="paragraph">
              <wp:posOffset>160655</wp:posOffset>
            </wp:positionV>
            <wp:extent cx="2460625" cy="20650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625" cy="206502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2"/>
      <w:r w:rsidR="00600BCB">
        <w:rPr>
          <w:rStyle w:val="CommentReference"/>
        </w:rPr>
        <w:commentReference w:id="2"/>
      </w:r>
      <w:commentRangeEnd w:id="3"/>
      <w:r w:rsidR="00600BCB">
        <w:rPr>
          <w:rStyle w:val="CommentReference"/>
        </w:rPr>
        <w:commentReference w:id="3"/>
      </w:r>
      <w:r w:rsidR="00B93D67" w:rsidRPr="00B93D67">
        <w:rPr>
          <w:noProof/>
          <w:szCs w:val="22"/>
          <w:lang w:val="en-US"/>
        </w:rPr>
        <w:drawing>
          <wp:anchor distT="0" distB="0" distL="114300" distR="114300" simplePos="0" relativeHeight="251656192" behindDoc="1" locked="0" layoutInCell="1" allowOverlap="1" wp14:anchorId="27557491" wp14:editId="1465B11A">
            <wp:simplePos x="0" y="0"/>
            <wp:positionH relativeFrom="column">
              <wp:posOffset>2991485</wp:posOffset>
            </wp:positionH>
            <wp:positionV relativeFrom="paragraph">
              <wp:posOffset>158115</wp:posOffset>
            </wp:positionV>
            <wp:extent cx="2048510" cy="206502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851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3D67" w:rsidP="00B93D67">
      <w:pPr>
        <w:autoSpaceDE w:val="0"/>
        <w:autoSpaceDN w:val="0"/>
        <w:adjustRightInd w:val="0"/>
        <w:ind w:left="284" w:hanging="1"/>
        <w:jc w:val="both"/>
        <w:rPr>
          <w:rFonts w:ascii="Times New Roman" w:hAnsi="Times New Roman"/>
          <w:szCs w:val="22"/>
        </w:rPr>
      </w:pPr>
    </w:p>
    <w:p w:rsidR="00B93D67" w:rsidRPr="00B93D67" w:rsidRDefault="00B92233" w:rsidP="00B92233">
      <w:pPr>
        <w:tabs>
          <w:tab w:val="left" w:pos="6576"/>
        </w:tabs>
        <w:jc w:val="both"/>
        <w:rPr>
          <w:szCs w:val="22"/>
        </w:rPr>
      </w:pPr>
      <w:r>
        <w:rPr>
          <w:szCs w:val="22"/>
        </w:rPr>
        <w:tab/>
      </w:r>
    </w:p>
    <w:p w:rsidR="00B93D67" w:rsidRDefault="00B93D67" w:rsidP="00B93D67">
      <w:pPr>
        <w:jc w:val="both"/>
        <w:rPr>
          <w:rFonts w:ascii="Times New Roman" w:hAnsi="Times New Roman"/>
          <w:szCs w:val="22"/>
          <w:lang/>
        </w:rPr>
      </w:pPr>
    </w:p>
    <w:p w:rsidR="00B93D67" w:rsidRDefault="00B93D67" w:rsidP="00B93D67">
      <w:pPr>
        <w:jc w:val="both"/>
        <w:rPr>
          <w:rFonts w:ascii="Times New Roman" w:hAnsi="Times New Roman"/>
          <w:szCs w:val="22"/>
          <w:lang/>
        </w:rPr>
      </w:pPr>
    </w:p>
    <w:p w:rsidR="00B93D67" w:rsidRDefault="00B92233" w:rsidP="00B92233">
      <w:pPr>
        <w:tabs>
          <w:tab w:val="left" w:pos="6372"/>
        </w:tabs>
        <w:jc w:val="both"/>
        <w:rPr>
          <w:rFonts w:ascii="Times New Roman" w:hAnsi="Times New Roman"/>
          <w:szCs w:val="22"/>
          <w:lang/>
        </w:rPr>
      </w:pPr>
      <w:r>
        <w:rPr>
          <w:rFonts w:ascii="Times New Roman" w:hAnsi="Times New Roman"/>
          <w:szCs w:val="22"/>
          <w:lang/>
        </w:rPr>
        <w:tab/>
      </w:r>
    </w:p>
    <w:p w:rsidR="00B93D67" w:rsidRDefault="00B93D67" w:rsidP="00B93D67">
      <w:pPr>
        <w:jc w:val="both"/>
        <w:rPr>
          <w:rFonts w:ascii="Times New Roman" w:hAnsi="Times New Roman"/>
          <w:szCs w:val="22"/>
          <w:lang/>
        </w:rPr>
      </w:pPr>
    </w:p>
    <w:p w:rsidR="00B93D67" w:rsidRDefault="00B92233" w:rsidP="00B92233">
      <w:pPr>
        <w:tabs>
          <w:tab w:val="left" w:pos="2856"/>
        </w:tabs>
        <w:jc w:val="both"/>
        <w:rPr>
          <w:rFonts w:ascii="Times New Roman" w:hAnsi="Times New Roman"/>
          <w:szCs w:val="22"/>
          <w:lang/>
        </w:rPr>
      </w:pPr>
      <w:r>
        <w:rPr>
          <w:rFonts w:ascii="Times New Roman" w:hAnsi="Times New Roman"/>
          <w:szCs w:val="22"/>
          <w:lang/>
        </w:rPr>
        <w:tab/>
      </w:r>
    </w:p>
    <w:p w:rsidR="00B93D67" w:rsidRDefault="00B93D67" w:rsidP="00B93D67">
      <w:pPr>
        <w:jc w:val="both"/>
        <w:rPr>
          <w:rFonts w:ascii="Times New Roman" w:hAnsi="Times New Roman"/>
          <w:szCs w:val="22"/>
          <w:lang/>
        </w:rPr>
      </w:pPr>
    </w:p>
    <w:p w:rsidR="00B93D67" w:rsidRDefault="00B93D67" w:rsidP="00B93D67">
      <w:pPr>
        <w:jc w:val="center"/>
        <w:rPr>
          <w:rFonts w:ascii="Times New Roman" w:hAnsi="Times New Roman"/>
          <w:szCs w:val="22"/>
          <w:lang/>
        </w:rPr>
      </w:pPr>
    </w:p>
    <w:p w:rsidR="00B93D67" w:rsidRDefault="00B93D67" w:rsidP="00B93D67">
      <w:pPr>
        <w:jc w:val="center"/>
        <w:rPr>
          <w:rFonts w:ascii="Times New Roman" w:hAnsi="Times New Roman"/>
          <w:szCs w:val="22"/>
          <w:lang/>
        </w:rPr>
      </w:pPr>
      <w:r w:rsidRPr="0076380A">
        <w:rPr>
          <w:rFonts w:ascii="Times New Roman" w:hAnsi="Times New Roman"/>
          <w:b/>
          <w:szCs w:val="22"/>
          <w:lang/>
        </w:rPr>
        <w:t>Figure 2</w:t>
      </w:r>
      <w:r w:rsidRPr="00B93D67">
        <w:rPr>
          <w:rFonts w:ascii="Times New Roman" w:hAnsi="Times New Roman"/>
          <w:szCs w:val="22"/>
          <w:lang/>
        </w:rPr>
        <w:t>. Flowchart of e-module development and video storyboard</w:t>
      </w:r>
    </w:p>
    <w:p w:rsidR="007B17CA" w:rsidRPr="00B93D67" w:rsidRDefault="007B17CA" w:rsidP="00B93D67">
      <w:pPr>
        <w:jc w:val="center"/>
        <w:rPr>
          <w:rFonts w:ascii="Times New Roman" w:hAnsi="Times New Roman"/>
          <w:szCs w:val="22"/>
        </w:rPr>
      </w:pPr>
    </w:p>
    <w:p w:rsidR="00B93D67" w:rsidRPr="00B93D67" w:rsidRDefault="00014602" w:rsidP="00014602">
      <w:pPr>
        <w:ind w:left="284"/>
        <w:jc w:val="both"/>
        <w:rPr>
          <w:rFonts w:ascii="Times New Roman" w:hAnsi="Times New Roman"/>
          <w:szCs w:val="22"/>
          <w:lang/>
        </w:rPr>
      </w:pPr>
      <w:r>
        <w:rPr>
          <w:rFonts w:ascii="Times New Roman" w:hAnsi="Times New Roman"/>
          <w:szCs w:val="22"/>
          <w:lang/>
        </w:rPr>
        <w:t>T</w:t>
      </w:r>
      <w:r w:rsidR="00B93D67" w:rsidRPr="00B93D67">
        <w:rPr>
          <w:rFonts w:ascii="Times New Roman" w:hAnsi="Times New Roman"/>
          <w:szCs w:val="22"/>
          <w:lang/>
        </w:rPr>
        <w:t>hen an assembly is carried out to develop e modules and videos by combining the materials that have been collected. The e-module is equipped with videos, animations about energy and several buttons to direct the learning links to other learning resources such as children's articles. In the video combined with sound, animation in the form of illustrations of substances / objects. The developm</w:t>
      </w:r>
      <w:r>
        <w:rPr>
          <w:rFonts w:ascii="Times New Roman" w:hAnsi="Times New Roman"/>
          <w:szCs w:val="22"/>
          <w:lang/>
        </w:rPr>
        <w:t>ent process is shown in Figure 3</w:t>
      </w:r>
      <w:r w:rsidR="00B93D67" w:rsidRPr="00B93D67">
        <w:rPr>
          <w:rFonts w:ascii="Times New Roman" w:hAnsi="Times New Roman"/>
          <w:szCs w:val="22"/>
          <w:lang/>
        </w:rPr>
        <w:t>.</w:t>
      </w:r>
    </w:p>
    <w:p w:rsidR="00B93D67" w:rsidRPr="00B93D67" w:rsidRDefault="001E30C1" w:rsidP="00B93D67">
      <w:pPr>
        <w:ind w:firstLine="720"/>
        <w:jc w:val="both"/>
        <w:rPr>
          <w:rFonts w:ascii="Times New Roman" w:hAnsi="Times New Roman"/>
          <w:szCs w:val="22"/>
        </w:rPr>
      </w:pPr>
      <w:r w:rsidRPr="001E30C1">
        <w:rPr>
          <w:rFonts w:ascii="Times New Roman" w:hAnsi="Times New Roman"/>
          <w:noProof/>
          <w:szCs w:val="22"/>
          <w:lang w:val="en-US"/>
        </w:rPr>
        <w:drawing>
          <wp:anchor distT="0" distB="0" distL="114300" distR="114300" simplePos="0" relativeHeight="251662336" behindDoc="1" locked="0" layoutInCell="1" allowOverlap="1" wp14:anchorId="3A998960" wp14:editId="2F380D8E">
            <wp:simplePos x="0" y="0"/>
            <wp:positionH relativeFrom="column">
              <wp:posOffset>3299461</wp:posOffset>
            </wp:positionH>
            <wp:positionV relativeFrom="paragraph">
              <wp:posOffset>42545</wp:posOffset>
            </wp:positionV>
            <wp:extent cx="2186940" cy="130275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8597" cy="1309699"/>
                    </a:xfrm>
                    <a:prstGeom prst="rect">
                      <a:avLst/>
                    </a:prstGeom>
                  </pic:spPr>
                </pic:pic>
              </a:graphicData>
            </a:graphic>
            <wp14:sizeRelH relativeFrom="page">
              <wp14:pctWidth>0</wp14:pctWidth>
            </wp14:sizeRelH>
            <wp14:sizeRelV relativeFrom="page">
              <wp14:pctHeight>0</wp14:pctHeight>
            </wp14:sizeRelV>
          </wp:anchor>
        </w:drawing>
      </w:r>
      <w:r w:rsidR="00B93D67" w:rsidRPr="00B93D67">
        <w:rPr>
          <w:noProof/>
          <w:szCs w:val="22"/>
          <w:lang w:val="en-US"/>
        </w:rPr>
        <w:drawing>
          <wp:anchor distT="0" distB="0" distL="114300" distR="114300" simplePos="0" relativeHeight="251659264" behindDoc="1" locked="0" layoutInCell="1" allowOverlap="1" wp14:anchorId="27B732FA" wp14:editId="3A2B5918">
            <wp:simplePos x="0" y="0"/>
            <wp:positionH relativeFrom="column">
              <wp:posOffset>943610</wp:posOffset>
            </wp:positionH>
            <wp:positionV relativeFrom="paragraph">
              <wp:posOffset>-3175</wp:posOffset>
            </wp:positionV>
            <wp:extent cx="2286000" cy="1391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D67" w:rsidRPr="00B93D67" w:rsidRDefault="00B93D67" w:rsidP="00B93D67">
      <w:pPr>
        <w:jc w:val="both"/>
        <w:rPr>
          <w:szCs w:val="22"/>
        </w:rPr>
      </w:pPr>
    </w:p>
    <w:p w:rsidR="00B93D67" w:rsidRPr="00B93D67" w:rsidRDefault="00B93D67" w:rsidP="00B93D67">
      <w:pPr>
        <w:jc w:val="both"/>
        <w:rPr>
          <w:szCs w:val="22"/>
        </w:rPr>
      </w:pPr>
    </w:p>
    <w:p w:rsidR="00B93D67" w:rsidRPr="00B93D67" w:rsidRDefault="00B93D67" w:rsidP="00B93D67">
      <w:pPr>
        <w:jc w:val="both"/>
        <w:rPr>
          <w:szCs w:val="22"/>
        </w:rPr>
      </w:pPr>
    </w:p>
    <w:p w:rsidR="00B93D67" w:rsidRPr="00B93D67" w:rsidRDefault="00B93D67" w:rsidP="00B93D67">
      <w:pPr>
        <w:jc w:val="both"/>
        <w:rPr>
          <w:szCs w:val="22"/>
        </w:rPr>
      </w:pPr>
    </w:p>
    <w:p w:rsidR="00B93D67" w:rsidRDefault="00B93D67" w:rsidP="00B93D67">
      <w:pPr>
        <w:jc w:val="both"/>
        <w:rPr>
          <w:rFonts w:ascii="Times New Roman" w:hAnsi="Times New Roman"/>
          <w:szCs w:val="22"/>
          <w:lang/>
        </w:rPr>
      </w:pPr>
    </w:p>
    <w:p w:rsidR="00B93D67" w:rsidRDefault="00B93D67" w:rsidP="00B93D67">
      <w:pPr>
        <w:jc w:val="both"/>
        <w:rPr>
          <w:rFonts w:ascii="Times New Roman" w:hAnsi="Times New Roman"/>
          <w:szCs w:val="22"/>
          <w:lang/>
        </w:rPr>
      </w:pPr>
    </w:p>
    <w:p w:rsidR="00B93D67" w:rsidRDefault="00B93D67" w:rsidP="00B93D67">
      <w:pPr>
        <w:jc w:val="both"/>
        <w:rPr>
          <w:rFonts w:ascii="Times New Roman" w:hAnsi="Times New Roman"/>
          <w:szCs w:val="22"/>
          <w:lang/>
        </w:rPr>
      </w:pPr>
    </w:p>
    <w:p w:rsidR="00B93D67" w:rsidRDefault="00B93D67" w:rsidP="00B93D67">
      <w:pPr>
        <w:jc w:val="both"/>
        <w:rPr>
          <w:rFonts w:ascii="Times New Roman" w:hAnsi="Times New Roman"/>
          <w:szCs w:val="22"/>
          <w:lang/>
        </w:rPr>
      </w:pPr>
    </w:p>
    <w:p w:rsidR="00B93D67" w:rsidRPr="00B93D67" w:rsidRDefault="00B93D67" w:rsidP="00014602">
      <w:pPr>
        <w:jc w:val="center"/>
        <w:rPr>
          <w:rFonts w:ascii="Times New Roman" w:hAnsi="Times New Roman"/>
          <w:szCs w:val="22"/>
        </w:rPr>
      </w:pPr>
      <w:r w:rsidRPr="0076380A">
        <w:rPr>
          <w:rFonts w:ascii="Times New Roman" w:hAnsi="Times New Roman"/>
          <w:b/>
          <w:szCs w:val="22"/>
          <w:lang/>
        </w:rPr>
        <w:t xml:space="preserve">Figure </w:t>
      </w:r>
      <w:r w:rsidR="0076380A">
        <w:rPr>
          <w:rFonts w:ascii="Times New Roman" w:hAnsi="Times New Roman"/>
          <w:b/>
          <w:szCs w:val="22"/>
          <w:lang/>
        </w:rPr>
        <w:t>3</w:t>
      </w:r>
      <w:r w:rsidR="00F4175A">
        <w:rPr>
          <w:rFonts w:ascii="Times New Roman" w:hAnsi="Times New Roman"/>
          <w:szCs w:val="22"/>
          <w:lang/>
        </w:rPr>
        <w:t>. Development of learning video</w:t>
      </w:r>
      <w:r w:rsidRPr="00B93D67">
        <w:rPr>
          <w:rFonts w:ascii="Times New Roman" w:hAnsi="Times New Roman"/>
          <w:szCs w:val="22"/>
          <w:lang/>
        </w:rPr>
        <w:t xml:space="preserve"> using </w:t>
      </w:r>
      <w:proofErr w:type="spellStart"/>
      <w:r w:rsidRPr="00B93D67">
        <w:rPr>
          <w:rFonts w:ascii="Times New Roman" w:hAnsi="Times New Roman"/>
          <w:szCs w:val="22"/>
          <w:lang/>
        </w:rPr>
        <w:t>Kvisoft</w:t>
      </w:r>
      <w:proofErr w:type="spellEnd"/>
      <w:r w:rsidRPr="00B93D67">
        <w:rPr>
          <w:rFonts w:ascii="Times New Roman" w:hAnsi="Times New Roman"/>
          <w:szCs w:val="22"/>
          <w:lang/>
        </w:rPr>
        <w:t xml:space="preserve"> Flipbook Maker and </w:t>
      </w:r>
      <w:r w:rsidR="00F4175A">
        <w:rPr>
          <w:rFonts w:ascii="Times New Roman" w:hAnsi="Times New Roman"/>
          <w:szCs w:val="22"/>
          <w:lang/>
        </w:rPr>
        <w:t xml:space="preserve">e module use </w:t>
      </w:r>
      <w:r w:rsidRPr="00B93D67">
        <w:rPr>
          <w:rFonts w:ascii="Times New Roman" w:hAnsi="Times New Roman"/>
          <w:szCs w:val="22"/>
          <w:lang/>
        </w:rPr>
        <w:t>Adobe Primer Pro 2019</w:t>
      </w:r>
    </w:p>
    <w:p w:rsidR="00B93D67" w:rsidRPr="00B93D67" w:rsidRDefault="00B93D67" w:rsidP="00B93D67">
      <w:pPr>
        <w:jc w:val="both"/>
        <w:rPr>
          <w:rFonts w:ascii="Times New Roman" w:hAnsi="Times New Roman"/>
          <w:szCs w:val="22"/>
        </w:rPr>
      </w:pPr>
    </w:p>
    <w:p w:rsidR="0076380A" w:rsidRDefault="00B93D67" w:rsidP="00B93D67">
      <w:pPr>
        <w:ind w:firstLine="720"/>
        <w:jc w:val="both"/>
        <w:rPr>
          <w:rFonts w:ascii="Times New Roman" w:hAnsi="Times New Roman"/>
          <w:szCs w:val="22"/>
          <w:lang/>
        </w:rPr>
      </w:pPr>
      <w:r w:rsidRPr="00B93D67">
        <w:rPr>
          <w:rFonts w:ascii="Times New Roman" w:hAnsi="Times New Roman"/>
          <w:szCs w:val="22"/>
          <w:lang/>
        </w:rPr>
        <w:t xml:space="preserve">The results of the development are tested by running the multimedia that has been developed. Performed after completing the assembly stage by running the application. This stage has two steps, namely alpha testing and beta testing. The results of alpha testing are stated that all buttons on the e module can be used properly and can be accessed easily. Beta testing is carried out by testing the attractiveness, practicality and accuracy of the media being developed. The test results are shown in </w:t>
      </w:r>
    </w:p>
    <w:p w:rsidR="00B93D67" w:rsidRPr="0076380A" w:rsidRDefault="00B93D67" w:rsidP="0076380A">
      <w:pPr>
        <w:ind w:firstLine="720"/>
        <w:jc w:val="center"/>
        <w:rPr>
          <w:rFonts w:ascii="Times New Roman" w:hAnsi="Times New Roman"/>
          <w:b/>
          <w:szCs w:val="22"/>
        </w:rPr>
      </w:pPr>
      <w:r w:rsidRPr="0076380A">
        <w:rPr>
          <w:rFonts w:ascii="Times New Roman" w:hAnsi="Times New Roman"/>
          <w:b/>
          <w:szCs w:val="22"/>
          <w:lang/>
        </w:rPr>
        <w:t>Table 2.</w:t>
      </w:r>
      <w:r w:rsidR="0076380A" w:rsidRPr="0076380A">
        <w:rPr>
          <w:rFonts w:ascii="Times New Roman" w:hAnsi="Times New Roman"/>
          <w:b/>
          <w:szCs w:val="22"/>
          <w:lang/>
        </w:rPr>
        <w:t xml:space="preserve"> </w:t>
      </w:r>
      <w:r w:rsidR="0076380A" w:rsidRPr="00F4175A">
        <w:rPr>
          <w:rFonts w:ascii="Times New Roman" w:hAnsi="Times New Roman"/>
          <w:szCs w:val="22"/>
          <w:lang/>
        </w:rPr>
        <w:t>The result of Beta testing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37"/>
        <w:gridCol w:w="2283"/>
        <w:gridCol w:w="1417"/>
        <w:gridCol w:w="2361"/>
      </w:tblGrid>
      <w:tr w:rsidR="00B93D67" w:rsidRPr="00B93D67" w:rsidTr="00CF5A4B">
        <w:trPr>
          <w:trHeight w:val="285"/>
          <w:jc w:val="center"/>
        </w:trPr>
        <w:tc>
          <w:tcPr>
            <w:tcW w:w="537"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No </w:t>
            </w:r>
          </w:p>
        </w:tc>
        <w:tc>
          <w:tcPr>
            <w:tcW w:w="2283"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Aspect </w:t>
            </w:r>
          </w:p>
        </w:tc>
        <w:tc>
          <w:tcPr>
            <w:tcW w:w="1417"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Percentage</w:t>
            </w:r>
          </w:p>
        </w:tc>
        <w:tc>
          <w:tcPr>
            <w:tcW w:w="2361" w:type="dxa"/>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Criteria </w:t>
            </w:r>
          </w:p>
        </w:tc>
      </w:tr>
      <w:tr w:rsidR="00B93D67" w:rsidRPr="00B93D67" w:rsidTr="00CF5A4B">
        <w:trPr>
          <w:trHeight w:val="285"/>
          <w:jc w:val="center"/>
        </w:trPr>
        <w:tc>
          <w:tcPr>
            <w:tcW w:w="537"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1</w:t>
            </w:r>
          </w:p>
        </w:tc>
        <w:tc>
          <w:tcPr>
            <w:tcW w:w="2283"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Material expert</w:t>
            </w:r>
          </w:p>
        </w:tc>
        <w:tc>
          <w:tcPr>
            <w:tcW w:w="1417"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90%</w:t>
            </w:r>
          </w:p>
        </w:tc>
        <w:tc>
          <w:tcPr>
            <w:tcW w:w="2361" w:type="dxa"/>
            <w:tcBorders>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Very Good</w:t>
            </w:r>
          </w:p>
        </w:tc>
      </w:tr>
      <w:tr w:rsidR="00B93D67" w:rsidRPr="00B93D67" w:rsidTr="00F4175A">
        <w:trPr>
          <w:trHeight w:val="296"/>
          <w:jc w:val="center"/>
        </w:trPr>
        <w:tc>
          <w:tcPr>
            <w:tcW w:w="537"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2</w:t>
            </w:r>
          </w:p>
        </w:tc>
        <w:tc>
          <w:tcPr>
            <w:tcW w:w="2283"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Media expert</w:t>
            </w:r>
          </w:p>
        </w:tc>
        <w:tc>
          <w:tcPr>
            <w:tcW w:w="1417"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93,8%</w:t>
            </w:r>
          </w:p>
        </w:tc>
        <w:tc>
          <w:tcPr>
            <w:tcW w:w="2361" w:type="dxa"/>
            <w:tcBorders>
              <w:top w:val="nil"/>
              <w:bottom w:val="nil"/>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Good</w:t>
            </w:r>
          </w:p>
        </w:tc>
      </w:tr>
      <w:tr w:rsidR="00B93D67" w:rsidRPr="00B93D67" w:rsidTr="00F4175A">
        <w:trPr>
          <w:trHeight w:val="604"/>
          <w:jc w:val="center"/>
        </w:trPr>
        <w:tc>
          <w:tcPr>
            <w:tcW w:w="537"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t>3</w:t>
            </w:r>
          </w:p>
          <w:p w:rsidR="00B93D67" w:rsidRPr="00B93D67" w:rsidRDefault="00B93D67" w:rsidP="00B93D67">
            <w:pPr>
              <w:jc w:val="both"/>
              <w:rPr>
                <w:rFonts w:ascii="Times New Roman" w:hAnsi="Times New Roman"/>
                <w:szCs w:val="22"/>
              </w:rPr>
            </w:pPr>
            <w:r w:rsidRPr="00B93D67">
              <w:rPr>
                <w:rFonts w:ascii="Times New Roman" w:hAnsi="Times New Roman"/>
                <w:szCs w:val="22"/>
              </w:rPr>
              <w:t>4</w:t>
            </w:r>
          </w:p>
          <w:p w:rsidR="00B93D67" w:rsidRPr="00B93D67" w:rsidRDefault="00B93D67" w:rsidP="00B93D67">
            <w:pPr>
              <w:jc w:val="both"/>
              <w:rPr>
                <w:rFonts w:ascii="Times New Roman" w:hAnsi="Times New Roman"/>
                <w:szCs w:val="22"/>
              </w:rPr>
            </w:pPr>
            <w:r w:rsidRPr="00B93D67">
              <w:rPr>
                <w:rFonts w:ascii="Times New Roman" w:hAnsi="Times New Roman"/>
                <w:szCs w:val="22"/>
              </w:rPr>
              <w:t>5</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 xml:space="preserve">6 </w:t>
            </w:r>
          </w:p>
        </w:tc>
        <w:tc>
          <w:tcPr>
            <w:tcW w:w="2283"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Linguist expert</w:t>
            </w:r>
          </w:p>
          <w:p w:rsidR="00B93D67" w:rsidRPr="00B93D67" w:rsidRDefault="00B93D67" w:rsidP="00B93D67">
            <w:pPr>
              <w:jc w:val="both"/>
              <w:rPr>
                <w:rFonts w:ascii="Times New Roman" w:hAnsi="Times New Roman"/>
                <w:szCs w:val="22"/>
              </w:rPr>
            </w:pPr>
            <w:r w:rsidRPr="00B93D67">
              <w:rPr>
                <w:rFonts w:ascii="Times New Roman" w:hAnsi="Times New Roman"/>
                <w:szCs w:val="22"/>
              </w:rPr>
              <w:t>Teacher</w:t>
            </w:r>
          </w:p>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Student </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Effectiveness</w:t>
            </w:r>
          </w:p>
        </w:tc>
        <w:tc>
          <w:tcPr>
            <w:tcW w:w="1417"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80,53%</w:t>
            </w:r>
          </w:p>
          <w:p w:rsidR="00B93D67" w:rsidRPr="00B93D67" w:rsidRDefault="00B93D67" w:rsidP="00B93D67">
            <w:pPr>
              <w:jc w:val="both"/>
              <w:rPr>
                <w:rFonts w:ascii="Times New Roman" w:hAnsi="Times New Roman"/>
                <w:szCs w:val="22"/>
              </w:rPr>
            </w:pPr>
            <w:r w:rsidRPr="00B93D67">
              <w:rPr>
                <w:rFonts w:ascii="Times New Roman" w:hAnsi="Times New Roman"/>
                <w:szCs w:val="22"/>
              </w:rPr>
              <w:t>93,96%</w:t>
            </w:r>
          </w:p>
          <w:p w:rsidR="00B93D67" w:rsidRPr="00B93D67" w:rsidRDefault="00B93D67" w:rsidP="00B93D67">
            <w:pPr>
              <w:jc w:val="both"/>
              <w:rPr>
                <w:rFonts w:ascii="Times New Roman" w:hAnsi="Times New Roman"/>
                <w:szCs w:val="22"/>
              </w:rPr>
            </w:pPr>
            <w:r w:rsidRPr="00B93D67">
              <w:rPr>
                <w:rFonts w:ascii="Times New Roman" w:hAnsi="Times New Roman"/>
                <w:szCs w:val="22"/>
              </w:rPr>
              <w:t>92,7%</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94%</w:t>
            </w:r>
          </w:p>
        </w:tc>
        <w:tc>
          <w:tcPr>
            <w:tcW w:w="2361" w:type="dxa"/>
            <w:tcBorders>
              <w:top w:val="nil"/>
              <w:bottom w:val="single" w:sz="4" w:space="0" w:color="auto"/>
            </w:tcBorders>
            <w:shd w:val="clear" w:color="auto" w:fill="auto"/>
          </w:tcPr>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Very Good</w:t>
            </w:r>
          </w:p>
          <w:p w:rsidR="00B93D67" w:rsidRPr="00B93D67" w:rsidRDefault="00B93D67" w:rsidP="00B93D67">
            <w:pPr>
              <w:jc w:val="both"/>
              <w:rPr>
                <w:rFonts w:ascii="Times New Roman" w:hAnsi="Times New Roman"/>
                <w:szCs w:val="22"/>
              </w:rPr>
            </w:pPr>
            <w:r w:rsidRPr="00B93D67">
              <w:rPr>
                <w:rFonts w:ascii="Times New Roman" w:hAnsi="Times New Roman"/>
                <w:szCs w:val="22"/>
              </w:rPr>
              <w:t>Very Good</w:t>
            </w:r>
          </w:p>
          <w:p w:rsidR="00B93D67" w:rsidRPr="00B93D67" w:rsidRDefault="00B93D67" w:rsidP="00B93D67">
            <w:pPr>
              <w:jc w:val="both"/>
              <w:rPr>
                <w:rFonts w:ascii="Times New Roman" w:hAnsi="Times New Roman"/>
                <w:szCs w:val="22"/>
              </w:rPr>
            </w:pPr>
            <w:r w:rsidRPr="00B93D67">
              <w:rPr>
                <w:rFonts w:ascii="Times New Roman" w:hAnsi="Times New Roman"/>
                <w:szCs w:val="22"/>
              </w:rPr>
              <w:t xml:space="preserve">Very Good </w:t>
            </w:r>
          </w:p>
          <w:p w:rsidR="00B93D67" w:rsidRPr="00B93D67" w:rsidRDefault="00B93D67" w:rsidP="00B93D67">
            <w:pPr>
              <w:jc w:val="both"/>
              <w:rPr>
                <w:rFonts w:ascii="Times New Roman" w:hAnsi="Times New Roman"/>
                <w:szCs w:val="22"/>
              </w:rPr>
            </w:pPr>
            <w:r w:rsidRPr="00B93D67">
              <w:rPr>
                <w:rFonts w:ascii="Times New Roman" w:hAnsi="Times New Roman"/>
                <w:szCs w:val="22"/>
              </w:rPr>
              <w:lastRenderedPageBreak/>
              <w:t>Very Good</w:t>
            </w:r>
          </w:p>
        </w:tc>
      </w:tr>
    </w:tbl>
    <w:p w:rsidR="00B93D67" w:rsidRPr="00B93D67" w:rsidRDefault="00B93D67" w:rsidP="00EF46D4">
      <w:pPr>
        <w:ind w:firstLine="720"/>
        <w:jc w:val="both"/>
        <w:rPr>
          <w:rFonts w:ascii="Times New Roman" w:hAnsi="Times New Roman"/>
          <w:szCs w:val="22"/>
        </w:rPr>
      </w:pPr>
      <w:r w:rsidRPr="00B93D67">
        <w:rPr>
          <w:rFonts w:ascii="Times New Roman" w:hAnsi="Times New Roman"/>
          <w:szCs w:val="22"/>
          <w:lang/>
        </w:rPr>
        <w:lastRenderedPageBreak/>
        <w:t>Based on table 2. It can be seen that the media developed has been valid by users and experts. Then proceed with the distribution stage. This stage is used to store multimedia that has been developed. In this study, multimedia that has been developed is inc</w:t>
      </w:r>
      <w:r w:rsidR="007B17CA">
        <w:rPr>
          <w:rFonts w:ascii="Times New Roman" w:hAnsi="Times New Roman"/>
          <w:szCs w:val="22"/>
          <w:lang/>
        </w:rPr>
        <w:t xml:space="preserve">lude </w:t>
      </w:r>
      <w:r w:rsidRPr="00B93D67">
        <w:rPr>
          <w:rFonts w:ascii="Times New Roman" w:hAnsi="Times New Roman"/>
          <w:szCs w:val="22"/>
          <w:lang/>
        </w:rPr>
        <w:t>int</w:t>
      </w:r>
      <w:r w:rsidR="0076380A">
        <w:rPr>
          <w:rFonts w:ascii="Times New Roman" w:hAnsi="Times New Roman"/>
          <w:szCs w:val="22"/>
          <w:lang/>
        </w:rPr>
        <w:t>o the Moodle-based LMS (Figure 4</w:t>
      </w:r>
      <w:r w:rsidRPr="00B93D67">
        <w:rPr>
          <w:rFonts w:ascii="Times New Roman" w:hAnsi="Times New Roman"/>
          <w:szCs w:val="22"/>
          <w:lang/>
        </w:rPr>
        <w:t>).</w:t>
      </w:r>
    </w:p>
    <w:p w:rsidR="00B93D67" w:rsidRDefault="00B93D67" w:rsidP="007B17CA">
      <w:pPr>
        <w:jc w:val="center"/>
        <w:rPr>
          <w:rFonts w:ascii="Times New Roman" w:hAnsi="Times New Roman"/>
          <w:szCs w:val="22"/>
        </w:rPr>
      </w:pPr>
      <w:commentRangeStart w:id="4"/>
      <w:r w:rsidRPr="00B93D67">
        <w:rPr>
          <w:noProof/>
          <w:szCs w:val="22"/>
          <w:lang w:val="en-US"/>
        </w:rPr>
        <w:drawing>
          <wp:inline distT="0" distB="0" distL="0" distR="0" wp14:anchorId="0293A79F" wp14:editId="759238C1">
            <wp:extent cx="2446020" cy="1783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020" cy="1783080"/>
                    </a:xfrm>
                    <a:prstGeom prst="rect">
                      <a:avLst/>
                    </a:prstGeom>
                    <a:noFill/>
                    <a:ln>
                      <a:noFill/>
                    </a:ln>
                  </pic:spPr>
                </pic:pic>
              </a:graphicData>
            </a:graphic>
          </wp:inline>
        </w:drawing>
      </w:r>
      <w:commentRangeEnd w:id="4"/>
      <w:r w:rsidR="00600BCB">
        <w:rPr>
          <w:rStyle w:val="CommentReference"/>
        </w:rPr>
        <w:commentReference w:id="4"/>
      </w:r>
      <w:r w:rsidRPr="00B93D67">
        <w:rPr>
          <w:noProof/>
          <w:szCs w:val="22"/>
          <w:lang w:val="en-US"/>
        </w:rPr>
        <w:drawing>
          <wp:inline distT="0" distB="0" distL="0" distR="0">
            <wp:extent cx="2324100" cy="1821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l="12094" t="8455" r="25410"/>
                    <a:stretch>
                      <a:fillRect/>
                    </a:stretch>
                  </pic:blipFill>
                  <pic:spPr bwMode="auto">
                    <a:xfrm>
                      <a:off x="0" y="0"/>
                      <a:ext cx="2324100" cy="1821180"/>
                    </a:xfrm>
                    <a:prstGeom prst="rect">
                      <a:avLst/>
                    </a:prstGeom>
                    <a:noFill/>
                    <a:ln>
                      <a:noFill/>
                    </a:ln>
                  </pic:spPr>
                </pic:pic>
              </a:graphicData>
            </a:graphic>
          </wp:inline>
        </w:drawing>
      </w:r>
    </w:p>
    <w:p w:rsidR="007B17CA" w:rsidRPr="00B93D67" w:rsidRDefault="0076380A" w:rsidP="007B17CA">
      <w:pPr>
        <w:jc w:val="center"/>
        <w:rPr>
          <w:rFonts w:ascii="Times New Roman" w:hAnsi="Times New Roman"/>
          <w:szCs w:val="22"/>
        </w:rPr>
      </w:pPr>
      <w:r>
        <w:rPr>
          <w:rFonts w:ascii="Times New Roman" w:hAnsi="Times New Roman"/>
          <w:b/>
          <w:szCs w:val="22"/>
        </w:rPr>
        <w:t>Figure 4</w:t>
      </w:r>
      <w:r w:rsidR="007B17CA">
        <w:rPr>
          <w:rFonts w:ascii="Times New Roman" w:hAnsi="Times New Roman"/>
          <w:szCs w:val="22"/>
        </w:rPr>
        <w:t xml:space="preserve">. </w:t>
      </w:r>
      <w:proofErr w:type="gramStart"/>
      <w:r w:rsidR="007B17CA">
        <w:rPr>
          <w:rFonts w:ascii="Times New Roman" w:hAnsi="Times New Roman"/>
          <w:szCs w:val="22"/>
        </w:rPr>
        <w:t>multimedia</w:t>
      </w:r>
      <w:proofErr w:type="gramEnd"/>
      <w:r w:rsidR="007B17CA">
        <w:rPr>
          <w:rFonts w:ascii="Times New Roman" w:hAnsi="Times New Roman"/>
          <w:szCs w:val="22"/>
        </w:rPr>
        <w:t xml:space="preserve"> include in </w:t>
      </w:r>
      <w:proofErr w:type="spellStart"/>
      <w:r w:rsidR="007B17CA">
        <w:rPr>
          <w:rFonts w:ascii="Times New Roman" w:hAnsi="Times New Roman"/>
          <w:szCs w:val="22"/>
        </w:rPr>
        <w:t>moodle</w:t>
      </w:r>
      <w:proofErr w:type="spellEnd"/>
      <w:r w:rsidR="007B17CA">
        <w:rPr>
          <w:rFonts w:ascii="Times New Roman" w:hAnsi="Times New Roman"/>
          <w:szCs w:val="22"/>
        </w:rPr>
        <w:t xml:space="preserve"> based LMS</w:t>
      </w:r>
    </w:p>
    <w:p w:rsidR="00B93D67" w:rsidRPr="00B93D67" w:rsidRDefault="00B93D67" w:rsidP="00B93D67">
      <w:pPr>
        <w:jc w:val="both"/>
        <w:rPr>
          <w:rFonts w:ascii="Times New Roman" w:hAnsi="Times New Roman"/>
          <w:szCs w:val="22"/>
          <w:lang/>
        </w:rPr>
      </w:pPr>
    </w:p>
    <w:p w:rsidR="00B93D67" w:rsidRPr="00B93D67" w:rsidRDefault="00863E0C" w:rsidP="00B93D67">
      <w:pPr>
        <w:pStyle w:val="Section"/>
        <w:rPr>
          <w:lang w:val="en-US"/>
        </w:rPr>
      </w:pPr>
      <w:r w:rsidRPr="00963A96">
        <w:rPr>
          <w:lang w:val="en-US"/>
        </w:rPr>
        <w:t xml:space="preserve">Discussion </w:t>
      </w:r>
    </w:p>
    <w:p w:rsidR="00B93D67" w:rsidRPr="00B93D67" w:rsidRDefault="00B93D67" w:rsidP="00B93D67">
      <w:pPr>
        <w:ind w:firstLine="720"/>
        <w:jc w:val="both"/>
        <w:rPr>
          <w:rFonts w:ascii="Times New Roman" w:hAnsi="Times New Roman"/>
          <w:szCs w:val="22"/>
          <w:lang/>
        </w:rPr>
      </w:pPr>
      <w:r w:rsidRPr="00B93D67">
        <w:rPr>
          <w:rFonts w:ascii="Times New Roman" w:hAnsi="Times New Roman"/>
          <w:szCs w:val="22"/>
          <w:lang/>
        </w:rPr>
        <w:t>The multimedia e-learning developed is based on setting goals according to the MDLC steps. Multimedia developed in this study are videos and interactive e-modules that can be used by students in online learning / e-learning. The materials contained in the multimedia e module contain videos, images, photos and links to the related material being studied.</w:t>
      </w:r>
      <w:r w:rsidRPr="00B93D67">
        <w:rPr>
          <w:rFonts w:ascii="Times New Roman" w:hAnsi="Times New Roman"/>
          <w:szCs w:val="22"/>
        </w:rPr>
        <w:t xml:space="preserve"> </w:t>
      </w:r>
      <w:r w:rsidRPr="00B93D67">
        <w:rPr>
          <w:rFonts w:ascii="Times New Roman" w:hAnsi="Times New Roman"/>
          <w:szCs w:val="22"/>
          <w:lang/>
        </w:rPr>
        <w:t xml:space="preserve">The results of multimedia development according to experts, teachers and students are declared valid and attractive to students. This is because multimedia displays pictures, illustrations and videos that are attractive to students in learning. Interesting learning can motivate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"author" : [ { "dropping-particle" : "", "family" : "Sudrajat A", "given" : "", "non-dropping-particle" : "", "parse-names" : false, "suffix" : "" } ], "id" : "ITEM-1", "issued" : { "date-parts" : [ [ "2008" ] ] }, "publisher" : "pustaka belajar", "publisher-place" : "surakarta", "title" : "Media Pembelajaran.", "type" : "book" }, "uris" : [ "http://www.mendeley.com/documents/?uuid=cd16d508-ae37-4e9d-b6d0-42cf046fb5a1" ] } ], "mendeley" : { "formattedCitation" : "[30]", "plainTextFormattedCitation" : "[30]", "previouslyFormattedCitation" : "[29]"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[30]</w:t>
      </w:r>
      <w:r w:rsidR="007B17CA">
        <w:rPr>
          <w:rFonts w:ascii="Times New Roman" w:hAnsi="Times New Roman"/>
          <w:szCs w:val="22"/>
          <w:lang/>
        </w:rPr>
        <w:fldChar w:fldCharType="end"/>
      </w:r>
      <w:r w:rsidR="007B17CA">
        <w:rPr>
          <w:rFonts w:ascii="Times New Roman" w:hAnsi="Times New Roman"/>
          <w:szCs w:val="22"/>
          <w:lang/>
        </w:rPr>
        <w:t xml:space="preserve"> </w:t>
      </w:r>
      <w:r w:rsidRPr="00B93D67">
        <w:rPr>
          <w:rFonts w:ascii="Times New Roman" w:hAnsi="Times New Roman"/>
          <w:szCs w:val="22"/>
          <w:lang/>
        </w:rPr>
        <w:t>and give mean</w:t>
      </w:r>
      <w:r w:rsidR="007B17CA">
        <w:rPr>
          <w:rFonts w:ascii="Times New Roman" w:hAnsi="Times New Roman"/>
          <w:szCs w:val="22"/>
          <w:lang/>
        </w:rPr>
        <w:t xml:space="preserve">ing to student learning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"author" : [ { "dropping-particle" : "", "family" : "Setiawan", "given" : "Farida Nur", "non-dropping-particle" : "", "parse-names" : false, "suffix" : "" }, { "dropping-particle" : "", "family" : "Shaleha", "given" : "Dwi Agus", "non-dropping-particle" : "", "parse-names" : false, "suffix" : "" }, { "dropping-particle" : "", "family" : "Ridlatus", "given" : "Putri", "non-dropping-particle" : "", "parse-names" : false, "suffix" : "" } ], "id" : "ITEM-1", "issue" : "Icesre 2019", "issued" : { "date-parts" : [ [ "2020" ] ] }, "page" : "132-137", "title" : "Contextual-Based Animal Encyclopedia : HOTS on Elementary School \u2019 s Student s", "type" : "article-journal", "volume" : "417" }, "uris" : [ "http://www.mendeley.com/documents/?uuid=a2dbf373-b4b1-4405-ac0f-11a82a5b5db6" ] } ], "mendeley" : { "formattedCitation" : "[31]", "plainTextFormattedCitation" : "[31]", "previouslyFormattedCitation" : "[30]"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[31]</w:t>
      </w:r>
      <w:r w:rsidR="007B17CA">
        <w:rPr>
          <w:rFonts w:ascii="Times New Roman" w:hAnsi="Times New Roman"/>
          <w:szCs w:val="22"/>
          <w:lang/>
        </w:rPr>
        <w:fldChar w:fldCharType="end"/>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"10.1088/1742-6596/1402/6/066061", "author" : [ { "dropping-particle" : "", "family" : "Kumala", "given" : "Farida", "non-dropping-particle" : "", "parse-names" : false, "suffix" : "" }, { "dropping-particle" : "", "family" : "Setiawan", "given" : "Dwi", "non-dropping-particle" : "", "parse-names" : false, "suffix" : "" } ], "container-title" : "4th Annual Applied Science and Engineering Conference", "id" : "ITEM-1", "issued" : { "date-parts" : [ [ "2019" ] ] }, "page" : "1 - 7", "title" : "Local wisdom-based e-encyclopedia as a science learning medium in elementary school", "type" : "paper-conference" }, "uris" : [ "http://www.mendeley.com/documents/?uuid=ba341bd3-c4eb-47be-bbbf-c2fc40c62fc9" ] } ], "mendeley" : { "formattedCitation" : "[32]", "plainTextFormattedCitation" : "[32]", "previouslyFormattedCitation" : "[31]"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[32]</w:t>
      </w:r>
      <w:r w:rsidR="007B17CA">
        <w:rPr>
          <w:rFonts w:ascii="Times New Roman" w:hAnsi="Times New Roman"/>
          <w:szCs w:val="22"/>
          <w:lang/>
        </w:rPr>
        <w:fldChar w:fldCharType="end"/>
      </w:r>
      <w:r w:rsidRPr="00B93D67">
        <w:rPr>
          <w:rFonts w:ascii="Times New Roman" w:hAnsi="Times New Roman"/>
          <w:szCs w:val="22"/>
          <w:lang/>
        </w:rPr>
        <w:t>. In addition,</w:t>
      </w:r>
      <w:r w:rsidR="0076380A">
        <w:rPr>
          <w:rFonts w:ascii="Times New Roman" w:hAnsi="Times New Roman"/>
          <w:szCs w:val="22"/>
          <w:lang/>
        </w:rPr>
        <w:t xml:space="preserve"> </w:t>
      </w:r>
      <w:r w:rsidR="0076380A" w:rsidRPr="0076380A">
        <w:rPr>
          <w:rFonts w:ascii="Times New Roman" w:hAnsi="Times New Roman"/>
          <w:szCs w:val="22"/>
          <w:lang/>
        </w:rPr>
        <w:t xml:space="preserve">the images can make the concept not abstract </w:t>
      </w:r>
      <w:r w:rsidR="0076380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"10.21067/mpej.v2i2.2709", "ISSN" : "2548-9127", "abstract" : "Tujuan penelitian ini adalah untuk memperoleh bahan ajar media pembelajaran fisika berbasis multi representasi untuk mengembangkan kemampuan membuat dan merangkai alat-alat percobaan fisika dan mengetahui kelayakan serta respon siswa terhadap bahan ajar ini pada materi listrik dan magnet. Metode penelitian ini adalah penelitian\u00a0 dan pengembangan (R&amp;D). Desain penelitian menggunakan desain Four-D yaitu Define, Desain, Develop, Disseminate oleh Thiagarajan, dkk., 1974. Instrumen penelitian adalah angket. Data penelitian terdiri dari data uji kelayakan oleh validator dan data ujicoba terbatas yang diberikan kepada mahasiswa yang diperoleh melalui pemberian angket. Hasil penelitian menunjukkan bahwa: (1) Uji kelayakan yang didasarkan validasi ahli media dan ahli materi diperoleh nilai rata-rata uji kelayakan sebesar 3,51 yang dikategorikan baik/valid\u00a0 sehingga bahan ajar layak digunakan, (2) Respon siswa terhadap bahan ajar media pembelajaran fisika berbasis multi representasi melalui ujicoba terbatas diperoleh nilai rata-rata ujicoba terbatas sebesar 3,58 yang dikategorikan baik/valid\r \u00a0\r Kata Kunci: Bahan Ajar, \u00a0Multi Representasi, Media pembelajaran Fisika", "author" : [ { "dropping-particle" : "", "family" : "Sundaygara", "given" : "Chandra", "non-dropping-particle" : "", "parse-names" : false, "suffix" : "" }, { "dropping-particle" : "", "family" : "Pratiwi", "given" : "Hestiningtyas Yuli", "non-dropping-particle" : "", "parse-names" : false, "suffix" : "" }, { "dropping-particle" : "", "family" : "Hudha", "given" : "Muhammad Nur", "non-dropping-particle" : "", "parse-names" : false, "suffix" : "" } ], "container-title" : "Momentum: Physics Education Journal", "id" : "ITEM-1", "issue" : "2", "issued" : { "date-parts" : [ [ "2019" ] ] }, "page" : "86-93", "title" : "Pengembangan bahan ajar media pembelajaran fisika dengan pendekatan multi representasi untuk meningkatkan kemampuan pembuatan alat-alat praktikum calon guru fisika", "type" : "article-journal", "volume" : "2" }, "uris" : [ "http://www.mendeley.com/documents/?uuid=3003a217-351e-4a78-a25b-474dd37ac2e7" ] } ], "mendeley" : { "formattedCitation" : "[33]", "plainTextFormattedCitation" : "[33]", "previouslyFormattedCitation" : "[32]" }, "properties" : { "noteIndex" : 0 }, "schema" : "https://github.com/citation-style-language/schema/raw/master/csl-citation.json" }</w:instrText>
      </w:r>
      <w:r w:rsidR="0076380A">
        <w:rPr>
          <w:rFonts w:ascii="Times New Roman" w:hAnsi="Times New Roman"/>
          <w:szCs w:val="22"/>
          <w:lang/>
        </w:rPr>
        <w:fldChar w:fldCharType="separate"/>
      </w:r>
      <w:r w:rsidR="00881AF8" w:rsidRPr="00881AF8">
        <w:rPr>
          <w:rFonts w:ascii="Times New Roman" w:hAnsi="Times New Roman"/>
          <w:noProof/>
          <w:szCs w:val="22"/>
          <w:lang/>
        </w:rPr>
        <w:t>[33]</w:t>
      </w:r>
      <w:r w:rsidR="0076380A">
        <w:rPr>
          <w:rFonts w:ascii="Times New Roman" w:hAnsi="Times New Roman"/>
          <w:szCs w:val="22"/>
          <w:lang/>
        </w:rPr>
        <w:fldChar w:fldCharType="end"/>
      </w:r>
      <w:r w:rsidR="0076380A">
        <w:rPr>
          <w:rFonts w:ascii="Times New Roman" w:hAnsi="Times New Roman"/>
          <w:szCs w:val="22"/>
          <w:lang/>
        </w:rPr>
        <w:t xml:space="preserve"> for student, </w:t>
      </w:r>
      <w:r w:rsidRPr="00B93D67">
        <w:rPr>
          <w:rFonts w:ascii="Times New Roman" w:hAnsi="Times New Roman"/>
          <w:szCs w:val="22"/>
          <w:lang/>
        </w:rPr>
        <w:t xml:space="preserve">more deeply with the addition of related links. This makes it easier for students to activate various </w:t>
      </w:r>
      <w:r w:rsidR="00B5571F">
        <w:rPr>
          <w:rFonts w:ascii="Times New Roman" w:hAnsi="Times New Roman"/>
          <w:szCs w:val="22"/>
          <w:lang/>
        </w:rPr>
        <w:t xml:space="preserve">learning resources </w:t>
      </w:r>
      <w:r w:rsidR="00B5571F">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"10.1111/j.1365-2929.2006.02672.x", "ISSN" : "03080110", "PMID" : "17269953", "abstract" : "Objectives: This study aimed to implement innovative teaching methods - blended learning strategies - that include the use of new information technologies in the teaching of human anatomy and to analyse both the impact of these strategies on academic performance, and the degree of user satisfaction. Methods: The study was carried out among students in Year 1 of the biology degree curriculum (human biology profile) at Pompeu Fabra University, Barcelona. Two groups of students were tested on knowledge of the anatomy of the locomotor system and results compared between groups. Blended learning strategies were employed in 1 group (BL group, n = 69); the other (TT group; n = 65) received traditional teaching aided by complementary material that could be accessed on the Internet. Both groups were evaluated using the same types of examination. Results: The average marks presented statistically significant differences (BL 6.3 versus TT 5.0; P &lt; 0.0001). The percentage pass rate for the subject in the first call was higher in the BL group (87.9% versus 71.4%; P = 0.02), reflecting a lower incidence of students who failed to sit the examination (BL 4.3% versus TT 13.8%; P = 0.05). There were no differences regarding overall satisfaction with the teaching received. Conclusions: Blended learning was more effective than traditional teaching for teaching human anatomy. \u00a9 2007 Blackwell Publishing Ltd.", "author" : [ { "dropping-particle" : "", "family" : "Pereira", "given" : "Jos\u00e9 A.", "non-dropping-particle" : "", "parse-names" : false, "suffix" : "" }, { "dropping-particle" : "", "family" : "Pleguezuelos", "given" : "Eulogio", "non-dropping-particle" : "", "parse-names" : false, "suffix" : "" }, { "dropping-particle" : "", "family" : "Mer\u00ed", "given" : "Alex", "non-dropping-particle" : "", "parse-names" : false, "suffix" : "" }, { "dropping-particle" : "", "family" : "Molina-Ros", "given" : "Antoni", "non-dropping-particle" : "", "parse-names" : false, "suffix" : "" }, { "dropping-particle" : "", "family" : "Molina-Tom\u00e1s", "given" : "M. Carmen", "non-dropping-particle" : "", "parse-names" : false, "suffix" : "" }, { "dropping-particle" : "", "family" : "Masdeu", "given" : "Carlos", "non-dropping-particle" : "", "parse-names" : false, "suffix" : "" } ], "container-title" : "Medical Education", "id" : "ITEM-1", "issue" : "2", "issued" : { "date-parts" : [ [ "2007" ] ] }, "page" : "189-195", "title" : "Effectiveness of using blended learning strategies for teaching and learning human anatomy", "type" : "article-journal", "volume" : "41" }, "uris" : [ "http://www.mendeley.com/documents/?uuid=6c15e485-c96d-488c-b25a-29b0ca09e75e" ] } ], "mendeley" : { "formattedCitation" : "[34]", "plainTextFormattedCitation" : "[34]", "previouslyFormattedCitation" : "[33]" }, "properties" : { "noteIndex" : 0 }, "schema" : "https://github.com/citation-style-language/schema/raw/master/csl-citation.json" }</w:instrText>
      </w:r>
      <w:r w:rsidR="00B5571F">
        <w:rPr>
          <w:rFonts w:ascii="Times New Roman" w:hAnsi="Times New Roman"/>
          <w:szCs w:val="22"/>
          <w:lang/>
        </w:rPr>
        <w:fldChar w:fldCharType="separate"/>
      </w:r>
      <w:r w:rsidR="00881AF8" w:rsidRPr="00881AF8">
        <w:rPr>
          <w:rFonts w:ascii="Times New Roman" w:hAnsi="Times New Roman"/>
          <w:noProof/>
          <w:szCs w:val="22"/>
          <w:lang/>
        </w:rPr>
        <w:t>[34]</w:t>
      </w:r>
      <w:r w:rsidR="00B5571F">
        <w:rPr>
          <w:rFonts w:ascii="Times New Roman" w:hAnsi="Times New Roman"/>
          <w:szCs w:val="22"/>
          <w:lang/>
        </w:rPr>
        <w:fldChar w:fldCharType="end"/>
      </w:r>
      <w:r w:rsidRPr="00B93D67">
        <w:rPr>
          <w:rFonts w:ascii="Times New Roman" w:hAnsi="Times New Roman"/>
          <w:szCs w:val="22"/>
          <w:lang/>
        </w:rPr>
        <w:t>. Multimedia can improve le</w:t>
      </w:r>
      <w:r w:rsidR="007B17CA">
        <w:rPr>
          <w:rFonts w:ascii="Times New Roman" w:hAnsi="Times New Roman"/>
          <w:szCs w:val="22"/>
          <w:lang/>
        </w:rPr>
        <w:t xml:space="preserve">arning outcomes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"10.1016/j.jksult.2012.05.002", "ISSN" : "2210-8319", "author" : [ { "dropping-particle" : "", "family" : "Aloraini", "given" : "Sara", "non-dropping-particle" : "", "parse-names" : false, "suffix" : "" } ], "container-title" : "Journal of King Saud University - Languages and Translation", "id" : "ITEM-1", "issue" : "2", "issued" : { "date-parts" : [ [ "2012" ] ] }, "page" : "75-82", "publisher" : "King Saud University", "title" : "The impact of using multimedia on students \u2019 academic achievement in the College of Education at King Saud University", "type" : "article-journal", "volume" : "24" }, "uris" : [ "http://www.mendeley.com/documents/?uuid=a364a75a-d82d-4a4e-b42b-e5e87cef89f5" ] } ], "mendeley" : { "formattedCitation" : "[35]", "plainTextFormattedCitation" : "[35]", "previouslyFormattedCitation" : "[34]"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[35]</w:t>
      </w:r>
      <w:r w:rsidR="007B17CA">
        <w:rPr>
          <w:rFonts w:ascii="Times New Roman" w:hAnsi="Times New Roman"/>
          <w:szCs w:val="22"/>
          <w:lang/>
        </w:rPr>
        <w:fldChar w:fldCharType="end"/>
      </w:r>
      <w:r w:rsidRPr="00B93D67">
        <w:rPr>
          <w:rFonts w:ascii="Times New Roman" w:hAnsi="Times New Roman"/>
          <w:szCs w:val="22"/>
          <w:lang/>
        </w:rPr>
        <w:t>; improve student l</w:t>
      </w:r>
      <w:r w:rsidR="007B17CA">
        <w:rPr>
          <w:rFonts w:ascii="Times New Roman" w:hAnsi="Times New Roman"/>
          <w:szCs w:val="22"/>
          <w:lang/>
        </w:rPr>
        <w:t xml:space="preserve">earning process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"10.1016/j.sbspro.2012.06.809", "ISBN" : "9877745380", "ISSN" : "18770428", "abstract" : "The technique of multimedia and network of using new computerized methods in education and teaching had so many positive effects. This technique has built a creative environment for learners through twofold and interactional relation. This research aimed to compare the effect of new teaching model and traditional models on learning. In other word, we want to compare the amount of learning, according to new and traditional models of teaching. The research method is descriptive and the necessary data and information has been gathered by questionnaire. The population includes all students of guidance schools in Tehran city and nearly, 234 students have been selected through clustering method of sampling. The results of research show that by using the teaching model based on multimedia and network, the amount of students learning has significantly higher than the situation in which traditional teaching methods were used. In addition, the student's activity, participation, interest and creativity have been increased through using multimedia and network methods of teaching. Furthermore, the change of students learning method, their spent time for learning and optimizing of teaching structure are some of the advantages for teaching according to multimedia and network.", "author" : [ { "dropping-particle" : "", "family" : "Barzegar", "given" : "Nader", "non-dropping-particle" : "", "parse-names" : false, "suffix" : "" }, { "dropping-particle" : "", "family" : "Farjad", "given" : "Shahrooz", "non-dropping-particle" : "", "parse-names" : false, "suffix" : "" }, { "dropping-particle" : "", "family" : "Hosseini", "given" : "Nahid", "non-dropping-particle" : "", "parse-names" : false, "suffix" : "" } ], "container-title" : "Procedia - Social and Behavioral Sciences", "id" : "ITEM-1", "issued" : { "date-parts" : [ [ "2012" ] ] }, "page" : "1263-1267", "publisher" : "Elsevier B.V.", "title" : "The Effect of Teaching Model Based on Multimedia and Network on the Student Learning (Case Study:Guidance Schools in Iran)", "type" : "article-journal", "volume" : "47" }, "uris" : [ "http://www.mendeley.com/documents/?uuid=7935e897-7b2e-4dd9-bdcb-d71f5df147e8" ] } ], "mendeley" : { "formattedCitation" : "[36]", "plainTextFormattedCitation" : "[36]", "previouslyFormattedCitation" : "[35]"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[36]</w:t>
      </w:r>
      <w:r w:rsidR="007B17CA">
        <w:rPr>
          <w:rFonts w:ascii="Times New Roman" w:hAnsi="Times New Roman"/>
          <w:szCs w:val="22"/>
          <w:lang/>
        </w:rPr>
        <w:fldChar w:fldCharType="end"/>
      </w:r>
      <w:r w:rsidRPr="00B93D67">
        <w:rPr>
          <w:rFonts w:ascii="Times New Roman" w:hAnsi="Times New Roman"/>
          <w:szCs w:val="22"/>
          <w:lang/>
        </w:rPr>
        <w:t>; stimulate student l</w:t>
      </w:r>
      <w:r w:rsidR="007B17CA">
        <w:rPr>
          <w:rFonts w:ascii="Times New Roman" w:hAnsi="Times New Roman"/>
          <w:szCs w:val="22"/>
          <w:lang/>
        </w:rPr>
        <w:t xml:space="preserve">earning activities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"10.1016/j.phpro.2012.05.315", "ISSN" : "18753892", "abstract" : "The use of multimedia technologies in education has enabled teachers to simulate final outcomes and assist s-tudents in applying knowledge learned from textbooks, thereby compensating for the deficiency of traditional teach- ing methods. It is important to examine how effective these technologies are in practical use. This study developed online learning-teaching resource platforms using Flash multimedia, providing interactive and integrated features in an easy-to-use user interface, in order to discuss Computer-Aided Drawing (CAD). The study utilized a teaching experiment with a non-equivalent pretest-posttest control group design to test and discuss students\u2019 professional cognition, operating skill cognition, and level of learning satisfaction during the learning process. No significant differences emerged between the groups in regards to professional cognition or operation skills cognition. However, a significant difference in learning satisfaction was noted, indicating that the coursework with multimedia Flash produced greater satisfaction than with traditional learning methods. Results are explained in detail and recommendations for further research provided.", "author" : [ { "dropping-particle" : "", "family" : "Zhang", "given" : "Fulei", "non-dropping-particle" : "", "parse-names" : false, "suffix" : "" } ], "container-title" : "Physics Procedia", "id" : "ITEM-1", "issued" : { "date-parts" : [ [ "2012" ] ] }, "page" : "2005-2010", "title" : "Significances of Multimedia Technologies Training", "type" : "article-journal", "volume" : "33" }, "uris" : [ "http://www.mendeley.com/documents/?uuid=47636756-9ffa-4dc7-9417-f6156576064e" ] } ], "mendeley" : { "formattedCitation" : "[37]", "plainTextFormattedCitation" : "[37]", "previouslyFormattedCitation" : "[36]"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[37]</w:t>
      </w:r>
      <w:r w:rsidR="007B17CA">
        <w:rPr>
          <w:rFonts w:ascii="Times New Roman" w:hAnsi="Times New Roman"/>
          <w:szCs w:val="22"/>
          <w:lang/>
        </w:rPr>
        <w:fldChar w:fldCharType="end"/>
      </w:r>
      <w:r w:rsidRPr="00B93D67">
        <w:rPr>
          <w:rFonts w:ascii="Times New Roman" w:hAnsi="Times New Roman"/>
          <w:szCs w:val="22"/>
          <w:lang/>
        </w:rPr>
        <w:t>; student lea</w:t>
      </w:r>
      <w:r w:rsidR="007B17CA">
        <w:rPr>
          <w:rFonts w:ascii="Times New Roman" w:hAnsi="Times New Roman"/>
          <w:szCs w:val="22"/>
          <w:lang/>
        </w:rPr>
        <w:t xml:space="preserve">rning performance </w:t>
      </w:r>
      <w:r w:rsidR="007B17CA">
        <w:rPr>
          <w:rFonts w:ascii="Times New Roman" w:hAnsi="Times New Roman"/>
          <w:szCs w:val="22"/>
          <w:lang/>
        </w:rPr>
        <w:fldChar w:fldCharType="begin" w:fldLock="1"/>
      </w:r>
      <w:r w:rsidR="00881AF8">
        <w:rPr>
          <w:rFonts w:ascii="Times New Roman" w:hAnsi="Times New Roman"/>
          <w:szCs w:val="22"/>
          <w:lang/>
        </w:rPr>
        <w:instrText>ADDIN CSL_CITATION { "citationItems" : [ { "id" : "ITEM-1", "itemData" : { "DOI" : "10.1016/j.tsc.2014.02.004", "ISSN" : "18711871", "abstract" : "This study explored the effects of using computer-based multimedia learning materials on creative performance. A multimedia learning tool (MLT) was developed as part of a specific mechanical engineering subject taking into consideration appropriate load on the cognitive system for effective information and creative cognitive processing. The theoretical perspectives and design principles of Cognitive Theory of Multimedia Learning (CTML) shaped the development of the MLT. Students' creative thinking and product creativity were measured using established creativity instruments namely the Torrance Tests of Creative Thinking (TTCT) and Creative Product Semantic Scale (CPSS). For creative thinking the results showed that the MLT was instrumental for students to generate flexible and original ideas, but not fluent ideas. This was reflected through students' product creativity which showed novel and aesthetic qualities, but lacked practicality. Students' perceptions supported the MLT's partial influence especially through the use of animations. The findings suggest possible effects of dynamic learning materials on creative performance which however require further exploration. \u00a9 2014 Elsevier Ltd.", "author" : [ { "dropping-particle" : "", "family" : "Kassim", "given" : "Hafizoah", "non-dropping-particle" : "", "parse-names" : false, "suffix" : "" }, { "dropping-particle" : "", "family" : "Nicholas", "given" : "Howard", "non-dropping-particle" : "", "parse-names" : false, "suffix" : "" }, { "dropping-particle" : "", "family" : "Ng", "given" : "Wan", "non-dropping-particle" : "", "parse-names" : false, "suffix" : "" } ], "container-title" : "Thinking Skills and Creativity", "id" : "ITEM-1", "issued" : { "date-parts" : [ [ "2014" ] ] }, "page" : "9-19", "publisher" : "Elsevier Ltd", "title" : "Using a multimedia learning tool to improve creative performance", "type" : "article-journal", "volume" : "13" }, "uris" : [ "http://www.mendeley.com/documents/?uuid=576a81e7-601c-4718-a26a-1ec4665ba8eb" ] } ], "mendeley" : { "formattedCitation" : "[38]", "plainTextFormattedCitation" : "[38]", "previouslyFormattedCitation" : "[37]" }, "properties" : { "noteIndex" : 0 }, "schema" : "https://github.com/citation-style-language/schema/raw/master/csl-citation.json" }</w:instrText>
      </w:r>
      <w:r w:rsidR="007B17CA">
        <w:rPr>
          <w:rFonts w:ascii="Times New Roman" w:hAnsi="Times New Roman"/>
          <w:szCs w:val="22"/>
          <w:lang/>
        </w:rPr>
        <w:fldChar w:fldCharType="separate"/>
      </w:r>
      <w:r w:rsidR="00881AF8" w:rsidRPr="00881AF8">
        <w:rPr>
          <w:rFonts w:ascii="Times New Roman" w:hAnsi="Times New Roman"/>
          <w:noProof/>
          <w:szCs w:val="22"/>
          <w:lang/>
        </w:rPr>
        <w:t>[38]</w:t>
      </w:r>
      <w:r w:rsidR="007B17CA">
        <w:rPr>
          <w:rFonts w:ascii="Times New Roman" w:hAnsi="Times New Roman"/>
          <w:szCs w:val="22"/>
          <w:lang/>
        </w:rPr>
        <w:fldChar w:fldCharType="end"/>
      </w:r>
      <w:r w:rsidRPr="00B93D67">
        <w:rPr>
          <w:rFonts w:ascii="Times New Roman" w:hAnsi="Times New Roman"/>
          <w:szCs w:val="22"/>
          <w:lang/>
        </w:rPr>
        <w:t>.</w:t>
      </w:r>
    </w:p>
    <w:p w:rsidR="00B93D67" w:rsidRPr="00B93D67" w:rsidRDefault="00863E0C" w:rsidP="00B93D67">
      <w:pPr>
        <w:pStyle w:val="Section"/>
        <w:rPr>
          <w:rFonts w:cs="Times"/>
          <w:lang w:val="en-US"/>
        </w:rPr>
      </w:pPr>
      <w:r w:rsidRPr="0024609E">
        <w:rPr>
          <w:rFonts w:cs="Times"/>
          <w:lang w:val="en-US"/>
        </w:rPr>
        <w:t xml:space="preserve">Conclusion </w:t>
      </w:r>
    </w:p>
    <w:p w:rsidR="00B93D67" w:rsidRPr="00B93D67" w:rsidRDefault="00B93D67" w:rsidP="00B93D67">
      <w:pPr>
        <w:ind w:firstLine="720"/>
        <w:jc w:val="both"/>
        <w:rPr>
          <w:rFonts w:ascii="Times New Roman" w:hAnsi="Times New Roman"/>
          <w:szCs w:val="22"/>
        </w:rPr>
      </w:pPr>
      <w:r w:rsidRPr="00B93D67">
        <w:rPr>
          <w:rFonts w:ascii="Times New Roman" w:hAnsi="Times New Roman"/>
          <w:szCs w:val="22"/>
          <w:lang/>
        </w:rPr>
        <w:t>Multimedia development using the MDLC mode</w:t>
      </w:r>
      <w:r w:rsidR="007B17CA">
        <w:rPr>
          <w:rFonts w:ascii="Times New Roman" w:hAnsi="Times New Roman"/>
          <w:szCs w:val="22"/>
          <w:lang/>
        </w:rPr>
        <w:t>l consists of concept</w:t>
      </w:r>
      <w:r w:rsidRPr="00B93D67">
        <w:rPr>
          <w:rFonts w:ascii="Times New Roman" w:hAnsi="Times New Roman"/>
          <w:szCs w:val="22"/>
          <w:lang/>
        </w:rPr>
        <w:t>, desig</w:t>
      </w:r>
      <w:r w:rsidR="007B17CA">
        <w:rPr>
          <w:rFonts w:ascii="Times New Roman" w:hAnsi="Times New Roman"/>
          <w:szCs w:val="22"/>
          <w:lang/>
        </w:rPr>
        <w:t xml:space="preserve">n, material collecting, </w:t>
      </w:r>
      <w:r w:rsidRPr="00B93D67">
        <w:rPr>
          <w:rFonts w:ascii="Times New Roman" w:hAnsi="Times New Roman"/>
          <w:szCs w:val="22"/>
          <w:lang/>
        </w:rPr>
        <w:t>assembly</w:t>
      </w:r>
      <w:r w:rsidR="007B17CA">
        <w:rPr>
          <w:rFonts w:ascii="Times New Roman" w:hAnsi="Times New Roman"/>
          <w:szCs w:val="22"/>
          <w:lang/>
        </w:rPr>
        <w:t>, testing</w:t>
      </w:r>
      <w:r w:rsidRPr="00B93D67">
        <w:rPr>
          <w:rFonts w:ascii="Times New Roman" w:hAnsi="Times New Roman"/>
          <w:szCs w:val="22"/>
          <w:lang/>
        </w:rPr>
        <w:t>,</w:t>
      </w:r>
      <w:r w:rsidR="007B17CA">
        <w:rPr>
          <w:rFonts w:ascii="Times New Roman" w:hAnsi="Times New Roman"/>
          <w:szCs w:val="22"/>
          <w:lang/>
        </w:rPr>
        <w:t xml:space="preserve"> and distribution</w:t>
      </w:r>
      <w:r w:rsidRPr="00B93D67">
        <w:rPr>
          <w:rFonts w:ascii="Times New Roman" w:hAnsi="Times New Roman"/>
          <w:szCs w:val="22"/>
          <w:lang/>
        </w:rPr>
        <w:t>. Based on the test results it is known that the developed multimedia is feasible. Multimedia that has been developed is used in e-learning learning using the Moodle platform which is expected to increase student interest in learning. Students' interest in learning can be increased through interactive and contextual media.</w:t>
      </w:r>
    </w:p>
    <w:p w:rsidR="00B93D67" w:rsidRPr="00CD79D2" w:rsidRDefault="00B93D67" w:rsidP="00B93D67">
      <w:pPr>
        <w:rPr>
          <w:rFonts w:ascii="Times New Roman" w:hAnsi="Times New Roman"/>
          <w:sz w:val="24"/>
          <w:szCs w:val="24"/>
        </w:rPr>
      </w:pPr>
    </w:p>
    <w:p w:rsidR="00B93D67" w:rsidRPr="00E565D4" w:rsidRDefault="00B93D67" w:rsidP="00863E0C">
      <w:pPr>
        <w:jc w:val="both"/>
        <w:rPr>
          <w:rFonts w:cs="Times"/>
          <w:szCs w:val="22"/>
        </w:rPr>
      </w:pPr>
    </w:p>
    <w:p w:rsidR="00863E0C" w:rsidRPr="009515BD" w:rsidRDefault="00863E0C" w:rsidP="00863E0C">
      <w:pPr>
        <w:jc w:val="both"/>
        <w:rPr>
          <w:rFonts w:cs="Times"/>
          <w:b/>
          <w:szCs w:val="22"/>
        </w:rPr>
      </w:pPr>
      <w:r>
        <w:rPr>
          <w:rFonts w:cs="Times"/>
          <w:b/>
          <w:szCs w:val="22"/>
        </w:rPr>
        <w:t>Acknowledgement</w:t>
      </w:r>
      <w:r w:rsidRPr="009515BD">
        <w:rPr>
          <w:rFonts w:cs="Times"/>
          <w:b/>
          <w:szCs w:val="22"/>
        </w:rPr>
        <w:t xml:space="preserve"> </w:t>
      </w:r>
    </w:p>
    <w:p w:rsidR="00863E0C" w:rsidRPr="002D261D" w:rsidRDefault="00863E0C" w:rsidP="00863E0C">
      <w:pPr>
        <w:jc w:val="both"/>
        <w:rPr>
          <w:rFonts w:cs="Times"/>
          <w:szCs w:val="22"/>
          <w:lang w:val="en-US"/>
        </w:rPr>
      </w:pPr>
      <w:r w:rsidRPr="009515BD">
        <w:rPr>
          <w:rFonts w:cs="Times"/>
          <w:szCs w:val="22"/>
          <w:lang w:val="en-US"/>
        </w:rPr>
        <w:t xml:space="preserve">A deep grateful is addressed to </w:t>
      </w:r>
      <w:proofErr w:type="spellStart"/>
      <w:r w:rsidRPr="009515BD">
        <w:rPr>
          <w:rFonts w:cs="Times"/>
          <w:szCs w:val="22"/>
        </w:rPr>
        <w:t>Universitas</w:t>
      </w:r>
      <w:proofErr w:type="spellEnd"/>
      <w:r w:rsidRPr="009515BD">
        <w:rPr>
          <w:rFonts w:cs="Times"/>
          <w:szCs w:val="22"/>
        </w:rPr>
        <w:t xml:space="preserve"> </w:t>
      </w:r>
      <w:proofErr w:type="spellStart"/>
      <w:r w:rsidRPr="009515BD">
        <w:rPr>
          <w:rFonts w:cs="Times"/>
          <w:szCs w:val="22"/>
        </w:rPr>
        <w:t>Kanjuruhan</w:t>
      </w:r>
      <w:proofErr w:type="spellEnd"/>
      <w:r w:rsidRPr="009515BD">
        <w:rPr>
          <w:rFonts w:cs="Times"/>
          <w:szCs w:val="22"/>
        </w:rPr>
        <w:t xml:space="preserve"> Malang </w:t>
      </w:r>
      <w:r w:rsidRPr="009515BD">
        <w:rPr>
          <w:rFonts w:cs="Times"/>
          <w:szCs w:val="22"/>
          <w:lang w:val="en-US"/>
        </w:rPr>
        <w:t>for their full supp</w:t>
      </w:r>
      <w:r>
        <w:rPr>
          <w:rFonts w:cs="Times"/>
          <w:szCs w:val="22"/>
          <w:lang w:val="en-US"/>
        </w:rPr>
        <w:t>orts in accomplishing this study.</w:t>
      </w:r>
    </w:p>
    <w:p w:rsidR="00863E0C" w:rsidRPr="009515BD" w:rsidRDefault="00863E0C" w:rsidP="00863E0C">
      <w:pPr>
        <w:pStyle w:val="Sectionnonumber"/>
        <w:rPr>
          <w:rFonts w:cs="Times"/>
        </w:rPr>
      </w:pPr>
      <w:r w:rsidRPr="009515BD">
        <w:rPr>
          <w:rFonts w:cs="Times"/>
        </w:rPr>
        <w:t>References</w:t>
      </w:r>
    </w:p>
    <w:p w:rsidR="00881AF8" w:rsidRPr="00881AF8" w:rsidRDefault="00DD0727" w:rsidP="00881AF8">
      <w:pPr>
        <w:widowControl w:val="0"/>
        <w:autoSpaceDE w:val="0"/>
        <w:autoSpaceDN w:val="0"/>
        <w:adjustRightInd w:val="0"/>
        <w:ind w:left="640" w:hanging="640"/>
        <w:jc w:val="both"/>
        <w:rPr>
          <w:rFonts w:cs="Times"/>
          <w:noProof/>
          <w:szCs w:val="24"/>
        </w:rPr>
      </w:pPr>
      <w:r>
        <w:fldChar w:fldCharType="begin" w:fldLock="1"/>
      </w:r>
      <w:r>
        <w:instrText xml:space="preserve">ADDIN Mendeley Bibliography CSL_BIBLIOGRAPHY </w:instrText>
      </w:r>
      <w:r>
        <w:fldChar w:fldCharType="separate"/>
      </w:r>
      <w:r w:rsidR="00881AF8" w:rsidRPr="00881AF8">
        <w:rPr>
          <w:rFonts w:cs="Times"/>
          <w:noProof/>
          <w:szCs w:val="24"/>
        </w:rPr>
        <w:t>[1]</w:t>
      </w:r>
      <w:r w:rsidR="00881AF8" w:rsidRPr="00881AF8">
        <w:rPr>
          <w:rFonts w:cs="Times"/>
          <w:noProof/>
          <w:szCs w:val="24"/>
        </w:rPr>
        <w:tab/>
        <w:t>E. Dewa, M. Ursula, J. Mukin, and O. Pandango, “Pengaruh Pembelajaran Daring Berbantuan Laboratorium Virtual Terhadap Minat dan Hasil Belajar Kognitif Fisika,” vol. 3, no. 2, pp. 6–7,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w:t>
      </w:r>
      <w:r w:rsidRPr="00881AF8">
        <w:rPr>
          <w:rFonts w:cs="Times"/>
          <w:noProof/>
          <w:szCs w:val="24"/>
        </w:rPr>
        <w:tab/>
        <w:t xml:space="preserve">J. Anderson, </w:t>
      </w:r>
      <w:r w:rsidRPr="00881AF8">
        <w:rPr>
          <w:rFonts w:cs="Times"/>
          <w:i/>
          <w:iCs/>
          <w:noProof/>
          <w:szCs w:val="24"/>
        </w:rPr>
        <w:t>Should School Close when Coronavirus Cases are Still Rare? Quartz</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w:t>
      </w:r>
      <w:r w:rsidRPr="00881AF8">
        <w:rPr>
          <w:rFonts w:cs="Times"/>
          <w:noProof/>
          <w:szCs w:val="24"/>
        </w:rPr>
        <w:tab/>
        <w:t xml:space="preserve">T. Azzi-Huck &amp; Shims, </w:t>
      </w:r>
      <w:r w:rsidRPr="00881AF8">
        <w:rPr>
          <w:rFonts w:cs="Times"/>
          <w:i/>
          <w:iCs/>
          <w:noProof/>
          <w:szCs w:val="24"/>
        </w:rPr>
        <w:t xml:space="preserve">Maning the Impact of COVID-19 on Education System around the </w:t>
      </w:r>
      <w:r w:rsidRPr="00881AF8">
        <w:rPr>
          <w:rFonts w:cs="Times"/>
          <w:i/>
          <w:iCs/>
          <w:noProof/>
          <w:szCs w:val="24"/>
        </w:rPr>
        <w:lastRenderedPageBreak/>
        <w:t>World</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[4]</w:t>
      </w:r>
      <w:r w:rsidRPr="00881AF8">
        <w:rPr>
          <w:rFonts w:cs="Times"/>
          <w:noProof/>
          <w:szCs w:val="24"/>
        </w:rPr>
        <w:tab/>
        <w:t>UNESCO, “Education: Form Distruption to recovery, Scool Clusures Caused by Coronavirus (Covid-19),” 2020. .</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[5]</w:t>
      </w:r>
      <w:r w:rsidRPr="00881AF8">
        <w:rPr>
          <w:rFonts w:cs="Times"/>
          <w:noProof/>
          <w:szCs w:val="24"/>
        </w:rPr>
        <w:tab/>
        <w:t xml:space="preserve">M. W. J. Couzin-Frangkel, G. Vogel, </w:t>
      </w:r>
      <w:r w:rsidRPr="00881AF8">
        <w:rPr>
          <w:rFonts w:cs="Times"/>
          <w:i/>
          <w:iCs/>
          <w:noProof/>
          <w:szCs w:val="24"/>
        </w:rPr>
        <w:t>Not open and shut. School openings across the globe suggest ways to keep the coronavirus at bay, despite outbreaks</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[6]</w:t>
      </w:r>
      <w:r w:rsidRPr="00881AF8">
        <w:rPr>
          <w:rFonts w:cs="Times"/>
          <w:noProof/>
          <w:szCs w:val="24"/>
        </w:rPr>
        <w:tab/>
        <w:t>A. &amp; S. Arora, “Impact of Pandemic COVID-19 on the Teaching-Learning Process: A study of Hhigher Education Teachers. Prabadhan: Indian Journal of Management 13(4),”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[7]</w:t>
      </w:r>
      <w:r w:rsidRPr="00881AF8">
        <w:rPr>
          <w:rFonts w:cs="Times"/>
          <w:noProof/>
          <w:szCs w:val="24"/>
        </w:rPr>
        <w:tab/>
        <w:t xml:space="preserve">I. Jamil, S.H., &amp; Apriliasanda, “Pengaruh Pmebelajran Daring Terhadap Minat Belajar Mahasiswa Paa Masa Pandemi Covid-19,” </w:t>
      </w:r>
      <w:r w:rsidRPr="00881AF8">
        <w:rPr>
          <w:rFonts w:cs="Times"/>
          <w:i/>
          <w:iCs/>
          <w:noProof/>
          <w:szCs w:val="24"/>
        </w:rPr>
        <w:t>Behav. Account. J. 3(1).</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[8]</w:t>
      </w:r>
      <w:r w:rsidRPr="00881AF8">
        <w:rPr>
          <w:rFonts w:cs="Times"/>
          <w:noProof/>
          <w:szCs w:val="24"/>
        </w:rPr>
        <w:tab/>
        <w:t>S. Aulia, “Pembelajaran Daring pada Masa Pandemi.,” 2020. https://www.suara.com/yoursay/2020/11/0175556/pembelajaran-daring-pada-masa-pandemi.</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[9]</w:t>
      </w:r>
      <w:r w:rsidRPr="00881AF8">
        <w:rPr>
          <w:rFonts w:cs="Times"/>
          <w:noProof/>
          <w:szCs w:val="24"/>
        </w:rPr>
        <w:tab/>
        <w:t xml:space="preserve">R. Aderholt, </w:t>
      </w:r>
      <w:r w:rsidRPr="00881AF8">
        <w:rPr>
          <w:rFonts w:cs="Times"/>
          <w:i/>
          <w:iCs/>
          <w:noProof/>
          <w:szCs w:val="24"/>
        </w:rPr>
        <w:t>CoronaVirus Outbreak Shiningan Even Brighter Light on nternet disparities in Rural America. The Hill.</w:t>
      </w:r>
      <w:r w:rsidRPr="00881AF8">
        <w:rPr>
          <w:rFonts w:cs="Times"/>
          <w:noProof/>
          <w:szCs w:val="24"/>
        </w:rPr>
        <w:t xml:space="preserve">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[10]</w:t>
      </w:r>
      <w:r w:rsidRPr="00881AF8">
        <w:rPr>
          <w:rFonts w:cs="Times"/>
          <w:noProof/>
          <w:szCs w:val="24"/>
        </w:rPr>
        <w:tab/>
        <w:t xml:space="preserve">Karp &amp; McGowan, “‘Clear as mud’ Schools ask for online learning help as coronavirus polivy confusion persists Australia news,” </w:t>
      </w:r>
      <w:r w:rsidRPr="00881AF8">
        <w:rPr>
          <w:rFonts w:cs="Times"/>
          <w:i/>
          <w:iCs/>
          <w:noProof/>
          <w:szCs w:val="24"/>
        </w:rPr>
        <w:t>The Guardian</w:t>
      </w:r>
      <w:r w:rsidRPr="00881AF8">
        <w:rPr>
          <w:rFonts w:cs="Times"/>
          <w:noProof/>
          <w:szCs w:val="24"/>
        </w:rPr>
        <w:t>,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[11]</w:t>
      </w:r>
      <w:r w:rsidRPr="00881AF8">
        <w:rPr>
          <w:rFonts w:cs="Times"/>
          <w:noProof/>
          <w:szCs w:val="24"/>
        </w:rPr>
        <w:tab/>
        <w:t xml:space="preserve">N. Collie, R., Shapka, J., &amp; Perry, </w:t>
      </w:r>
      <w:r w:rsidRPr="00881AF8">
        <w:rPr>
          <w:rFonts w:cs="Times"/>
          <w:i/>
          <w:iCs/>
          <w:noProof/>
          <w:szCs w:val="24"/>
        </w:rPr>
        <w:t>Prediting Teacher Commitment: The Impact of SchoolClimate and Social-Emonational Learning. Psychologycal in the School, 48(10)</w:t>
      </w:r>
      <w:r w:rsidRPr="00881AF8">
        <w:rPr>
          <w:rFonts w:cs="Times"/>
          <w:noProof/>
          <w:szCs w:val="24"/>
        </w:rPr>
        <w:t>. 2011.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[12]</w:t>
      </w:r>
      <w:r w:rsidRPr="00881AF8">
        <w:rPr>
          <w:rFonts w:cs="Times"/>
          <w:noProof/>
          <w:szCs w:val="24"/>
        </w:rPr>
        <w:tab/>
        <w:t xml:space="preserve">M. Najeemah, “School Climate and Teachers’ Commitment: A case study of Malaysia.,” </w:t>
      </w:r>
      <w:r w:rsidRPr="00881AF8">
        <w:rPr>
          <w:rFonts w:cs="Times"/>
          <w:i/>
          <w:iCs/>
          <w:noProof/>
          <w:szCs w:val="24"/>
        </w:rPr>
        <w:t>Int. J. Econ. Bus. Manag. 1(2)</w:t>
      </w:r>
      <w:r w:rsidRPr="00881AF8">
        <w:rPr>
          <w:rFonts w:cs="Times"/>
          <w:noProof/>
          <w:szCs w:val="24"/>
        </w:rPr>
        <w:t>, pp. 65–75, 2012.</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[13]</w:t>
      </w:r>
      <w:r w:rsidRPr="00881AF8">
        <w:rPr>
          <w:rFonts w:cs="Times"/>
          <w:noProof/>
          <w:szCs w:val="24"/>
        </w:rPr>
        <w:tab/>
        <w:t xml:space="preserve"> &amp;Wardono Dewi, K., “Peningkatan Literasi Matematika mahasiswa Melalui Pembelajaran Inovasi Realistik E-Learning Edmodo Bermuatan Krakter Cerdas Kreativ Mandiri,” </w:t>
      </w:r>
      <w:r w:rsidRPr="00881AF8">
        <w:rPr>
          <w:rFonts w:cs="Times"/>
          <w:i/>
          <w:iCs/>
          <w:noProof/>
          <w:szCs w:val="24"/>
        </w:rPr>
        <w:t>. J. Mat. Kreat. 6(1)</w:t>
      </w:r>
      <w:r w:rsidRPr="00881AF8">
        <w:rPr>
          <w:rFonts w:cs="Times"/>
          <w:noProof/>
          <w:szCs w:val="24"/>
        </w:rPr>
        <w:t>, pp. 93–100, 2015.</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[14]</w:t>
      </w:r>
      <w:r w:rsidRPr="00881AF8">
        <w:rPr>
          <w:rFonts w:cs="Times"/>
          <w:noProof/>
          <w:szCs w:val="24"/>
        </w:rPr>
        <w:tab/>
        <w:t xml:space="preserve">D. Lase, “Education in the Fourth Industrial Revolustion Age,” </w:t>
      </w:r>
      <w:r w:rsidRPr="00881AF8">
        <w:rPr>
          <w:rFonts w:cs="Times"/>
          <w:i/>
          <w:iCs/>
          <w:noProof/>
          <w:szCs w:val="24"/>
        </w:rPr>
        <w:t>Jctes</w:t>
      </w:r>
      <w:r w:rsidRPr="00881AF8">
        <w:rPr>
          <w:rFonts w:cs="Times"/>
          <w:noProof/>
          <w:szCs w:val="24"/>
        </w:rPr>
        <w:t>, vol. 1, no. 1, pp. 28–43, 2019.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[15]</w:t>
      </w:r>
      <w:r w:rsidRPr="00881AF8">
        <w:rPr>
          <w:rFonts w:cs="Times"/>
          <w:noProof/>
          <w:szCs w:val="24"/>
        </w:rPr>
        <w:tab/>
        <w:t xml:space="preserve">S. Wardono, Waluya., Mariani, S., &amp; Candra, “Mathematics Literacy on Problem Based Learning with Indonesian Realistic Matematics Edukation Approach Assited E-Learning Edmodo,” </w:t>
      </w:r>
      <w:r w:rsidRPr="00881AF8">
        <w:rPr>
          <w:rFonts w:cs="Times"/>
          <w:i/>
          <w:iCs/>
          <w:noProof/>
          <w:szCs w:val="24"/>
        </w:rPr>
        <w:t>Jounal Phys. Conf. Ser.</w:t>
      </w:r>
      <w:r w:rsidRPr="00881AF8">
        <w:rPr>
          <w:rFonts w:cs="Times"/>
          <w:noProof/>
          <w:szCs w:val="24"/>
        </w:rPr>
        <w:t>, p. 639, 2016.</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[16]</w:t>
      </w:r>
      <w:r w:rsidRPr="00881AF8">
        <w:rPr>
          <w:rFonts w:cs="Times"/>
          <w:noProof/>
          <w:szCs w:val="24"/>
        </w:rPr>
        <w:tab/>
        <w:t xml:space="preserve">D. Fitriana, “Peran Media E-Learning dalam Pembelajaran Untuk Mengoptimalkan Kemampuan Literasi Matematika dan Norma Sosiomatematik.,” </w:t>
      </w:r>
      <w:r w:rsidRPr="00881AF8">
        <w:rPr>
          <w:rFonts w:cs="Times"/>
          <w:i/>
          <w:iCs/>
          <w:noProof/>
          <w:szCs w:val="24"/>
        </w:rPr>
        <w:t>Pros. Semin. Nas.</w:t>
      </w:r>
      <w:r w:rsidRPr="00881AF8">
        <w:rPr>
          <w:rFonts w:cs="Times"/>
          <w:noProof/>
          <w:szCs w:val="24"/>
        </w:rPr>
        <w:t>, pp. 58–62,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[17]</w:t>
      </w:r>
      <w:r w:rsidRPr="00881AF8">
        <w:rPr>
          <w:rFonts w:cs="Times"/>
          <w:noProof/>
          <w:szCs w:val="24"/>
        </w:rPr>
        <w:tab/>
        <w:t xml:space="preserve">M. S. S. B. G. Dan, B. Curless, D. Salesin, “Schematic Storyboarding for Video Visualization and Editing.,” </w:t>
      </w:r>
      <w:r w:rsidRPr="00881AF8">
        <w:rPr>
          <w:rFonts w:cs="Times"/>
          <w:i/>
          <w:iCs/>
          <w:noProof/>
          <w:szCs w:val="24"/>
        </w:rPr>
        <w:t>J. ACM Trans. Graph.</w:t>
      </w:r>
      <w:r w:rsidRPr="00881AF8">
        <w:rPr>
          <w:rFonts w:cs="Times"/>
          <w:noProof/>
          <w:szCs w:val="24"/>
        </w:rPr>
        <w:t>, vol. 25, no. 3, pp. 862–871, 2006.</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[18]</w:t>
      </w:r>
      <w:r w:rsidRPr="00881AF8">
        <w:rPr>
          <w:rFonts w:cs="Times"/>
          <w:noProof/>
          <w:szCs w:val="24"/>
        </w:rPr>
        <w:tab/>
        <w:t xml:space="preserve">J. M. S. A. F. Barbara, “A Model for Developing Multimedia Learning Projects (MERLOT),” </w:t>
      </w:r>
      <w:r w:rsidRPr="00881AF8">
        <w:rPr>
          <w:rFonts w:cs="Times"/>
          <w:i/>
          <w:iCs/>
          <w:noProof/>
          <w:szCs w:val="24"/>
        </w:rPr>
        <w:t>J. Online Learn. Teach.</w:t>
      </w:r>
      <w:r w:rsidRPr="00881AF8">
        <w:rPr>
          <w:rFonts w:cs="Times"/>
          <w:noProof/>
          <w:szCs w:val="24"/>
        </w:rPr>
        <w:t>, vol. 6, no. 2, pp. 491–507, 2010.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[19]</w:t>
      </w:r>
      <w:r w:rsidRPr="00881AF8">
        <w:rPr>
          <w:rFonts w:cs="Times"/>
          <w:noProof/>
          <w:szCs w:val="24"/>
        </w:rPr>
        <w:tab/>
        <w:t xml:space="preserve">C. Wang, T. Fang, and Y. Gu, “Learning performance and behavioral patterns of online collaborative learning: Impact of cognitive load and affordances of different multimedia,” </w:t>
      </w:r>
      <w:r w:rsidRPr="00881AF8">
        <w:rPr>
          <w:rFonts w:cs="Times"/>
          <w:i/>
          <w:iCs/>
          <w:noProof/>
          <w:szCs w:val="24"/>
        </w:rPr>
        <w:t>Comput. Educ.</w:t>
      </w:r>
      <w:r w:rsidRPr="00881AF8">
        <w:rPr>
          <w:rFonts w:cs="Times"/>
          <w:noProof/>
          <w:szCs w:val="24"/>
        </w:rPr>
        <w:t>, vol. 143, no. 5, p. 103683, 2020, doi: 10.1016/j.compedu.2019.103683.</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[20]</w:t>
      </w:r>
      <w:r w:rsidRPr="00881AF8">
        <w:rPr>
          <w:rFonts w:cs="Times"/>
          <w:noProof/>
          <w:szCs w:val="24"/>
        </w:rPr>
        <w:tab/>
        <w:t xml:space="preserve">D. A. Patterson, “Impact of a multimedia laboratory manual: Investigating the influence of student learning styles on laboratory preparation and performance over one semester,” </w:t>
      </w:r>
      <w:r w:rsidRPr="00881AF8">
        <w:rPr>
          <w:rFonts w:cs="Times"/>
          <w:i/>
          <w:iCs/>
          <w:noProof/>
          <w:szCs w:val="24"/>
        </w:rPr>
        <w:t>Educ. Chem. Eng.</w:t>
      </w:r>
      <w:r w:rsidRPr="00881AF8">
        <w:rPr>
          <w:rFonts w:cs="Times"/>
          <w:noProof/>
          <w:szCs w:val="24"/>
        </w:rPr>
        <w:t>, vol. 6, no. 1, pp. e10–e30, 2011, doi: 10.1016/j.ece.2010.10.001.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[21]</w:t>
      </w:r>
      <w:r w:rsidRPr="00881AF8">
        <w:rPr>
          <w:rFonts w:cs="Times"/>
          <w:noProof/>
          <w:szCs w:val="24"/>
        </w:rPr>
        <w:tab/>
        <w:t xml:space="preserve">S. D. Holubar, J. P. Hassinger, E. J. Dozois, B. G. Wolff, M. Kehoe, and R. R. Cima, “Impact of a Multimedia e-Learning Module on Colon Cancer Literacy: A Community-Based Pilot Study,” </w:t>
      </w:r>
      <w:r w:rsidRPr="00881AF8">
        <w:rPr>
          <w:rFonts w:cs="Times"/>
          <w:i/>
          <w:iCs/>
          <w:noProof/>
          <w:szCs w:val="24"/>
        </w:rPr>
        <w:t>J. Surg. Res.</w:t>
      </w:r>
      <w:r w:rsidRPr="00881AF8">
        <w:rPr>
          <w:rFonts w:cs="Times"/>
          <w:noProof/>
          <w:szCs w:val="24"/>
        </w:rPr>
        <w:t>, vol. 156, no. 2, pp. 305–311, 2009, doi: 10.1016/j.jss.2009.03.099.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[22]</w:t>
      </w:r>
      <w:r w:rsidRPr="00881AF8">
        <w:rPr>
          <w:rFonts w:cs="Times"/>
          <w:noProof/>
          <w:szCs w:val="24"/>
        </w:rPr>
        <w:tab/>
        <w:t xml:space="preserve">C. Adamczyk, M. Holzer, and R. Putz, “Student learning preferences and the impact of a multimedia learning tool in the dissection course at the University of Munich,” </w:t>
      </w:r>
      <w:r w:rsidRPr="00881AF8">
        <w:rPr>
          <w:rFonts w:cs="Times"/>
          <w:i/>
          <w:iCs/>
          <w:noProof/>
          <w:szCs w:val="24"/>
        </w:rPr>
        <w:t>Ann. Anat.</w:t>
      </w:r>
      <w:r w:rsidRPr="00881AF8">
        <w:rPr>
          <w:rFonts w:cs="Times"/>
          <w:noProof/>
          <w:szCs w:val="24"/>
        </w:rPr>
        <w:t>, vol. 191, no. 4, pp. 339–348, 2009, doi: 10.1016/j.aanat.2009.03.003.</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[23]</w:t>
      </w:r>
      <w:r w:rsidRPr="00881AF8">
        <w:rPr>
          <w:rFonts w:cs="Times"/>
          <w:noProof/>
          <w:szCs w:val="24"/>
        </w:rPr>
        <w:tab/>
        <w:t xml:space="preserve">S. Aleem, L. F. Capretz, and F. Ahmed, “Game development software engineering process life cycle: a systematic review,” </w:t>
      </w:r>
      <w:r w:rsidRPr="00881AF8">
        <w:rPr>
          <w:rFonts w:cs="Times"/>
          <w:i/>
          <w:iCs/>
          <w:noProof/>
          <w:szCs w:val="24"/>
        </w:rPr>
        <w:t>J. Softw. Eng. Res. Dev.</w:t>
      </w:r>
      <w:r w:rsidRPr="00881AF8">
        <w:rPr>
          <w:rFonts w:cs="Times"/>
          <w:noProof/>
          <w:szCs w:val="24"/>
        </w:rPr>
        <w:t>, vol. 4, no. 1, 2016, doi: 10.1186/s40411-016-0032-7.</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[24]</w:t>
      </w:r>
      <w:r w:rsidRPr="00881AF8">
        <w:rPr>
          <w:rFonts w:cs="Times"/>
          <w:noProof/>
          <w:szCs w:val="24"/>
        </w:rPr>
        <w:tab/>
        <w:t xml:space="preserve">R. Ramadan and Y. Widyani, “Game development life cycle guidelines,” </w:t>
      </w:r>
      <w:r w:rsidRPr="00881AF8">
        <w:rPr>
          <w:rFonts w:cs="Times"/>
          <w:i/>
          <w:iCs/>
          <w:noProof/>
          <w:szCs w:val="24"/>
        </w:rPr>
        <w:t>2013 Int. Conf. Adv. Comput. Sci. Inf. Syst. ICACSIS 2013</w:t>
      </w:r>
      <w:r w:rsidRPr="00881AF8">
        <w:rPr>
          <w:rFonts w:cs="Times"/>
          <w:noProof/>
          <w:szCs w:val="24"/>
        </w:rPr>
        <w:t>, pp. 95–100, 2013, doi: 10.1109/ICACSIS.2013.6761558.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lastRenderedPageBreak/>
        <w:t>[25]</w:t>
      </w:r>
      <w:r w:rsidRPr="00881AF8">
        <w:rPr>
          <w:rFonts w:cs="Times"/>
          <w:noProof/>
          <w:szCs w:val="24"/>
        </w:rPr>
        <w:tab/>
        <w:t xml:space="preserve">M. O. Al-Jabari, T. K. Tamimi, and A.-A. N. Ramadan, “Multimedia Software Engineering Methodology: A Systematic Discipline for Developing Integrated Multimedia and Software Products,” </w:t>
      </w:r>
      <w:r w:rsidRPr="00881AF8">
        <w:rPr>
          <w:rFonts w:cs="Times"/>
          <w:i/>
          <w:iCs/>
          <w:noProof/>
          <w:szCs w:val="24"/>
        </w:rPr>
        <w:t>Softw. Eng.</w:t>
      </w:r>
      <w:r w:rsidRPr="00881AF8">
        <w:rPr>
          <w:rFonts w:cs="Times"/>
          <w:noProof/>
          <w:szCs w:val="24"/>
        </w:rPr>
        <w:t>, vol. 8, no. 1, pp. 1–10, 2019, doi: 10.5923/j.se.20190801.01.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[26]</w:t>
      </w:r>
      <w:r w:rsidRPr="00881AF8">
        <w:rPr>
          <w:rFonts w:cs="Times"/>
          <w:noProof/>
          <w:szCs w:val="24"/>
        </w:rPr>
        <w:tab/>
        <w:t xml:space="preserve">H. Sugiarto, “Penerapan Multimedia Development Life Cycle Pada Aplikasi Pengenalan Abjad Dan Angka,” </w:t>
      </w:r>
      <w:r w:rsidRPr="00881AF8">
        <w:rPr>
          <w:rFonts w:cs="Times"/>
          <w:i/>
          <w:iCs/>
          <w:noProof/>
          <w:szCs w:val="24"/>
        </w:rPr>
        <w:t>IJCIT (Indonesian J. Comput. Inf. Technol.</w:t>
      </w:r>
      <w:r w:rsidRPr="00881AF8">
        <w:rPr>
          <w:rFonts w:cs="Times"/>
          <w:noProof/>
          <w:szCs w:val="24"/>
        </w:rPr>
        <w:t>, vol. Vol.3 No.1, no. 1, pp. 26–31, 2018.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[27]</w:t>
      </w:r>
      <w:r w:rsidRPr="00881AF8">
        <w:rPr>
          <w:rFonts w:cs="Times"/>
          <w:noProof/>
          <w:szCs w:val="24"/>
        </w:rPr>
        <w:tab/>
        <w:t xml:space="preserve">M. Mustika, E. P. A. Sugara, and M. Pratiwi, “Pengembangan Media Pembelajaran Interaktif dengan Menggunakan Metode Multimedia Development Life Cycle,” </w:t>
      </w:r>
      <w:r w:rsidRPr="00881AF8">
        <w:rPr>
          <w:rFonts w:cs="Times"/>
          <w:i/>
          <w:iCs/>
          <w:noProof/>
          <w:szCs w:val="24"/>
        </w:rPr>
        <w:t>J. Online Inform.</w:t>
      </w:r>
      <w:r w:rsidRPr="00881AF8">
        <w:rPr>
          <w:rFonts w:cs="Times"/>
          <w:noProof/>
          <w:szCs w:val="24"/>
        </w:rPr>
        <w:t>, vol. 2, no. 2, p. 121, 2018, doi: 10.15575/join.v2i2.139.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[28]</w:t>
      </w:r>
      <w:r w:rsidRPr="00881AF8">
        <w:rPr>
          <w:rFonts w:cs="Times"/>
          <w:noProof/>
          <w:szCs w:val="24"/>
        </w:rPr>
        <w:tab/>
        <w:t xml:space="preserve">R. I. Borman and Y. Purwanto, “Impelementasi Multimedia Development Life Cycle pada Pengembangan Game Edukasi Pengenalan Bahaya Sampah pada Anak,” </w:t>
      </w:r>
      <w:r w:rsidRPr="00881AF8">
        <w:rPr>
          <w:rFonts w:cs="Times"/>
          <w:i/>
          <w:iCs/>
          <w:noProof/>
          <w:szCs w:val="24"/>
        </w:rPr>
        <w:t>J. Edukasi dan Penelit. Inform.</w:t>
      </w:r>
      <w:r w:rsidRPr="00881AF8">
        <w:rPr>
          <w:rFonts w:cs="Times"/>
          <w:noProof/>
          <w:szCs w:val="24"/>
        </w:rPr>
        <w:t>, vol. 5, no. 2, p. 119, 2019, doi: 10.26418/jp.v5i2.25997.</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[29]</w:t>
      </w:r>
      <w:r w:rsidRPr="00881AF8">
        <w:rPr>
          <w:rFonts w:cs="Times"/>
          <w:noProof/>
          <w:szCs w:val="24"/>
        </w:rPr>
        <w:tab/>
        <w:t xml:space="preserve">S. L. Rahayu, Fujiati, and R. Dewi, “Educational Games as A learning media of Character Education by Using Multimedia Development Life Cycle (MDLC),” </w:t>
      </w:r>
      <w:r w:rsidRPr="00881AF8">
        <w:rPr>
          <w:rFonts w:cs="Times"/>
          <w:i/>
          <w:iCs/>
          <w:noProof/>
          <w:szCs w:val="24"/>
        </w:rPr>
        <w:t>2018 6th Int. Conf. Cyber IT Serv. Manag. CITSM 2018</w:t>
      </w:r>
      <w:r w:rsidRPr="00881AF8">
        <w:rPr>
          <w:rFonts w:cs="Times"/>
          <w:noProof/>
          <w:szCs w:val="24"/>
        </w:rPr>
        <w:t>, no. Citsm, pp. 7–10, 2019, doi: 10.1109/CITSM.2018.8674288.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[30]</w:t>
      </w:r>
      <w:r w:rsidRPr="00881AF8">
        <w:rPr>
          <w:rFonts w:cs="Times"/>
          <w:noProof/>
          <w:szCs w:val="24"/>
        </w:rPr>
        <w:tab/>
        <w:t xml:space="preserve">Sudrajat A, </w:t>
      </w:r>
      <w:r w:rsidRPr="00881AF8">
        <w:rPr>
          <w:rFonts w:cs="Times"/>
          <w:i/>
          <w:iCs/>
          <w:noProof/>
          <w:szCs w:val="24"/>
        </w:rPr>
        <w:t>Media Pembelajaran.</w:t>
      </w:r>
      <w:r w:rsidRPr="00881AF8">
        <w:rPr>
          <w:rFonts w:cs="Times"/>
          <w:noProof/>
          <w:szCs w:val="24"/>
        </w:rPr>
        <w:t xml:space="preserve"> surakarta: pustaka belajar, 2008.</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[31]</w:t>
      </w:r>
      <w:r w:rsidRPr="00881AF8">
        <w:rPr>
          <w:rFonts w:cs="Times"/>
          <w:noProof/>
          <w:szCs w:val="24"/>
        </w:rPr>
        <w:tab/>
        <w:t>F. N. Setiawan, D. A. Shaleha, and P. Ridlatus, “Contextual-Based Animal Encyclopedia : HOTS on Elementary School ’ s Student s,” vol. 417, no. Icesre 2019, pp. 132–137, 2020.</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[32]</w:t>
      </w:r>
      <w:r w:rsidRPr="00881AF8">
        <w:rPr>
          <w:rFonts w:cs="Times"/>
          <w:noProof/>
          <w:szCs w:val="24"/>
        </w:rPr>
        <w:tab/>
        <w:t xml:space="preserve">F. Kumala and D. Setiawan, “Local wisdom-based e-encyclopedia as a science learning medium in elementary school,” in </w:t>
      </w:r>
      <w:r w:rsidRPr="00881AF8">
        <w:rPr>
          <w:rFonts w:cs="Times"/>
          <w:i/>
          <w:iCs/>
          <w:noProof/>
          <w:szCs w:val="24"/>
        </w:rPr>
        <w:t>4th Annual Applied Science and Engineering Conference</w:t>
      </w:r>
      <w:r w:rsidRPr="00881AF8">
        <w:rPr>
          <w:rFonts w:cs="Times"/>
          <w:noProof/>
          <w:szCs w:val="24"/>
        </w:rPr>
        <w:t>, 2019, pp. 1 – 7, doi: 10.1088/1742-6596/1402/6/066061.</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[33]</w:t>
      </w:r>
      <w:r w:rsidRPr="00881AF8">
        <w:rPr>
          <w:rFonts w:cs="Times"/>
          <w:noProof/>
          <w:szCs w:val="24"/>
        </w:rPr>
        <w:tab/>
        <w:t xml:space="preserve">C. Sundaygara, H. Y. Pratiwi, and M. N. Hudha, “Pengembangan bahan ajar media pembelajaran fisika dengan pendekatan multi representasi untuk meningkatkan kemampuan pembuatan alat-alat praktikum calon guru fisika,” </w:t>
      </w:r>
      <w:r w:rsidRPr="00881AF8">
        <w:rPr>
          <w:rFonts w:cs="Times"/>
          <w:i/>
          <w:iCs/>
          <w:noProof/>
          <w:szCs w:val="24"/>
        </w:rPr>
        <w:t>Momentum Phys. Educ. J.</w:t>
      </w:r>
      <w:r w:rsidRPr="00881AF8">
        <w:rPr>
          <w:rFonts w:cs="Times"/>
          <w:noProof/>
          <w:szCs w:val="24"/>
        </w:rPr>
        <w:t>, vol. 2, no. 2, pp. 86–93, 2019, doi: 10.21067/mpej.v2i2.2709.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[34]</w:t>
      </w:r>
      <w:r w:rsidRPr="00881AF8">
        <w:rPr>
          <w:rFonts w:cs="Times"/>
          <w:noProof/>
          <w:szCs w:val="24"/>
        </w:rPr>
        <w:tab/>
        <w:t xml:space="preserve">J. A. Pereira, E. Pleguezuelos, A. Merí, A. Molina-Ros, M. C. Molina-Tomás, and C. Masdeu, “Effectiveness of using blended learning strategies for teaching and learning human anatomy,” </w:t>
      </w:r>
      <w:r w:rsidRPr="00881AF8">
        <w:rPr>
          <w:rFonts w:cs="Times"/>
          <w:i/>
          <w:iCs/>
          <w:noProof/>
          <w:szCs w:val="24"/>
        </w:rPr>
        <w:t>Med. Educ.</w:t>
      </w:r>
      <w:r w:rsidRPr="00881AF8">
        <w:rPr>
          <w:rFonts w:cs="Times"/>
          <w:noProof/>
          <w:szCs w:val="24"/>
        </w:rPr>
        <w:t>, vol. 41, no. 2, pp. 189–195, 2007, doi: 10.1111/j.1365-2929.2006.02672.x.</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[35]</w:t>
      </w:r>
      <w:r w:rsidRPr="00881AF8">
        <w:rPr>
          <w:rFonts w:cs="Times"/>
          <w:noProof/>
          <w:szCs w:val="24"/>
        </w:rPr>
        <w:tab/>
        <w:t xml:space="preserve">S. Aloraini, “The impact of using multimedia on students ’ academic achievement in the College of Education at King Saud University,” </w:t>
      </w:r>
      <w:r w:rsidRPr="00881AF8">
        <w:rPr>
          <w:rFonts w:cs="Times"/>
          <w:i/>
          <w:iCs/>
          <w:noProof/>
          <w:szCs w:val="24"/>
        </w:rPr>
        <w:t>J. King Saud Univ. - Lang. Transl.</w:t>
      </w:r>
      <w:r w:rsidRPr="00881AF8">
        <w:rPr>
          <w:rFonts w:cs="Times"/>
          <w:noProof/>
          <w:szCs w:val="24"/>
        </w:rPr>
        <w:t>, vol. 24, no. 2, pp. 75–82, 2012, doi: 10.1016/j.jksult.2012.05.002.</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[36]</w:t>
      </w:r>
      <w:r w:rsidRPr="00881AF8">
        <w:rPr>
          <w:rFonts w:cs="Times"/>
          <w:noProof/>
          <w:szCs w:val="24"/>
        </w:rPr>
        <w:tab/>
        <w:t xml:space="preserve">N. Barzegar, S. Farjad, and N. Hosseini, “The Effect of Teaching Model Based on Multimedia and Network on the Student Learning (Case Study:Guidance Schools in Iran),” </w:t>
      </w:r>
      <w:r w:rsidRPr="00881AF8">
        <w:rPr>
          <w:rFonts w:cs="Times"/>
          <w:i/>
          <w:iCs/>
          <w:noProof/>
          <w:szCs w:val="24"/>
        </w:rPr>
        <w:t>Procedia - Soc. Behav. Sci.</w:t>
      </w:r>
      <w:r w:rsidRPr="00881AF8">
        <w:rPr>
          <w:rFonts w:cs="Times"/>
          <w:noProof/>
          <w:szCs w:val="24"/>
        </w:rPr>
        <w:t>, vol. 47, pp. 1263–1267, 2012, doi: 10.1016/j.sbspro.2012.06.809.</w:t>
      </w:r>
    </w:p>
    <w:p w:rsidR="00881AF8" w:rsidRPr="00881AF8" w:rsidRDefault="00881AF8" w:rsidP="00881AF8">
      <w:pPr>
        <w:widowControl w:val="0"/>
        <w:autoSpaceDE w:val="0"/>
        <w:autoSpaceDN w:val="0"/>
        <w:adjustRightInd w:val="0"/>
        <w:ind w:left="640" w:hanging="640"/>
        <w:jc w:val="both"/>
        <w:rPr>
          <w:rFonts w:cs="Times"/>
          <w:noProof/>
          <w:szCs w:val="24"/>
        </w:rPr>
      </w:pPr>
      <w:r w:rsidRPr="00881AF8">
        <w:rPr>
          <w:rFonts w:cs="Times"/>
          <w:noProof/>
          <w:szCs w:val="24"/>
        </w:rPr>
        <w:t>[37]</w:t>
      </w:r>
      <w:r w:rsidRPr="00881AF8">
        <w:rPr>
          <w:rFonts w:cs="Times"/>
          <w:noProof/>
          <w:szCs w:val="24"/>
        </w:rPr>
        <w:tab/>
        <w:t xml:space="preserve">F. Zhang, “Significances of Multimedia Technologies Training,” </w:t>
      </w:r>
      <w:r w:rsidRPr="00881AF8">
        <w:rPr>
          <w:rFonts w:cs="Times"/>
          <w:i/>
          <w:iCs/>
          <w:noProof/>
          <w:szCs w:val="24"/>
        </w:rPr>
        <w:t>Phys. Procedia</w:t>
      </w:r>
      <w:r w:rsidRPr="00881AF8">
        <w:rPr>
          <w:rFonts w:cs="Times"/>
          <w:noProof/>
          <w:szCs w:val="24"/>
        </w:rPr>
        <w:t>, vol. 33, pp. 2005–2010, 2012, doi: 10.1016/j.phpro.2012.05.315.</w:t>
      </w:r>
    </w:p>
    <w:p w:rsidR="00881AF8" w:rsidRPr="00881AF8" w:rsidRDefault="00881AF8" w:rsidP="00881AF8">
      <w:pPr>
        <w:widowControl w:val="0"/>
        <w:autoSpaceDE w:val="0"/>
        <w:autoSpaceDN w:val="0"/>
        <w:adjustRightInd w:val="0"/>
        <w:ind w:left="640" w:hanging="640"/>
        <w:jc w:val="both"/>
        <w:rPr>
          <w:rFonts w:cs="Times"/>
          <w:noProof/>
        </w:rPr>
      </w:pPr>
      <w:r w:rsidRPr="00881AF8">
        <w:rPr>
          <w:rFonts w:cs="Times"/>
          <w:noProof/>
          <w:szCs w:val="24"/>
        </w:rPr>
        <w:t>[38]</w:t>
      </w:r>
      <w:r w:rsidRPr="00881AF8">
        <w:rPr>
          <w:rFonts w:cs="Times"/>
          <w:noProof/>
          <w:szCs w:val="24"/>
        </w:rPr>
        <w:tab/>
        <w:t xml:space="preserve">H. Kassim, H. Nicholas, and W. Ng, “Using a multimedia learning tool to improve creative performance,” </w:t>
      </w:r>
      <w:r w:rsidRPr="00881AF8">
        <w:rPr>
          <w:rFonts w:cs="Times"/>
          <w:i/>
          <w:iCs/>
          <w:noProof/>
          <w:szCs w:val="24"/>
        </w:rPr>
        <w:t>Think. Ski. Creat.</w:t>
      </w:r>
      <w:r w:rsidRPr="00881AF8">
        <w:rPr>
          <w:rFonts w:cs="Times"/>
          <w:noProof/>
          <w:szCs w:val="24"/>
        </w:rPr>
        <w:t>, vol. 13, pp. 9–19, 2014, doi: 10.1016/j.tsc.2014.02.004.</w:t>
      </w:r>
    </w:p>
    <w:p w:rsidR="00B93D67" w:rsidRDefault="00DD0727" w:rsidP="00881AF8">
      <w:pPr>
        <w:widowControl w:val="0"/>
        <w:autoSpaceDE w:val="0"/>
        <w:autoSpaceDN w:val="0"/>
        <w:adjustRightInd w:val="0"/>
        <w:ind w:left="567" w:hanging="567"/>
        <w:jc w:val="both"/>
      </w:pPr>
      <w:r>
        <w:fldChar w:fldCharType="end"/>
      </w:r>
    </w:p>
    <w:sectPr w:rsidR="00B93D67" w:rsidSect="00F00862">
      <w:headerReference w:type="default" r:id="rId18"/>
      <w:type w:val="continuous"/>
      <w:pgSz w:w="11906" w:h="16838"/>
      <w:pgMar w:top="1440" w:right="1440" w:bottom="1440" w:left="1440" w:header="708" w:footer="708" w:gutter="0"/>
      <w:cols w:space="709"/>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8T05:48:00Z" w:initials="Q">
    <w:p w:rsidR="00600BCB" w:rsidRDefault="00600BCB" w:rsidP="00600BCB">
      <w:pPr>
        <w:pStyle w:val="CommentText"/>
        <w:rPr>
          <w:rFonts w:ascii="Times New Roman" w:hAnsi="Times New Roman"/>
        </w:rPr>
      </w:pPr>
      <w:r>
        <w:rPr>
          <w:rStyle w:val="CommentReference"/>
        </w:rPr>
        <w:annotationRef/>
      </w:r>
      <w:r>
        <w:rPr>
          <w:rFonts w:ascii="Times New Roman" w:hAnsi="Times New Roman"/>
        </w:rPr>
        <w:t xml:space="preserve">1) </w:t>
      </w:r>
      <w:r w:rsidRPr="00CE57CF">
        <w:rPr>
          <w:rFonts w:ascii="Times New Roman" w:hAnsi="Times New Roman"/>
        </w:rPr>
        <w:t>The style for the names is initials then surname, with a comma after all but the last two names, which are separated by ‘and’</w:t>
      </w:r>
      <w:r>
        <w:rPr>
          <w:rFonts w:ascii="Times New Roman" w:hAnsi="Times New Roman"/>
        </w:rPr>
        <w:t xml:space="preserve">, ex: </w:t>
      </w:r>
      <w:r>
        <w:rPr>
          <w:rFonts w:ascii="Times New Roman" w:hAnsi="Times New Roman"/>
        </w:rPr>
        <w:t xml:space="preserve">F N </w:t>
      </w:r>
      <w:proofErr w:type="spellStart"/>
      <w:r>
        <w:rPr>
          <w:rFonts w:ascii="Times New Roman" w:hAnsi="Times New Roman"/>
        </w:rPr>
        <w:t>Kumala</w:t>
      </w:r>
      <w:proofErr w:type="spellEnd"/>
      <w:r>
        <w:rPr>
          <w:rFonts w:ascii="Times New Roman" w:hAnsi="Times New Roman"/>
        </w:rPr>
        <w:t xml:space="preserve">, A </w:t>
      </w:r>
      <w:proofErr w:type="spellStart"/>
      <w:r>
        <w:rPr>
          <w:rFonts w:ascii="Times New Roman" w:hAnsi="Times New Roman"/>
        </w:rPr>
        <w:t>Ghufron</w:t>
      </w:r>
      <w:proofErr w:type="spellEnd"/>
      <w:r>
        <w:rPr>
          <w:rFonts w:ascii="Times New Roman" w:hAnsi="Times New Roman"/>
        </w:rPr>
        <w:t xml:space="preserve">, </w:t>
      </w:r>
      <w:proofErr w:type="spellStart"/>
      <w:r>
        <w:rPr>
          <w:rFonts w:ascii="Times New Roman" w:hAnsi="Times New Roman"/>
        </w:rPr>
        <w:t>etc</w:t>
      </w:r>
      <w:proofErr w:type="spellEnd"/>
    </w:p>
    <w:p w:rsidR="00600BCB" w:rsidRDefault="00600BCB" w:rsidP="00600BCB">
      <w:pPr>
        <w:pStyle w:val="CommentText"/>
      </w:pPr>
    </w:p>
    <w:p w:rsidR="00600BCB" w:rsidRDefault="00600BCB">
      <w:pPr>
        <w:pStyle w:val="CommentText"/>
      </w:pPr>
    </w:p>
  </w:comment>
  <w:comment w:id="1" w:author="Q" w:date="2020-11-18T05:49:00Z" w:initials="Q">
    <w:p w:rsidR="00600BCB" w:rsidRDefault="00600BCB">
      <w:pPr>
        <w:pStyle w:val="CommentText"/>
      </w:pPr>
      <w:r>
        <w:rPr>
          <w:rStyle w:val="CommentReference"/>
        </w:rPr>
        <w:annotationRef/>
      </w:r>
      <w:r>
        <w:t>Figure 1 or figure 2?</w:t>
      </w:r>
    </w:p>
  </w:comment>
  <w:comment w:id="2" w:author="Q" w:date="2020-11-18T06:04:00Z" w:initials="Q">
    <w:p w:rsidR="00600BCB" w:rsidRDefault="00600BCB">
      <w:pPr>
        <w:pStyle w:val="CommentText"/>
      </w:pPr>
      <w:r>
        <w:rPr>
          <w:rStyle w:val="CommentReference"/>
        </w:rPr>
        <w:annotationRef/>
      </w:r>
      <w:r w:rsidR="0052647C" w:rsidRPr="0052647C">
        <w:t>Unreadable</w:t>
      </w:r>
      <w:r w:rsidR="0052647C">
        <w:t xml:space="preserve"> figure</w:t>
      </w:r>
    </w:p>
  </w:comment>
  <w:comment w:id="3" w:author="Q" w:date="2020-11-18T06:04:00Z" w:initials="Q">
    <w:p w:rsidR="00600BCB" w:rsidRDefault="00600BCB">
      <w:pPr>
        <w:pStyle w:val="CommentText"/>
      </w:pPr>
      <w:r>
        <w:rPr>
          <w:rStyle w:val="CommentReference"/>
        </w:rPr>
        <w:annotationRef/>
      </w:r>
      <w:r w:rsidR="0052647C" w:rsidRPr="0052647C">
        <w:t>Unreadable</w:t>
      </w:r>
      <w:r w:rsidR="0052647C">
        <w:t xml:space="preserve"> figure</w:t>
      </w:r>
    </w:p>
  </w:comment>
  <w:comment w:id="4" w:author="Q" w:date="2020-11-18T06:04:00Z" w:initials="Q">
    <w:p w:rsidR="00600BCB" w:rsidRDefault="00600BCB">
      <w:pPr>
        <w:pStyle w:val="CommentText"/>
      </w:pPr>
      <w:r>
        <w:rPr>
          <w:rStyle w:val="CommentReference"/>
        </w:rPr>
        <w:annotationRef/>
      </w:r>
      <w:r w:rsidR="0052647C">
        <w:t>U</w:t>
      </w:r>
      <w:r>
        <w:t>nreadable</w:t>
      </w:r>
      <w:r w:rsidR="0052647C">
        <w:t xml:space="preserve"> </w:t>
      </w:r>
      <w:r w:rsidR="0052647C">
        <w:t>figure</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FD" w:rsidRDefault="00D670FD">
      <w:r>
        <w:separator/>
      </w:r>
    </w:p>
  </w:endnote>
  <w:endnote w:type="continuationSeparator" w:id="0">
    <w:p w:rsidR="00D670FD" w:rsidRDefault="00D6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FD" w:rsidRDefault="00D670FD">
      <w:r>
        <w:separator/>
      </w:r>
    </w:p>
  </w:footnote>
  <w:footnote w:type="continuationSeparator" w:id="0">
    <w:p w:rsidR="00D670FD" w:rsidRDefault="00D6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D670FD"/>
  <w:p w:rsidR="009A0487" w:rsidRDefault="00D670FD"/>
  <w:p w:rsidR="009A0487" w:rsidRDefault="00D670FD"/>
  <w:p w:rsidR="009A0487" w:rsidRDefault="00D670FD"/>
  <w:p w:rsidR="009A0487" w:rsidRDefault="00D670FD"/>
  <w:p w:rsidR="009A0487" w:rsidRDefault="00D670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C7B"/>
    <w:multiLevelType w:val="multilevel"/>
    <w:tmpl w:val="6C8EEC9C"/>
    <w:lvl w:ilvl="0">
      <w:start w:val="1"/>
      <w:numFmt w:val="decimal"/>
      <w:lvlText w:val="%1."/>
      <w:lvlJc w:val="left"/>
      <w:pPr>
        <w:ind w:left="420" w:hanging="360"/>
      </w:pPr>
      <w:rPr>
        <w:rFonts w:hint="default"/>
        <w:sz w:val="22"/>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1BA46C4"/>
    <w:multiLevelType w:val="hybridMultilevel"/>
    <w:tmpl w:val="A6689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0tLQ0MTQyNbcAEko6SsGpxcWZ+XkgBYa1AHTWb6csAAAA"/>
  </w:docVars>
  <w:rsids>
    <w:rsidRoot w:val="00863E0C"/>
    <w:rsid w:val="000048C7"/>
    <w:rsid w:val="00014602"/>
    <w:rsid w:val="000C310F"/>
    <w:rsid w:val="00116AFB"/>
    <w:rsid w:val="0017558B"/>
    <w:rsid w:val="001A1330"/>
    <w:rsid w:val="001E30C1"/>
    <w:rsid w:val="00250C43"/>
    <w:rsid w:val="0037260B"/>
    <w:rsid w:val="00380F8F"/>
    <w:rsid w:val="00391BE8"/>
    <w:rsid w:val="003E6B4B"/>
    <w:rsid w:val="004243D0"/>
    <w:rsid w:val="004471A0"/>
    <w:rsid w:val="00452B5C"/>
    <w:rsid w:val="0045798D"/>
    <w:rsid w:val="004838F2"/>
    <w:rsid w:val="00496FCE"/>
    <w:rsid w:val="004B626C"/>
    <w:rsid w:val="0052647C"/>
    <w:rsid w:val="00587D74"/>
    <w:rsid w:val="005C13F1"/>
    <w:rsid w:val="005D28DF"/>
    <w:rsid w:val="00600BCB"/>
    <w:rsid w:val="00626CE9"/>
    <w:rsid w:val="00653E31"/>
    <w:rsid w:val="006D061D"/>
    <w:rsid w:val="007023C2"/>
    <w:rsid w:val="00711E14"/>
    <w:rsid w:val="0076380A"/>
    <w:rsid w:val="00774274"/>
    <w:rsid w:val="00794ADD"/>
    <w:rsid w:val="007A0693"/>
    <w:rsid w:val="007B17CA"/>
    <w:rsid w:val="00835E43"/>
    <w:rsid w:val="00863E0C"/>
    <w:rsid w:val="00863FBA"/>
    <w:rsid w:val="00881AF8"/>
    <w:rsid w:val="008C1CE1"/>
    <w:rsid w:val="008E29A0"/>
    <w:rsid w:val="009352FD"/>
    <w:rsid w:val="009869C0"/>
    <w:rsid w:val="009D48C1"/>
    <w:rsid w:val="009E275D"/>
    <w:rsid w:val="00A23196"/>
    <w:rsid w:val="00B5571F"/>
    <w:rsid w:val="00B61294"/>
    <w:rsid w:val="00B63173"/>
    <w:rsid w:val="00B866C9"/>
    <w:rsid w:val="00B92233"/>
    <w:rsid w:val="00B93D67"/>
    <w:rsid w:val="00BC4824"/>
    <w:rsid w:val="00C36261"/>
    <w:rsid w:val="00C940F0"/>
    <w:rsid w:val="00CA0878"/>
    <w:rsid w:val="00D670FD"/>
    <w:rsid w:val="00D805CC"/>
    <w:rsid w:val="00D8644D"/>
    <w:rsid w:val="00D97433"/>
    <w:rsid w:val="00DD0727"/>
    <w:rsid w:val="00DE7FBE"/>
    <w:rsid w:val="00E565D4"/>
    <w:rsid w:val="00E9435A"/>
    <w:rsid w:val="00ED4378"/>
    <w:rsid w:val="00EF46D4"/>
    <w:rsid w:val="00F300BC"/>
    <w:rsid w:val="00F4175A"/>
    <w:rsid w:val="00F5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
    <w:name w:val="Unresolved Mention"/>
    <w:basedOn w:val="DefaultParagraphFont"/>
    <w:uiPriority w:val="99"/>
    <w:semiHidden/>
    <w:unhideWhenUsed/>
    <w:rsid w:val="0045798D"/>
    <w:rPr>
      <w:color w:val="605E5C"/>
      <w:shd w:val="clear" w:color="auto" w:fill="E1DFDD"/>
    </w:rPr>
  </w:style>
  <w:style w:type="character" w:styleId="CommentReference">
    <w:name w:val="annotation reference"/>
    <w:basedOn w:val="DefaultParagraphFont"/>
    <w:uiPriority w:val="99"/>
    <w:semiHidden/>
    <w:unhideWhenUsed/>
    <w:rsid w:val="00600BCB"/>
    <w:rPr>
      <w:sz w:val="16"/>
      <w:szCs w:val="16"/>
    </w:rPr>
  </w:style>
  <w:style w:type="paragraph" w:styleId="CommentText">
    <w:name w:val="annotation text"/>
    <w:basedOn w:val="Normal"/>
    <w:link w:val="CommentTextChar"/>
    <w:uiPriority w:val="99"/>
    <w:semiHidden/>
    <w:unhideWhenUsed/>
    <w:rsid w:val="00600BCB"/>
    <w:rPr>
      <w:sz w:val="20"/>
    </w:rPr>
  </w:style>
  <w:style w:type="character" w:customStyle="1" w:styleId="CommentTextChar">
    <w:name w:val="Comment Text Char"/>
    <w:basedOn w:val="DefaultParagraphFont"/>
    <w:link w:val="CommentText"/>
    <w:uiPriority w:val="99"/>
    <w:semiHidden/>
    <w:rsid w:val="00600BCB"/>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0BCB"/>
    <w:rPr>
      <w:b/>
      <w:bCs/>
    </w:rPr>
  </w:style>
  <w:style w:type="character" w:customStyle="1" w:styleId="CommentSubjectChar">
    <w:name w:val="Comment Subject Char"/>
    <w:basedOn w:val="CommentTextChar"/>
    <w:link w:val="CommentSubject"/>
    <w:uiPriority w:val="99"/>
    <w:semiHidden/>
    <w:rsid w:val="00600BCB"/>
    <w:rPr>
      <w:rFonts w:ascii="Times" w:eastAsia="Times New Roman" w:hAnsi="Times"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0C"/>
    <w:pPr>
      <w:spacing w:after="0" w:line="240" w:lineRule="auto"/>
    </w:pPr>
    <w:rPr>
      <w:rFonts w:ascii="Times" w:eastAsia="Times New Roman" w:hAnsi="Times"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Normal"/>
    <w:rsid w:val="00863E0C"/>
    <w:pPr>
      <w:numPr>
        <w:ilvl w:val="2"/>
        <w:numId w:val="1"/>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863E0C"/>
    <w:pPr>
      <w:numPr>
        <w:numId w:val="1"/>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863E0C"/>
    <w:pPr>
      <w:numPr>
        <w:ilvl w:val="1"/>
        <w:numId w:val="1"/>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863E0C"/>
    <w:pPr>
      <w:spacing w:after="240" w:line="240" w:lineRule="auto"/>
      <w:ind w:left="1418"/>
    </w:pPr>
    <w:rPr>
      <w:rFonts w:ascii="Times" w:eastAsia="Times New Roman" w:hAnsi="Times" w:cs="Times New Roman"/>
      <w:noProof/>
    </w:rPr>
  </w:style>
  <w:style w:type="paragraph" w:customStyle="1" w:styleId="Abstract">
    <w:name w:val="Abstract"/>
    <w:next w:val="Section"/>
    <w:rsid w:val="00863E0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Normal"/>
    <w:rsid w:val="00863E0C"/>
    <w:pPr>
      <w:spacing w:before="240" w:after="0" w:line="240" w:lineRule="auto"/>
    </w:pPr>
    <w:rPr>
      <w:rFonts w:ascii="Times" w:eastAsia="Times New Roman" w:hAnsi="Times" w:cs="Times New Roman"/>
      <w:b/>
      <w:iCs/>
      <w:color w:val="000000"/>
    </w:rPr>
  </w:style>
  <w:style w:type="paragraph" w:styleId="Title">
    <w:name w:val="Title"/>
    <w:basedOn w:val="Normal"/>
    <w:next w:val="Authors"/>
    <w:link w:val="TitleChar"/>
    <w:qFormat/>
    <w:rsid w:val="00863E0C"/>
    <w:pPr>
      <w:spacing w:before="1588" w:after="567"/>
    </w:pPr>
    <w:rPr>
      <w:b/>
      <w:sz w:val="34"/>
      <w:szCs w:val="34"/>
    </w:rPr>
  </w:style>
  <w:style w:type="character" w:customStyle="1" w:styleId="TitleChar">
    <w:name w:val="Title Char"/>
    <w:basedOn w:val="DefaultParagraphFont"/>
    <w:link w:val="Title"/>
    <w:rsid w:val="00863E0C"/>
    <w:rPr>
      <w:rFonts w:ascii="Times" w:eastAsia="Times New Roman" w:hAnsi="Times" w:cs="Times New Roman"/>
      <w:b/>
      <w:sz w:val="34"/>
      <w:szCs w:val="34"/>
      <w:lang w:val="en-GB"/>
    </w:rPr>
  </w:style>
  <w:style w:type="paragraph" w:customStyle="1" w:styleId="Authors">
    <w:name w:val="Authors"/>
    <w:next w:val="Addresses"/>
    <w:rsid w:val="00863E0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863E0C"/>
    <w:pPr>
      <w:spacing w:after="240" w:line="240" w:lineRule="auto"/>
      <w:ind w:left="1418"/>
    </w:pPr>
    <w:rPr>
      <w:rFonts w:ascii="Times" w:eastAsia="Times New Roman" w:hAnsi="Times" w:cs="Times New Roman"/>
      <w:lang w:val="en-GB"/>
    </w:rPr>
  </w:style>
  <w:style w:type="paragraph" w:customStyle="1" w:styleId="Default">
    <w:name w:val="Default"/>
    <w:rsid w:val="00863E0C"/>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table" w:styleId="TableGrid">
    <w:name w:val="Table Grid"/>
    <w:basedOn w:val="TableNormal"/>
    <w:uiPriority w:val="59"/>
    <w:rsid w:val="00863E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E0C"/>
    <w:pPr>
      <w:spacing w:after="200" w:line="276" w:lineRule="auto"/>
      <w:ind w:left="720"/>
      <w:contextualSpacing/>
    </w:pPr>
    <w:rPr>
      <w:rFonts w:asciiTheme="minorHAnsi" w:eastAsiaTheme="minorEastAsia" w:hAnsiTheme="minorHAnsi" w:cstheme="minorBidi"/>
      <w:szCs w:val="22"/>
      <w:lang w:val="id-ID" w:eastAsia="id-ID"/>
    </w:rPr>
  </w:style>
  <w:style w:type="paragraph" w:styleId="BalloonText">
    <w:name w:val="Balloon Text"/>
    <w:basedOn w:val="Normal"/>
    <w:link w:val="BalloonTextChar"/>
    <w:uiPriority w:val="99"/>
    <w:semiHidden/>
    <w:unhideWhenUsed/>
    <w:rsid w:val="00863E0C"/>
    <w:rPr>
      <w:rFonts w:ascii="Tahoma" w:hAnsi="Tahoma" w:cs="Tahoma"/>
      <w:sz w:val="16"/>
      <w:szCs w:val="16"/>
    </w:rPr>
  </w:style>
  <w:style w:type="character" w:customStyle="1" w:styleId="BalloonTextChar">
    <w:name w:val="Balloon Text Char"/>
    <w:basedOn w:val="DefaultParagraphFont"/>
    <w:link w:val="BalloonText"/>
    <w:uiPriority w:val="99"/>
    <w:semiHidden/>
    <w:rsid w:val="00863E0C"/>
    <w:rPr>
      <w:rFonts w:ascii="Tahoma" w:eastAsia="Times New Roman" w:hAnsi="Tahoma" w:cs="Tahoma"/>
      <w:sz w:val="16"/>
      <w:szCs w:val="16"/>
      <w:lang w:val="en-GB"/>
    </w:rPr>
  </w:style>
  <w:style w:type="paragraph" w:styleId="NormalWeb">
    <w:name w:val="Normal (Web)"/>
    <w:basedOn w:val="Normal"/>
    <w:uiPriority w:val="99"/>
    <w:semiHidden/>
    <w:unhideWhenUsed/>
    <w:rsid w:val="00794ADD"/>
    <w:pPr>
      <w:spacing w:before="100" w:beforeAutospacing="1" w:after="100" w:afterAutospacing="1"/>
    </w:pPr>
    <w:rPr>
      <w:rFonts w:ascii="Times New Roman" w:eastAsiaTheme="minorEastAsia" w:hAnsi="Times New Roman"/>
      <w:sz w:val="24"/>
      <w:szCs w:val="24"/>
      <w:lang w:val="en-US" w:eastAsia="ko-KR"/>
    </w:rPr>
  </w:style>
  <w:style w:type="character" w:styleId="Hyperlink">
    <w:name w:val="Hyperlink"/>
    <w:basedOn w:val="DefaultParagraphFont"/>
    <w:uiPriority w:val="99"/>
    <w:unhideWhenUsed/>
    <w:rsid w:val="0045798D"/>
    <w:rPr>
      <w:color w:val="0000FF" w:themeColor="hyperlink"/>
      <w:u w:val="single"/>
    </w:rPr>
  </w:style>
  <w:style w:type="character" w:customStyle="1" w:styleId="UnresolvedMention">
    <w:name w:val="Unresolved Mention"/>
    <w:basedOn w:val="DefaultParagraphFont"/>
    <w:uiPriority w:val="99"/>
    <w:semiHidden/>
    <w:unhideWhenUsed/>
    <w:rsid w:val="0045798D"/>
    <w:rPr>
      <w:color w:val="605E5C"/>
      <w:shd w:val="clear" w:color="auto" w:fill="E1DFDD"/>
    </w:rPr>
  </w:style>
  <w:style w:type="character" w:styleId="CommentReference">
    <w:name w:val="annotation reference"/>
    <w:basedOn w:val="DefaultParagraphFont"/>
    <w:uiPriority w:val="99"/>
    <w:semiHidden/>
    <w:unhideWhenUsed/>
    <w:rsid w:val="00600BCB"/>
    <w:rPr>
      <w:sz w:val="16"/>
      <w:szCs w:val="16"/>
    </w:rPr>
  </w:style>
  <w:style w:type="paragraph" w:styleId="CommentText">
    <w:name w:val="annotation text"/>
    <w:basedOn w:val="Normal"/>
    <w:link w:val="CommentTextChar"/>
    <w:uiPriority w:val="99"/>
    <w:semiHidden/>
    <w:unhideWhenUsed/>
    <w:rsid w:val="00600BCB"/>
    <w:rPr>
      <w:sz w:val="20"/>
    </w:rPr>
  </w:style>
  <w:style w:type="character" w:customStyle="1" w:styleId="CommentTextChar">
    <w:name w:val="Comment Text Char"/>
    <w:basedOn w:val="DefaultParagraphFont"/>
    <w:link w:val="CommentText"/>
    <w:uiPriority w:val="99"/>
    <w:semiHidden/>
    <w:rsid w:val="00600BCB"/>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00BCB"/>
    <w:rPr>
      <w:b/>
      <w:bCs/>
    </w:rPr>
  </w:style>
  <w:style w:type="character" w:customStyle="1" w:styleId="CommentSubjectChar">
    <w:name w:val="Comment Subject Char"/>
    <w:basedOn w:val="CommentTextChar"/>
    <w:link w:val="CommentSubject"/>
    <w:uiPriority w:val="99"/>
    <w:semiHidden/>
    <w:rsid w:val="00600BCB"/>
    <w:rPr>
      <w:rFonts w:ascii="Times" w:eastAsia="Times New Roman" w:hAns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346083">
      <w:bodyDiv w:val="1"/>
      <w:marLeft w:val="0"/>
      <w:marRight w:val="0"/>
      <w:marTop w:val="0"/>
      <w:marBottom w:val="0"/>
      <w:divBdr>
        <w:top w:val="none" w:sz="0" w:space="0" w:color="auto"/>
        <w:left w:val="none" w:sz="0" w:space="0" w:color="auto"/>
        <w:bottom w:val="none" w:sz="0" w:space="0" w:color="auto"/>
        <w:right w:val="none" w:sz="0" w:space="0" w:color="auto"/>
      </w:divBdr>
    </w:div>
    <w:div w:id="1244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anikghufron@uny.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AF34-B7CF-4548-8C0D-A6DFE370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11278</Words>
  <Characters>64286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cp:lastModifiedBy>
  <cp:revision>3</cp:revision>
  <dcterms:created xsi:type="dcterms:W3CDTF">2020-11-17T22:47:00Z</dcterms:created>
  <dcterms:modified xsi:type="dcterms:W3CDTF">2020-11-17T23:04:00Z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7e930fdc-4d2f-3fb3-9cc1-b331d1429287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User Name_1">
    <vt:lpwstr>faridankumala@unikama.ac.id@www.mendeley.com</vt:lpwstr>
  </property>
</Properties>
</file>