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8C4" w:rsidRDefault="00525F3B" w:rsidP="00525F3B">
      <w:pPr>
        <w:spacing w:line="240" w:lineRule="auto"/>
        <w:ind w:left="0" w:firstLine="0"/>
        <w:jc w:val="both"/>
        <w:rPr>
          <w:rFonts w:ascii="Times New Roman" w:eastAsia="Times New Roman" w:hAnsi="Times New Roman" w:cs="Times New Roman"/>
          <w:sz w:val="34"/>
          <w:szCs w:val="34"/>
          <w:lang/>
        </w:rPr>
      </w:pPr>
      <w:r w:rsidRPr="00525F3B">
        <w:rPr>
          <w:rFonts w:ascii="Times New Roman" w:eastAsia="Times New Roman" w:hAnsi="Times New Roman" w:cs="Times New Roman"/>
          <w:sz w:val="34"/>
          <w:szCs w:val="34"/>
          <w:lang/>
        </w:rPr>
        <w:t xml:space="preserve">Analysis </w:t>
      </w:r>
      <w:proofErr w:type="gramStart"/>
      <w:r w:rsidRPr="00525F3B">
        <w:rPr>
          <w:rFonts w:ascii="Times New Roman" w:eastAsia="Times New Roman" w:hAnsi="Times New Roman" w:cs="Times New Roman"/>
          <w:sz w:val="34"/>
          <w:szCs w:val="34"/>
          <w:lang/>
        </w:rPr>
        <w:t>Of</w:t>
      </w:r>
      <w:proofErr w:type="gramEnd"/>
      <w:r w:rsidRPr="00525F3B">
        <w:rPr>
          <w:rFonts w:ascii="Times New Roman" w:eastAsia="Times New Roman" w:hAnsi="Times New Roman" w:cs="Times New Roman"/>
          <w:sz w:val="34"/>
          <w:szCs w:val="34"/>
          <w:lang/>
        </w:rPr>
        <w:t xml:space="preserve"> The Mixing Of Hydrogen</w:t>
      </w:r>
      <w:r w:rsidRPr="00525F3B">
        <w:rPr>
          <w:rFonts w:ascii="Times New Roman" w:eastAsia="Times New Roman" w:hAnsi="Times New Roman" w:cs="Times New Roman"/>
          <w:sz w:val="34"/>
          <w:szCs w:val="34"/>
          <w:vertAlign w:val="subscript"/>
          <w:lang/>
        </w:rPr>
        <w:t xml:space="preserve"> </w:t>
      </w:r>
      <w:r w:rsidRPr="00525F3B">
        <w:rPr>
          <w:rFonts w:ascii="Times New Roman" w:eastAsia="Times New Roman" w:hAnsi="Times New Roman" w:cs="Times New Roman"/>
          <w:sz w:val="34"/>
          <w:szCs w:val="34"/>
          <w:lang/>
        </w:rPr>
        <w:t xml:space="preserve">Gas In The </w:t>
      </w:r>
      <w:proofErr w:type="spellStart"/>
      <w:r w:rsidRPr="00525F3B">
        <w:rPr>
          <w:rFonts w:ascii="Times New Roman" w:eastAsia="Times New Roman" w:hAnsi="Times New Roman" w:cs="Times New Roman"/>
          <w:sz w:val="34"/>
          <w:szCs w:val="34"/>
          <w:lang/>
        </w:rPr>
        <w:t>Refigerant</w:t>
      </w:r>
      <w:proofErr w:type="spellEnd"/>
      <w:r w:rsidRPr="00525F3B">
        <w:rPr>
          <w:rFonts w:ascii="Times New Roman" w:eastAsia="Times New Roman" w:hAnsi="Times New Roman" w:cs="Times New Roman"/>
          <w:sz w:val="34"/>
          <w:szCs w:val="34"/>
          <w:lang/>
        </w:rPr>
        <w:t xml:space="preserve"> (R314a) On The Cooling Engine Performance</w:t>
      </w:r>
    </w:p>
    <w:p w:rsidR="00525F3B" w:rsidRPr="00212759" w:rsidRDefault="00212759" w:rsidP="00525F3B">
      <w:pPr>
        <w:spacing w:line="240" w:lineRule="auto"/>
        <w:ind w:left="1418" w:firstLine="0"/>
        <w:jc w:val="both"/>
        <w:rPr>
          <w:rFonts w:ascii="Times New Roman" w:eastAsia="Times New Roman" w:hAnsi="Times New Roman" w:cs="Times New Roman"/>
          <w:lang/>
        </w:rPr>
      </w:pPr>
      <w:commentRangeStart w:id="0"/>
      <w:proofErr w:type="spellStart"/>
      <w:r>
        <w:rPr>
          <w:rFonts w:ascii="Times New Roman" w:eastAsia="Times New Roman" w:hAnsi="Times New Roman" w:cs="Times New Roman"/>
          <w:b/>
          <w:lang/>
        </w:rPr>
        <w:t>Djoko</w:t>
      </w:r>
      <w:proofErr w:type="spellEnd"/>
      <w:r>
        <w:rPr>
          <w:rFonts w:ascii="Times New Roman" w:eastAsia="Times New Roman" w:hAnsi="Times New Roman" w:cs="Times New Roman"/>
          <w:b/>
          <w:lang/>
        </w:rPr>
        <w:t xml:space="preserve"> </w:t>
      </w:r>
      <w:proofErr w:type="spellStart"/>
      <w:r>
        <w:rPr>
          <w:rFonts w:ascii="Times New Roman" w:eastAsia="Times New Roman" w:hAnsi="Times New Roman" w:cs="Times New Roman"/>
          <w:b/>
          <w:lang/>
        </w:rPr>
        <w:t>Hari</w:t>
      </w:r>
      <w:proofErr w:type="spellEnd"/>
      <w:r w:rsidR="00525F3B">
        <w:rPr>
          <w:rFonts w:ascii="Times New Roman" w:eastAsia="Times New Roman" w:hAnsi="Times New Roman" w:cs="Times New Roman"/>
          <w:b/>
          <w:lang/>
        </w:rPr>
        <w:t xml:space="preserve"> </w:t>
      </w:r>
      <w:proofErr w:type="spellStart"/>
      <w:r w:rsidR="00525F3B" w:rsidRPr="00525F3B">
        <w:rPr>
          <w:rFonts w:ascii="Times New Roman" w:eastAsia="Times New Roman" w:hAnsi="Times New Roman" w:cs="Times New Roman"/>
          <w:b/>
          <w:lang/>
        </w:rPr>
        <w:t>Praswanto</w:t>
      </w:r>
      <w:proofErr w:type="spellEnd"/>
      <w:r w:rsidR="00951A58">
        <w:rPr>
          <w:rFonts w:ascii="Times New Roman" w:eastAsia="Times New Roman" w:hAnsi="Times New Roman" w:cs="Times New Roman"/>
          <w:b/>
          <w:lang/>
        </w:rPr>
        <w:t>*</w:t>
      </w:r>
      <w:r w:rsidR="00525F3B" w:rsidRPr="00525F3B">
        <w:rPr>
          <w:rFonts w:ascii="Times New Roman" w:eastAsia="Times New Roman" w:hAnsi="Times New Roman" w:cs="Times New Roman"/>
          <w:b/>
          <w:vertAlign w:val="superscript"/>
          <w:lang/>
        </w:rPr>
        <w:t>1</w:t>
      </w:r>
      <w:r w:rsidR="00525F3B">
        <w:rPr>
          <w:rFonts w:ascii="Times New Roman" w:eastAsia="Times New Roman" w:hAnsi="Times New Roman" w:cs="Times New Roman"/>
          <w:b/>
          <w:lang/>
        </w:rPr>
        <w:t xml:space="preserve">, </w:t>
      </w:r>
      <w:proofErr w:type="spellStart"/>
      <w:r w:rsidR="00525F3B">
        <w:rPr>
          <w:rFonts w:ascii="Times New Roman" w:eastAsia="Times New Roman" w:hAnsi="Times New Roman" w:cs="Times New Roman"/>
          <w:b/>
          <w:lang/>
        </w:rPr>
        <w:t>S</w:t>
      </w:r>
      <w:r>
        <w:rPr>
          <w:rFonts w:ascii="Times New Roman" w:eastAsia="Times New Roman" w:hAnsi="Times New Roman" w:cs="Times New Roman"/>
          <w:b/>
          <w:lang/>
        </w:rPr>
        <w:t>oeparno</w:t>
      </w:r>
      <w:proofErr w:type="spellEnd"/>
      <w:r w:rsidR="00525F3B">
        <w:rPr>
          <w:rFonts w:ascii="Times New Roman" w:eastAsia="Times New Roman" w:hAnsi="Times New Roman" w:cs="Times New Roman"/>
          <w:b/>
          <w:lang/>
        </w:rPr>
        <w:t xml:space="preserve"> Djiwo</w:t>
      </w:r>
      <w:r w:rsidR="00525F3B">
        <w:rPr>
          <w:rFonts w:ascii="Times New Roman" w:eastAsia="Times New Roman" w:hAnsi="Times New Roman" w:cs="Times New Roman"/>
          <w:vertAlign w:val="superscript"/>
          <w:lang/>
        </w:rPr>
        <w:t>1</w:t>
      </w:r>
      <w:r>
        <w:rPr>
          <w:rFonts w:ascii="Times New Roman" w:eastAsia="Times New Roman" w:hAnsi="Times New Roman" w:cs="Times New Roman"/>
          <w:b/>
          <w:lang/>
        </w:rPr>
        <w:t xml:space="preserve">, </w:t>
      </w:r>
      <w:proofErr w:type="spellStart"/>
      <w:r w:rsidR="00525F3B">
        <w:rPr>
          <w:rFonts w:ascii="Times New Roman" w:eastAsia="Times New Roman" w:hAnsi="Times New Roman" w:cs="Times New Roman"/>
          <w:b/>
          <w:lang/>
        </w:rPr>
        <w:t>E</w:t>
      </w:r>
      <w:r>
        <w:rPr>
          <w:rFonts w:ascii="Times New Roman" w:eastAsia="Times New Roman" w:hAnsi="Times New Roman" w:cs="Times New Roman"/>
          <w:b/>
          <w:lang/>
        </w:rPr>
        <w:t>ko</w:t>
      </w:r>
      <w:proofErr w:type="spellEnd"/>
      <w:r w:rsidR="00525F3B">
        <w:rPr>
          <w:rFonts w:ascii="Times New Roman" w:eastAsia="Times New Roman" w:hAnsi="Times New Roman" w:cs="Times New Roman"/>
          <w:b/>
          <w:lang/>
        </w:rPr>
        <w:t xml:space="preserve"> </w:t>
      </w:r>
      <w:proofErr w:type="spellStart"/>
      <w:r w:rsidR="00525F3B">
        <w:rPr>
          <w:rFonts w:ascii="Times New Roman" w:eastAsia="Times New Roman" w:hAnsi="Times New Roman" w:cs="Times New Roman"/>
          <w:b/>
          <w:lang/>
        </w:rPr>
        <w:t>Y</w:t>
      </w:r>
      <w:r>
        <w:rPr>
          <w:rFonts w:ascii="Times New Roman" w:eastAsia="Times New Roman" w:hAnsi="Times New Roman" w:cs="Times New Roman"/>
          <w:b/>
          <w:lang/>
        </w:rPr>
        <w:t>ohanes</w:t>
      </w:r>
      <w:proofErr w:type="spellEnd"/>
      <w:r w:rsidR="00525F3B">
        <w:rPr>
          <w:rFonts w:ascii="Times New Roman" w:eastAsia="Times New Roman" w:hAnsi="Times New Roman" w:cs="Times New Roman"/>
          <w:b/>
          <w:lang/>
        </w:rPr>
        <w:t xml:space="preserve"> Setyawan</w:t>
      </w:r>
      <w:r w:rsidR="00525F3B">
        <w:rPr>
          <w:rFonts w:ascii="Times New Roman" w:eastAsia="Times New Roman" w:hAnsi="Times New Roman" w:cs="Times New Roman"/>
          <w:vertAlign w:val="superscript"/>
          <w:lang/>
        </w:rPr>
        <w:t>1</w:t>
      </w:r>
      <w:r>
        <w:rPr>
          <w:rFonts w:ascii="Times New Roman" w:eastAsia="Times New Roman" w:hAnsi="Times New Roman" w:cs="Times New Roman"/>
          <w:b/>
          <w:lang/>
        </w:rPr>
        <w:t xml:space="preserve">, </w:t>
      </w:r>
      <w:proofErr w:type="spellStart"/>
      <w:r>
        <w:rPr>
          <w:rFonts w:ascii="Times New Roman" w:eastAsia="Times New Roman" w:hAnsi="Times New Roman" w:cs="Times New Roman"/>
          <w:b/>
          <w:lang/>
        </w:rPr>
        <w:t>Tutut</w:t>
      </w:r>
      <w:proofErr w:type="spellEnd"/>
      <w:r>
        <w:rPr>
          <w:rFonts w:ascii="Times New Roman" w:eastAsia="Times New Roman" w:hAnsi="Times New Roman" w:cs="Times New Roman"/>
          <w:b/>
          <w:lang/>
        </w:rPr>
        <w:t xml:space="preserve"> </w:t>
      </w:r>
      <w:proofErr w:type="spellStart"/>
      <w:r>
        <w:rPr>
          <w:rFonts w:ascii="Times New Roman" w:eastAsia="Times New Roman" w:hAnsi="Times New Roman" w:cs="Times New Roman"/>
          <w:b/>
          <w:lang/>
        </w:rPr>
        <w:t>Nani</w:t>
      </w:r>
      <w:proofErr w:type="spellEnd"/>
      <w:r>
        <w:rPr>
          <w:rFonts w:ascii="Times New Roman" w:eastAsia="Times New Roman" w:hAnsi="Times New Roman" w:cs="Times New Roman"/>
          <w:b/>
          <w:lang/>
        </w:rPr>
        <w:t xml:space="preserve"> Prihatmi</w:t>
      </w:r>
      <w:r>
        <w:rPr>
          <w:rFonts w:ascii="Times New Roman" w:eastAsia="Times New Roman" w:hAnsi="Times New Roman" w:cs="Times New Roman"/>
          <w:vertAlign w:val="superscript"/>
          <w:lang/>
        </w:rPr>
        <w:t>1</w:t>
      </w:r>
      <w:commentRangeEnd w:id="0"/>
      <w:r w:rsidR="00972311">
        <w:rPr>
          <w:rStyle w:val="CommentReference"/>
        </w:rPr>
        <w:commentReference w:id="0"/>
      </w:r>
    </w:p>
    <w:p w:rsidR="00951A58" w:rsidRDefault="00525F3B" w:rsidP="00951A58">
      <w:pPr>
        <w:spacing w:line="240" w:lineRule="auto"/>
        <w:ind w:left="1620" w:hanging="202"/>
        <w:jc w:val="both"/>
        <w:rPr>
          <w:rFonts w:ascii="Times New Roman" w:eastAsia="Times New Roman" w:hAnsi="Times New Roman" w:cs="Times New Roman"/>
          <w:lang/>
        </w:rPr>
      </w:pPr>
      <w:commentRangeStart w:id="1"/>
      <w:r>
        <w:rPr>
          <w:rFonts w:ascii="Times New Roman" w:eastAsia="Times New Roman" w:hAnsi="Times New Roman" w:cs="Times New Roman"/>
          <w:vertAlign w:val="superscript"/>
          <w:lang/>
        </w:rPr>
        <w:t>1</w:t>
      </w:r>
      <w:r>
        <w:rPr>
          <w:rFonts w:ascii="Times New Roman" w:eastAsia="Times New Roman" w:hAnsi="Times New Roman" w:cs="Times New Roman"/>
          <w:lang/>
        </w:rPr>
        <w:t xml:space="preserve"> </w:t>
      </w:r>
      <w:proofErr w:type="spellStart"/>
      <w:r>
        <w:rPr>
          <w:rFonts w:ascii="Times New Roman" w:eastAsia="Times New Roman" w:hAnsi="Times New Roman" w:cs="Times New Roman"/>
          <w:lang/>
        </w:rPr>
        <w:t>Departement</w:t>
      </w:r>
      <w:proofErr w:type="spellEnd"/>
      <w:r>
        <w:rPr>
          <w:rFonts w:ascii="Times New Roman" w:eastAsia="Times New Roman" w:hAnsi="Times New Roman" w:cs="Times New Roman"/>
          <w:lang/>
        </w:rPr>
        <w:t xml:space="preserve"> of Mechanical Engineering, National </w:t>
      </w:r>
      <w:r w:rsidR="00BF1DFC">
        <w:rPr>
          <w:rFonts w:ascii="Times New Roman" w:eastAsia="Times New Roman" w:hAnsi="Times New Roman" w:cs="Times New Roman"/>
          <w:lang/>
        </w:rPr>
        <w:t>Institute of Technology</w:t>
      </w:r>
      <w:r>
        <w:rPr>
          <w:rFonts w:ascii="Times New Roman" w:eastAsia="Times New Roman" w:hAnsi="Times New Roman" w:cs="Times New Roman"/>
          <w:lang/>
        </w:rPr>
        <w:t xml:space="preserve"> Malang, Indonesia</w:t>
      </w:r>
      <w:commentRangeEnd w:id="1"/>
      <w:r w:rsidR="00972311">
        <w:rPr>
          <w:rStyle w:val="CommentReference"/>
        </w:rPr>
        <w:commentReference w:id="1"/>
      </w:r>
    </w:p>
    <w:p w:rsidR="00951A58" w:rsidRPr="00951A58" w:rsidRDefault="00B82CD8" w:rsidP="00951A58">
      <w:pPr>
        <w:spacing w:line="240" w:lineRule="auto"/>
        <w:ind w:left="1620" w:hanging="202"/>
        <w:jc w:val="both"/>
        <w:rPr>
          <w:rFonts w:ascii="Times New Roman" w:eastAsia="Times New Roman" w:hAnsi="Times New Roman" w:cs="Times New Roman"/>
          <w:lang/>
        </w:rPr>
      </w:pPr>
      <w:hyperlink r:id="rId10" w:history="1">
        <w:r w:rsidR="00951A58" w:rsidRPr="00951A58">
          <w:rPr>
            <w:rStyle w:val="Hyperlink"/>
            <w:rFonts w:ascii="Times New Roman" w:eastAsia="Times New Roman" w:hAnsi="Times New Roman" w:cs="Times New Roman"/>
            <w:color w:val="auto"/>
            <w:u w:val="none"/>
            <w:lang/>
          </w:rPr>
          <w:t>*djoko@lecturer.itn.ac.id</w:t>
        </w:r>
      </w:hyperlink>
    </w:p>
    <w:p w:rsidR="00951A58" w:rsidRDefault="00951A58" w:rsidP="00951A58">
      <w:pPr>
        <w:spacing w:line="240" w:lineRule="auto"/>
        <w:ind w:left="1440" w:hanging="22"/>
        <w:jc w:val="both"/>
        <w:rPr>
          <w:rFonts w:ascii="Times New Roman" w:eastAsia="Times New Roman" w:hAnsi="Times New Roman" w:cs="Times New Roman"/>
          <w:sz w:val="20"/>
          <w:szCs w:val="20"/>
          <w:lang/>
        </w:rPr>
      </w:pPr>
      <w:r>
        <w:rPr>
          <w:rFonts w:ascii="Times New Roman" w:eastAsia="Times New Roman" w:hAnsi="Times New Roman" w:cs="Times New Roman"/>
          <w:b/>
          <w:lang/>
        </w:rPr>
        <w:t xml:space="preserve">Abstract. </w:t>
      </w:r>
      <w:r w:rsidRPr="00951A58">
        <w:rPr>
          <w:rFonts w:ascii="Times New Roman" w:eastAsia="Times New Roman" w:hAnsi="Times New Roman" w:cs="Times New Roman"/>
          <w:sz w:val="20"/>
          <w:szCs w:val="20"/>
          <w:lang/>
        </w:rPr>
        <w:t>Refrigerant is a cooling fluid in an air conditioning system. The synthetic refrigerants use this time namely HCFC which have high Ozone Depletion Potential (ODP) and Global Warming Potential (GWP). Therefore it necessary the research to find alternative refrigerants such as HFC and HC which more popular with R134a,</w:t>
      </w:r>
      <w:r w:rsidR="00212759">
        <w:rPr>
          <w:rFonts w:ascii="Times New Roman" w:eastAsia="Times New Roman" w:hAnsi="Times New Roman" w:cs="Times New Roman"/>
          <w:sz w:val="20"/>
          <w:szCs w:val="20"/>
          <w:lang/>
        </w:rPr>
        <w:t xml:space="preserve"> </w:t>
      </w:r>
      <w:r w:rsidRPr="00951A58">
        <w:rPr>
          <w:rFonts w:ascii="Times New Roman" w:eastAsia="Times New Roman" w:hAnsi="Times New Roman" w:cs="Times New Roman"/>
          <w:sz w:val="20"/>
          <w:szCs w:val="20"/>
          <w:lang/>
        </w:rPr>
        <w:t>R32</w:t>
      </w:r>
      <w:proofErr w:type="gramStart"/>
      <w:r w:rsidRPr="00951A58">
        <w:rPr>
          <w:rFonts w:ascii="Times New Roman" w:eastAsia="Times New Roman" w:hAnsi="Times New Roman" w:cs="Times New Roman"/>
          <w:sz w:val="20"/>
          <w:szCs w:val="20"/>
          <w:lang/>
        </w:rPr>
        <w:t>,etc</w:t>
      </w:r>
      <w:proofErr w:type="gramEnd"/>
      <w:r w:rsidRPr="00951A58">
        <w:rPr>
          <w:rFonts w:ascii="Times New Roman" w:eastAsia="Times New Roman" w:hAnsi="Times New Roman" w:cs="Times New Roman"/>
          <w:sz w:val="20"/>
          <w:szCs w:val="20"/>
          <w:lang/>
        </w:rPr>
        <w:t>. This research will do the development with using hydrogen as an environmental friendly refrigerant. The purpose of this research are to find out the quality of the addition of hydrogen gas as an environmental friendly refrigerant replace the synthetic refrigerants which have high ODP and GWP and to relieve compressor performance. This research used an experimental method. R134a mix hydrogen with variant 85%: 15%, 70%: 30%</w:t>
      </w:r>
      <w:proofErr w:type="gramStart"/>
      <w:r w:rsidRPr="00951A58">
        <w:rPr>
          <w:rFonts w:ascii="Times New Roman" w:eastAsia="Times New Roman" w:hAnsi="Times New Roman" w:cs="Times New Roman"/>
          <w:sz w:val="20"/>
          <w:szCs w:val="20"/>
          <w:lang/>
        </w:rPr>
        <w:t>,55</w:t>
      </w:r>
      <w:proofErr w:type="gramEnd"/>
      <w:r w:rsidRPr="00951A58">
        <w:rPr>
          <w:rFonts w:ascii="Times New Roman" w:eastAsia="Times New Roman" w:hAnsi="Times New Roman" w:cs="Times New Roman"/>
          <w:sz w:val="20"/>
          <w:szCs w:val="20"/>
          <w:lang/>
        </w:rPr>
        <w:t>%: 45% then performance cooling engin</w:t>
      </w:r>
      <w:bookmarkStart w:id="2" w:name="_GoBack"/>
      <w:bookmarkEnd w:id="2"/>
      <w:r w:rsidRPr="00951A58">
        <w:rPr>
          <w:rFonts w:ascii="Times New Roman" w:eastAsia="Times New Roman" w:hAnsi="Times New Roman" w:cs="Times New Roman"/>
          <w:sz w:val="20"/>
          <w:szCs w:val="20"/>
          <w:lang/>
        </w:rPr>
        <w:t xml:space="preserve">e test. The results of research known mixing R134a with Hydrogen which have COP and EER in 55% R134a with 45% hydrogen is great. Because more hydrogen mix </w:t>
      </w:r>
      <w:proofErr w:type="gramStart"/>
      <w:r w:rsidRPr="00951A58">
        <w:rPr>
          <w:rFonts w:ascii="Times New Roman" w:eastAsia="Times New Roman" w:hAnsi="Times New Roman" w:cs="Times New Roman"/>
          <w:sz w:val="20"/>
          <w:szCs w:val="20"/>
          <w:lang/>
        </w:rPr>
        <w:t>make</w:t>
      </w:r>
      <w:proofErr w:type="gramEnd"/>
      <w:r w:rsidRPr="00951A58">
        <w:rPr>
          <w:rFonts w:ascii="Times New Roman" w:eastAsia="Times New Roman" w:hAnsi="Times New Roman" w:cs="Times New Roman"/>
          <w:sz w:val="20"/>
          <w:szCs w:val="20"/>
          <w:lang/>
        </w:rPr>
        <w:t xml:space="preserve"> density of the refrigerant and energy the compressor is low and the cooling rate is better. The conclusion is the effect of the addition of hydrogen can improve the </w:t>
      </w:r>
      <w:proofErr w:type="gramStart"/>
      <w:r w:rsidRPr="00951A58">
        <w:rPr>
          <w:rFonts w:ascii="Times New Roman" w:eastAsia="Times New Roman" w:hAnsi="Times New Roman" w:cs="Times New Roman"/>
          <w:sz w:val="20"/>
          <w:szCs w:val="20"/>
          <w:lang/>
        </w:rPr>
        <w:t>performance</w:t>
      </w:r>
      <w:proofErr w:type="gramEnd"/>
      <w:r w:rsidRPr="00951A58">
        <w:rPr>
          <w:rFonts w:ascii="Times New Roman" w:eastAsia="Times New Roman" w:hAnsi="Times New Roman" w:cs="Times New Roman"/>
          <w:sz w:val="20"/>
          <w:szCs w:val="20"/>
          <w:lang/>
        </w:rPr>
        <w:t xml:space="preserve"> of the cooling engine and suggested other research with use pure hydrogen and ODP and GWP test.</w:t>
      </w:r>
    </w:p>
    <w:p w:rsidR="00951A58" w:rsidRPr="00044AD5" w:rsidRDefault="00951A58" w:rsidP="00F35BE7">
      <w:pPr>
        <w:pStyle w:val="ListParagraph"/>
        <w:numPr>
          <w:ilvl w:val="0"/>
          <w:numId w:val="2"/>
        </w:numPr>
        <w:spacing w:before="240" w:after="0" w:line="240" w:lineRule="auto"/>
        <w:jc w:val="both"/>
        <w:rPr>
          <w:rFonts w:ascii="Times New Roman" w:eastAsia="Times New Roman" w:hAnsi="Times New Roman" w:cs="Times New Roman"/>
          <w:b/>
          <w:lang/>
        </w:rPr>
      </w:pPr>
      <w:r w:rsidRPr="00044AD5">
        <w:rPr>
          <w:rFonts w:ascii="Times New Roman" w:eastAsia="Times New Roman" w:hAnsi="Times New Roman" w:cs="Times New Roman"/>
          <w:b/>
          <w:lang/>
        </w:rPr>
        <w:t>Introduction</w:t>
      </w:r>
    </w:p>
    <w:p w:rsidR="00DB6597" w:rsidRDefault="00DB6597" w:rsidP="00797BB1">
      <w:pPr>
        <w:spacing w:after="0" w:line="240" w:lineRule="auto"/>
        <w:ind w:left="0" w:firstLine="360"/>
        <w:jc w:val="both"/>
        <w:rPr>
          <w:rFonts w:ascii="Times New Roman" w:hAnsi="Times New Roman" w:cs="Times New Roman"/>
        </w:rPr>
      </w:pPr>
      <w:r w:rsidRPr="00DB6597">
        <w:rPr>
          <w:rFonts w:ascii="Times New Roman" w:hAnsi="Times New Roman" w:cs="Times New Roman"/>
        </w:rPr>
        <w:t>Refrigerant or cooling fluid</w:t>
      </w:r>
      <w:r>
        <w:rPr>
          <w:rFonts w:ascii="Times New Roman" w:hAnsi="Times New Roman" w:cs="Times New Roman"/>
        </w:rPr>
        <w:t xml:space="preserve"> </w:t>
      </w:r>
      <w:r w:rsidRPr="00DB6597">
        <w:rPr>
          <w:rFonts w:ascii="Times New Roman" w:hAnsi="Times New Roman" w:cs="Times New Roman"/>
        </w:rPr>
        <w:t>is a fluid</w:t>
      </w:r>
      <w:r w:rsidR="00A16605">
        <w:rPr>
          <w:rFonts w:ascii="Times New Roman" w:hAnsi="Times New Roman" w:cs="Times New Roman"/>
        </w:rPr>
        <w:t xml:space="preserve"> which</w:t>
      </w:r>
      <w:r w:rsidRPr="00DB6597">
        <w:rPr>
          <w:rFonts w:ascii="Times New Roman" w:hAnsi="Times New Roman" w:cs="Times New Roman"/>
        </w:rPr>
        <w:t xml:space="preserve"> used to absorb heat through a phase change from liquid to gas (evaporation) and dissipate heat through a phase change from gas t</w:t>
      </w:r>
      <w:r>
        <w:rPr>
          <w:rFonts w:ascii="Times New Roman" w:hAnsi="Times New Roman" w:cs="Times New Roman"/>
        </w:rPr>
        <w:t xml:space="preserve">o liquid (condensation) so </w:t>
      </w:r>
      <w:r w:rsidRPr="00DB6597">
        <w:rPr>
          <w:rFonts w:ascii="Times New Roman" w:hAnsi="Times New Roman" w:cs="Times New Roman"/>
        </w:rPr>
        <w:t xml:space="preserve">in general it can be said </w:t>
      </w:r>
      <w:r>
        <w:rPr>
          <w:rFonts w:ascii="Times New Roman" w:hAnsi="Times New Roman" w:cs="Times New Roman"/>
        </w:rPr>
        <w:t>that is</w:t>
      </w:r>
      <w:r w:rsidRPr="00DB6597">
        <w:rPr>
          <w:rFonts w:ascii="Times New Roman" w:hAnsi="Times New Roman" w:cs="Times New Roman"/>
        </w:rPr>
        <w:t xml:space="preserve"> a heat transfer in a cooling system. Each refrigerant has different thermodynamic characteristics, which will affect the refrigeration effect and performance coefficient (COP) of the refrigerant </w:t>
      </w:r>
      <w:r w:rsidR="00B9143C">
        <w:rPr>
          <w:rFonts w:ascii="Times New Roman" w:hAnsi="Times New Roman" w:cs="Times New Roman"/>
        </w:rPr>
        <w:t xml:space="preserve">itself </w:t>
      </w:r>
      <w:r w:rsidR="00B9143C">
        <w:rPr>
          <w:rFonts w:ascii="Times New Roman" w:hAnsi="Times New Roman" w:cs="Times New Roman"/>
        </w:rPr>
        <w:fldChar w:fldCharType="begin" w:fldLock="1"/>
      </w:r>
      <w:r w:rsidR="00B9143C">
        <w:rPr>
          <w:rFonts w:ascii="Times New Roman" w:hAnsi="Times New Roman" w:cs="Times New Roman"/>
        </w:rPr>
        <w:instrText>ADDIN CSL_CITATION {"citationItems":[{"id":"ITEM-1","itemData":{"DOI":"10.14716/ijtech.v8i7.771","ISSN":"20872100","abstract":"This paper investigates the stack effect on the power consumption of refrigerated containers. The investigation is based on measurement experimentation that was conducted in Hakata Island City Container Terminal, Fukuoka, Japan. Experimentation was carried out over summer 2015, using three stacks of high cube refrigerated containers. Several sensors and devices were employed to ascertain parameters, including pyranometers, thermocouples, and power analyzers. Five units of pyranometers were set on a horizontal and vertical plane, facing all cardinal directions. Thermocouples were installed inside and outside of walls at a total of twenty points. Power meters employed to measure energy consumption were set on the power plug station nearby the measurement object. Measurement results showed that the stacking position of refrigerated containers affects the distribution of surface temperatures and power consumption. The average surface temperatures obtained on the top tier, middle tier, and bottom tier were 45°C, 41°C and 38°C at noon, respectively. Consequently, the average power consumption from the top tier, middle tier, and bottom tier were shown as 7.7 kW, 7.4 kW and 7.5 kW, respectively. From these results it can be concluded that the stacking effect of containers provides thermal benefit to the power consumption of refrigerated containers that are located on the middle tier and bottom tier.","author":[{"dropping-particle":"","family":"Budiyanto","given":"Muhammad Arif","non-dropping-particle":"","parse-names":false,"suffix":""},{"dropping-particle":"","family":"Shinoda","given":"Takeshi","non-dropping-particle":"","parse-names":false,"suffix":""}],"container-title":"International Journal of Technology","id":"ITEM-1","issue":"7","issued":{"date-parts":[["2017"]]},"page":"1182-1190","title":"Stack effect on power consumption of refrigerated containers in storage yards","type":"article-journal","volume":"8"},"uris":["http://www.mendeley.com/documents/?uuid=b85ab71e-9ac1-4dcd-bee2-e1b855202a30"]}],"mendeley":{"formattedCitation":"[1]","plainTextFormattedCitation":"[1]","previouslyFormattedCitation":"[1]"},"properties":{"noteIndex":0},"schema":"https://github.com/citation-style-language/schema/raw/master/csl-citation.json"}</w:instrText>
      </w:r>
      <w:r w:rsidR="00B9143C">
        <w:rPr>
          <w:rFonts w:ascii="Times New Roman" w:hAnsi="Times New Roman" w:cs="Times New Roman"/>
        </w:rPr>
        <w:fldChar w:fldCharType="separate"/>
      </w:r>
      <w:r w:rsidR="00B9143C" w:rsidRPr="00B9143C">
        <w:rPr>
          <w:rFonts w:ascii="Times New Roman" w:hAnsi="Times New Roman" w:cs="Times New Roman"/>
          <w:noProof/>
        </w:rPr>
        <w:t>[1]</w:t>
      </w:r>
      <w:r w:rsidR="00B9143C">
        <w:rPr>
          <w:rFonts w:ascii="Times New Roman" w:hAnsi="Times New Roman" w:cs="Times New Roman"/>
        </w:rPr>
        <w:fldChar w:fldCharType="end"/>
      </w:r>
      <w:r w:rsidRPr="00DB6597">
        <w:rPr>
          <w:rFonts w:ascii="Times New Roman" w:hAnsi="Times New Roman" w:cs="Times New Roman"/>
        </w:rPr>
        <w:t xml:space="preserve">. There are two main groups of refrigerants, namely synthetic refrigerants and natural refrigerants. Synthetic refrigerants are obtained chemically, where synthetic refrigerants have high stability, are non-flammable, colorless, </w:t>
      </w:r>
      <w:proofErr w:type="gramStart"/>
      <w:r w:rsidRPr="00DB6597">
        <w:rPr>
          <w:rFonts w:ascii="Times New Roman" w:hAnsi="Times New Roman" w:cs="Times New Roman"/>
        </w:rPr>
        <w:t>odorless</w:t>
      </w:r>
      <w:proofErr w:type="gramEnd"/>
      <w:r w:rsidRPr="00DB6597">
        <w:rPr>
          <w:rFonts w:ascii="Times New Roman" w:hAnsi="Times New Roman" w:cs="Times New Roman"/>
        </w:rPr>
        <w:t xml:space="preserve"> and have no toxins</w:t>
      </w:r>
      <w:r w:rsidR="0078744A">
        <w:rPr>
          <w:rFonts w:ascii="Times New Roman" w:hAnsi="Times New Roman" w:cs="Times New Roman"/>
        </w:rPr>
        <w:t xml:space="preserve">. </w:t>
      </w:r>
      <w:r w:rsidR="0078744A" w:rsidRPr="0078744A">
        <w:rPr>
          <w:rFonts w:ascii="Times New Roman" w:hAnsi="Times New Roman" w:cs="Times New Roman"/>
        </w:rPr>
        <w:t>But synthetic refrigerants have a disadvantage</w:t>
      </w:r>
      <w:r w:rsidR="00EB1F10">
        <w:rPr>
          <w:rFonts w:ascii="Times New Roman" w:hAnsi="Times New Roman" w:cs="Times New Roman"/>
        </w:rPr>
        <w:t xml:space="preserve"> that is </w:t>
      </w:r>
      <w:r w:rsidR="0078744A" w:rsidRPr="0078744A">
        <w:rPr>
          <w:rFonts w:ascii="Times New Roman" w:hAnsi="Times New Roman" w:cs="Times New Roman"/>
        </w:rPr>
        <w:t xml:space="preserve">not </w:t>
      </w:r>
      <w:r w:rsidR="00EB1F10">
        <w:rPr>
          <w:rFonts w:ascii="Times New Roman" w:hAnsi="Times New Roman" w:cs="Times New Roman"/>
        </w:rPr>
        <w:t>environmentally friendly so it</w:t>
      </w:r>
      <w:r w:rsidR="0078744A" w:rsidRPr="0078744A">
        <w:rPr>
          <w:rFonts w:ascii="Times New Roman" w:hAnsi="Times New Roman" w:cs="Times New Roman"/>
        </w:rPr>
        <w:t xml:space="preserve"> can damage the ozone layer. Most synthetic refrigerants have high ozone depletion potential (ODP) and gl</w:t>
      </w:r>
      <w:r w:rsidR="00B9143C">
        <w:rPr>
          <w:rFonts w:ascii="Times New Roman" w:hAnsi="Times New Roman" w:cs="Times New Roman"/>
        </w:rPr>
        <w:t xml:space="preserve">obal warming potential (GWP) </w:t>
      </w:r>
      <w:r w:rsidR="00B9143C">
        <w:rPr>
          <w:rFonts w:ascii="Times New Roman" w:hAnsi="Times New Roman" w:cs="Times New Roman"/>
        </w:rPr>
        <w:fldChar w:fldCharType="begin" w:fldLock="1"/>
      </w:r>
      <w:r w:rsidR="00B9143C">
        <w:rPr>
          <w:rFonts w:ascii="Times New Roman" w:hAnsi="Times New Roman" w:cs="Times New Roman"/>
        </w:rPr>
        <w:instrText>ADDIN CSL_CITATION {"citationItems":[{"id":"ITEM-1","itemData":{"DOI":"10.1016/j.rser.2017.02.039","ISSN":"18790690","abstract":"Vapor compression refrigeration systems consume high-grade energy and contribute to global warming and ozone layer depletion due to the environmentally unfriendly refrigerants. The use of hydrocarbons offer good drop-in replacements for the existing halogenated refrigerants in terms of environmental impacts and energy consumption. In this study, a review of the previous studies carried out with hydrocarbons as alternative refrigerants in refrigeration, air conditioning and heat pump, and automobile air conditioning systems is presented. An attempt has been made to cover the current status, possibilities, and problems related to the use of hydrocarbons as alternative refrigerants. Hydrocarbon characteristics, allowable refrigerant charge, flammable properties, and safety considerations are also presented. In addition, the study contains also a useful amount of information about the refrigerant properties, environmental impacts, and replacement strategy of conventional refrigerants. Results showed that in spite of highly flammable characteristics, hydrocarbons can offer proper alternatives to the halogenated refrigerants from the standpoint of environment impact, energy efficiency, COP, refrigerant mass, and compressor discharge temperatures. Roadmap on the future work needs in this field is presented. Finally, a summary of previous studies and strategies on pure HC, HC mixtures, and HC/HFC blends used for different applications has been presented and discussed in detail.","author":[{"dropping-particle":"","family":"Harby","given":"K.","non-dropping-particle":"","parse-names":false,"suffix":""}],"container-title":"Renewable and Sustainable Energy Reviews","id":"ITEM-1","issued":{"date-parts":[["2017"]]},"title":"Hydrocarbons and their mixtures as alternatives to environmental unfriendly halogenated refrigerants: An updated overview","type":"article","volume":"73"},"uris":["http://www.mendeley.com/documents/?uuid=f7563dd7-d493-3b8a-a980-056012d834f3"]}],"mendeley":{"formattedCitation":"[2]","plainTextFormattedCitation":"[2]","previouslyFormattedCitation":"[2]"},"properties":{"noteIndex":0},"schema":"https://github.com/citation-style-language/schema/raw/master/csl-citation.json"}</w:instrText>
      </w:r>
      <w:r w:rsidR="00B9143C">
        <w:rPr>
          <w:rFonts w:ascii="Times New Roman" w:hAnsi="Times New Roman" w:cs="Times New Roman"/>
        </w:rPr>
        <w:fldChar w:fldCharType="separate"/>
      </w:r>
      <w:r w:rsidR="00B9143C" w:rsidRPr="00B9143C">
        <w:rPr>
          <w:rFonts w:ascii="Times New Roman" w:hAnsi="Times New Roman" w:cs="Times New Roman"/>
          <w:noProof/>
        </w:rPr>
        <w:t>[2]</w:t>
      </w:r>
      <w:r w:rsidR="00B9143C">
        <w:rPr>
          <w:rFonts w:ascii="Times New Roman" w:hAnsi="Times New Roman" w:cs="Times New Roman"/>
        </w:rPr>
        <w:fldChar w:fldCharType="end"/>
      </w:r>
      <w:r w:rsidR="0078744A" w:rsidRPr="0078744A">
        <w:rPr>
          <w:rFonts w:ascii="Times New Roman" w:hAnsi="Times New Roman" w:cs="Times New Roman"/>
        </w:rPr>
        <w:t xml:space="preserve">. Synthetic refrigerant compounds include chlorofluorocarbon (CFC), </w:t>
      </w:r>
      <w:proofErr w:type="spellStart"/>
      <w:r w:rsidR="0078744A" w:rsidRPr="0078744A">
        <w:rPr>
          <w:rFonts w:ascii="Times New Roman" w:hAnsi="Times New Roman" w:cs="Times New Roman"/>
        </w:rPr>
        <w:t>hydrochlorofluorocarbon</w:t>
      </w:r>
      <w:proofErr w:type="spellEnd"/>
      <w:r w:rsidR="0078744A" w:rsidRPr="0078744A">
        <w:rPr>
          <w:rFonts w:ascii="Times New Roman" w:hAnsi="Times New Roman" w:cs="Times New Roman"/>
        </w:rPr>
        <w:t xml:space="preserve"> (HCFC) and </w:t>
      </w:r>
      <w:proofErr w:type="spellStart"/>
      <w:r w:rsidR="0078744A" w:rsidRPr="0078744A">
        <w:rPr>
          <w:rFonts w:ascii="Times New Roman" w:hAnsi="Times New Roman" w:cs="Times New Roman"/>
        </w:rPr>
        <w:t>hydrofluorocarbon</w:t>
      </w:r>
      <w:proofErr w:type="spellEnd"/>
      <w:r w:rsidR="0078744A" w:rsidRPr="0078744A">
        <w:rPr>
          <w:rFonts w:ascii="Times New Roman" w:hAnsi="Times New Roman" w:cs="Times New Roman"/>
        </w:rPr>
        <w:t xml:space="preserve"> (HFC). These three </w:t>
      </w:r>
      <w:r w:rsidR="00FC3D70">
        <w:rPr>
          <w:rFonts w:ascii="Times New Roman" w:hAnsi="Times New Roman" w:cs="Times New Roman"/>
        </w:rPr>
        <w:t xml:space="preserve">synthetic refrigerants can harm the </w:t>
      </w:r>
      <w:r w:rsidR="0078744A" w:rsidRPr="0078744A">
        <w:rPr>
          <w:rFonts w:ascii="Times New Roman" w:hAnsi="Times New Roman" w:cs="Times New Roman"/>
        </w:rPr>
        <w:t>ozone layer whi</w:t>
      </w:r>
      <w:r w:rsidR="00B9143C">
        <w:rPr>
          <w:rFonts w:ascii="Times New Roman" w:hAnsi="Times New Roman" w:cs="Times New Roman"/>
        </w:rPr>
        <w:t xml:space="preserve">ch can cause a global crisis </w:t>
      </w:r>
      <w:r w:rsidR="00B9143C">
        <w:rPr>
          <w:rFonts w:ascii="Times New Roman" w:hAnsi="Times New Roman" w:cs="Times New Roman"/>
        </w:rPr>
        <w:fldChar w:fldCharType="begin" w:fldLock="1"/>
      </w:r>
      <w:r w:rsidR="00B9143C">
        <w:rPr>
          <w:rFonts w:ascii="Times New Roman" w:hAnsi="Times New Roman" w:cs="Times New Roman"/>
        </w:rPr>
        <w:instrText>ADDIN CSL_CITATION {"citationItems":[{"id":"ITEM-1","itemData":{"abstract":"-A performance analysis on a vapour compression refrigeration system with various eco-friendly refrigerants of HFC152a, HFC32, HC290, HC1270, HC600a and RE170 were done and their results were compared with R134a as possible alternative replacement. The results showed that the alternative refrigerants investigated in the analysis RE170, R152a and R600a have a slightly higher performance coefficient (COP) than R134a for the condensation temperature of 50⁰C and evaporating temperatures ranging between -30⁰C and 10⁰C.Refrigerant RE170 instead of R134a was found to be a replacement refrigerant among other alternatives. The effects of the main parameters of performance analysis such as refrigerant type, degree of sub cooling and super heating on the refrigerating effect, coefficient of performance and volumetric refrigeration capacity were also investigated for various evaporating temperatures.","author":[{"dropping-particle":"","family":"Baskaran","given":"A","non-dropping-particle":"","parse-names":false,"suffix":""},{"dropping-particle":"","family":"Koshy Mathews","given":"P","non-dropping-particle":"","parse-names":false,"suffix":""}],"container-title":"International Journal of Scientific and Research Publications","id":"ITEM-1","issue":"1","issued":{"date-parts":[["2012"]]},"title":"A Performance Comparison of Vapour Compression Refrigeration System Using Eco Friendly Refrigerants of Low Global Warming Potential","type":"article-journal","volume":"2"},"uris":["http://www.mendeley.com/documents/?uuid=573fca56-307d-3590-b670-97b1c0981f42"]}],"mendeley":{"formattedCitation":"[3]","plainTextFormattedCitation":"[3]","previouslyFormattedCitation":"[3]"},"properties":{"noteIndex":0},"schema":"https://github.com/citation-style-language/schema/raw/master/csl-citation.json"}</w:instrText>
      </w:r>
      <w:r w:rsidR="00B9143C">
        <w:rPr>
          <w:rFonts w:ascii="Times New Roman" w:hAnsi="Times New Roman" w:cs="Times New Roman"/>
        </w:rPr>
        <w:fldChar w:fldCharType="separate"/>
      </w:r>
      <w:r w:rsidR="00B9143C" w:rsidRPr="00B9143C">
        <w:rPr>
          <w:rFonts w:ascii="Times New Roman" w:hAnsi="Times New Roman" w:cs="Times New Roman"/>
          <w:noProof/>
        </w:rPr>
        <w:t>[3]</w:t>
      </w:r>
      <w:r w:rsidR="00B9143C">
        <w:rPr>
          <w:rFonts w:ascii="Times New Roman" w:hAnsi="Times New Roman" w:cs="Times New Roman"/>
        </w:rPr>
        <w:fldChar w:fldCharType="end"/>
      </w:r>
      <w:r w:rsidR="0078744A" w:rsidRPr="0078744A">
        <w:rPr>
          <w:rFonts w:ascii="Times New Roman" w:hAnsi="Times New Roman" w:cs="Times New Roman"/>
        </w:rPr>
        <w:t>. Meanwhile, natural refrigerants or commonly called hydrocarbons (HC) are refrigerants that are extra</w:t>
      </w:r>
      <w:r w:rsidR="00FC3D70">
        <w:rPr>
          <w:rFonts w:ascii="Times New Roman" w:hAnsi="Times New Roman" w:cs="Times New Roman"/>
        </w:rPr>
        <w:t>cted from natural gas and have</w:t>
      </w:r>
      <w:r w:rsidR="0078744A" w:rsidRPr="0078744A">
        <w:rPr>
          <w:rFonts w:ascii="Times New Roman" w:hAnsi="Times New Roman" w:cs="Times New Roman"/>
        </w:rPr>
        <w:t xml:space="preserve"> storage</w:t>
      </w:r>
      <w:r w:rsidR="00FC3D70">
        <w:rPr>
          <w:rFonts w:ascii="Times New Roman" w:hAnsi="Times New Roman" w:cs="Times New Roman"/>
        </w:rPr>
        <w:t xml:space="preserve"> period</w:t>
      </w:r>
      <w:r w:rsidR="0078744A" w:rsidRPr="0078744A">
        <w:rPr>
          <w:rFonts w:ascii="Times New Roman" w:hAnsi="Times New Roman" w:cs="Times New Roman"/>
        </w:rPr>
        <w:t xml:space="preserve"> of less tha</w:t>
      </w:r>
      <w:r w:rsidR="00B9143C">
        <w:rPr>
          <w:rFonts w:ascii="Times New Roman" w:hAnsi="Times New Roman" w:cs="Times New Roman"/>
        </w:rPr>
        <w:t xml:space="preserve">n one year in the atmosphere </w:t>
      </w:r>
      <w:r w:rsidR="00B9143C">
        <w:rPr>
          <w:rFonts w:ascii="Times New Roman" w:hAnsi="Times New Roman" w:cs="Times New Roman"/>
        </w:rPr>
        <w:fldChar w:fldCharType="begin" w:fldLock="1"/>
      </w:r>
      <w:r w:rsidR="00B9143C">
        <w:rPr>
          <w:rFonts w:ascii="Times New Roman" w:hAnsi="Times New Roman" w:cs="Times New Roman"/>
        </w:rPr>
        <w:instrText>ADDIN CSL_CITATION {"citationItems":[{"id":"ITEM-1","itemData":{"author":[{"dropping-particle":"","family":"Kamal","given":"Neel","non-dropping-particle":"","parse-names":false,"suffix":""}],"id":"ITEM-1","issue":"04","issued":{"date-parts":[["2017"]]},"page":"14-18","title":"Design of Domestic refrigerator using Propylene ( R1270 ) as refrigerant","type":"article-journal","volume":"02"},"uris":["http://www.mendeley.com/documents/?uuid=f44c2d00-60c2-47a1-a634-3bc9b8ed7865"]}],"mendeley":{"formattedCitation":"[4]","plainTextFormattedCitation":"[4]","previouslyFormattedCitation":"[4]"},"properties":{"noteIndex":0},"schema":"https://github.com/citation-style-language/schema/raw/master/csl-citation.json"}</w:instrText>
      </w:r>
      <w:r w:rsidR="00B9143C">
        <w:rPr>
          <w:rFonts w:ascii="Times New Roman" w:hAnsi="Times New Roman" w:cs="Times New Roman"/>
        </w:rPr>
        <w:fldChar w:fldCharType="separate"/>
      </w:r>
      <w:r w:rsidR="00B9143C" w:rsidRPr="00B9143C">
        <w:rPr>
          <w:rFonts w:ascii="Times New Roman" w:hAnsi="Times New Roman" w:cs="Times New Roman"/>
          <w:noProof/>
        </w:rPr>
        <w:t>[4]</w:t>
      </w:r>
      <w:r w:rsidR="00B9143C">
        <w:rPr>
          <w:rFonts w:ascii="Times New Roman" w:hAnsi="Times New Roman" w:cs="Times New Roman"/>
        </w:rPr>
        <w:fldChar w:fldCharType="end"/>
      </w:r>
      <w:r w:rsidR="0078744A" w:rsidRPr="0078744A">
        <w:rPr>
          <w:rFonts w:ascii="Times New Roman" w:hAnsi="Times New Roman" w:cs="Times New Roman"/>
        </w:rPr>
        <w:t>. Hydrocarbon refrigerants have a lower viscosity, density and pressure than synthetic refrigerants</w:t>
      </w:r>
      <w:r w:rsidR="00FC3D70">
        <w:rPr>
          <w:rFonts w:ascii="Times New Roman" w:hAnsi="Times New Roman" w:cs="Times New Roman"/>
        </w:rPr>
        <w:t xml:space="preserve">. It </w:t>
      </w:r>
      <w:r w:rsidR="00FC3D70" w:rsidRPr="00FC3D70">
        <w:rPr>
          <w:rFonts w:ascii="Times New Roman" w:hAnsi="Times New Roman" w:cs="Times New Roman"/>
        </w:rPr>
        <w:t>does not harm the ozone layer so it does not cause global warming effects</w:t>
      </w:r>
      <w:r w:rsidR="00FC3D70">
        <w:rPr>
          <w:rFonts w:ascii="Times New Roman" w:hAnsi="Times New Roman" w:cs="Times New Roman"/>
        </w:rPr>
        <w:t xml:space="preserve">. </w:t>
      </w:r>
    </w:p>
    <w:p w:rsidR="00937695" w:rsidRDefault="00BB126A" w:rsidP="00937695">
      <w:pPr>
        <w:spacing w:after="0" w:line="240" w:lineRule="auto"/>
        <w:ind w:left="0" w:firstLine="360"/>
        <w:jc w:val="both"/>
        <w:rPr>
          <w:rFonts w:ascii="Times New Roman" w:hAnsi="Times New Roman" w:cs="Times New Roman"/>
          <w:lang/>
        </w:rPr>
      </w:pPr>
      <w:r>
        <w:rPr>
          <w:rFonts w:ascii="Times New Roman" w:hAnsi="Times New Roman" w:cs="Times New Roman"/>
          <w:lang/>
        </w:rPr>
        <w:t xml:space="preserve">Some </w:t>
      </w:r>
      <w:r w:rsidRPr="00BB126A">
        <w:rPr>
          <w:rFonts w:ascii="Times New Roman" w:hAnsi="Times New Roman" w:cs="Times New Roman"/>
          <w:lang/>
        </w:rPr>
        <w:t>researchers have obtained research results on natural refrigerants, namely butane, propane, and CO2 to repl</w:t>
      </w:r>
      <w:r w:rsidR="00B9143C">
        <w:rPr>
          <w:rFonts w:ascii="Times New Roman" w:hAnsi="Times New Roman" w:cs="Times New Roman"/>
          <w:lang/>
        </w:rPr>
        <w:t xml:space="preserve">ace synthetic refrigerants </w:t>
      </w:r>
      <w:r w:rsidR="00B9143C">
        <w:rPr>
          <w:rFonts w:ascii="Times New Roman" w:hAnsi="Times New Roman" w:cs="Times New Roman"/>
          <w:lang/>
        </w:rPr>
        <w:fldChar w:fldCharType="begin" w:fldLock="1"/>
      </w:r>
      <w:r w:rsidR="00B9143C">
        <w:rPr>
          <w:rFonts w:ascii="Times New Roman" w:hAnsi="Times New Roman" w:cs="Times New Roman"/>
          <w:lang/>
        </w:rPr>
        <w:instrText>ADDIN CSL_CITATION {"citationItems":[{"id":"ITEM-1","itemData":{"DOI":"10.1016/j.applthermaleng.2009.07.009","ISSN":"13594311","abstract":"This paper presents an experimental investigation of a direct expansion air conditioner working with R407C as an R22 alternative. Experiments are conducted on a vapor compression refrigeration system using air as a secondary fluid through both the evaporator and the condenser. The influences of the evaporator air inlet temperature (20-32 °C), the evaporator air flow rate (250-700 m3/h) and the evaporator air humidity ratio (9 and 14.5 gwv/kga) at the condenser air temperature and volume flow rate of 35 °C and 850 m3/h, respectively on the system performance are investigated. Experimental results revealed that the evaporator air inlet temperature has pronounced effects on the air exit temperatures, pressures of the evaporator and the condenser, cooling capacity, condenser heat load, compressor pressure ratio and the COP of both refrigerants at humidity ratios of 9 and 14.5 gwv/kga. Significant effects of the evaporator air flow rate are also gathered on the preceding parameters at the same values of mentioned-humidity ratios. The best performance, in terms of operating parameters as well as COP, can be accomplished using R22 compared to R407C. The inlet humidity ratio affects dramatically the performance of vapor compression system using R22 and R407C. The raising up humidity ratio from 9 to 14.5 gwv/kga leads to an augmentation in the average cooling capacity by 29.4% and 38.5% and an enhancement in the average COP by 30% and 24.1% for R22 and R407C, respectively. © 2009 Elsevier Ltd. All rights reserved.","author":[{"dropping-particle":"","family":"Fatouh","given":"M.","non-dropping-particle":"","parse-names":false,"suffix":""},{"dropping-particle":"","family":"Ibrahim","given":"Talaat A.","non-dropping-particle":"","parse-names":false,"suffix":""},{"dropping-particle":"","family":"Mostafa","given":"A.","non-dropping-particle":"","parse-names":false,"suffix":""}],"container-title":"Applied Thermal Engineering","id":"ITEM-1","issue":"2-3","issued":{"date-parts":[["2010"]]},"title":"Performance assessment of a direct expansion air conditioner working with R407C as an R22 alternative","type":"article-journal","volume":"30"},"uris":["http://www.mendeley.com/documents/?uuid=844a046b-2c96-3b83-8ec0-bd83c8ab1166"]},{"id":"ITEM-2","itemData":{"DOI":"10.1016/j.enbuild.2010.04.001","ISSN":"03787788","abstract":"The European Regulation no 2037/2000 has banned manufacturing HCFC refrigerants from January 1st 2010, although its use is allowed up to 2015 if the fluids come from a recycling process. This situation creates the need for developing new working fluids to replace the HCFC in the refrigeration plants now in operation. Among all the HCFCs the R22 is the most widely used in a wide range of applications, especially in air conditioning. This work presents an on-site experimental study of the R22 replacement by two possible substitutes, the HFC-417A and the HFC-422D, in a water chiller in which the energy performance was evaluated. This chiller is part of the centralized HVAC system of a lecture room building at the Jaume I University of Castellón, Spain. This communication compares and analyses main operation parameters of the chiller when operating with each refrigerant in real conditions. © 2010 Elsevier B.V.","author":[{"dropping-particle":"","family":"Torrella","given":"E.","non-dropping-particle":"","parse-names":false,"suffix":""},{"dropping-particle":"","family":"Cabello","given":"R.","non-dropping-particle":"","parse-names":false,"suffix":""},{"dropping-particle":"","family":"Sánchez","given":"D.","non-dropping-particle":"","parse-names":false,"suffix":""},{"dropping-particle":"","family":"Larumbe","given":"J. A.","non-dropping-particle":"","parse-names":false,"suffix":""},{"dropping-particle":"","family":"Llopis","given":"R.","non-dropping-particle":"","parse-names":false,"suffix":""}],"container-title":"Energy and Buildings","id":"ITEM-2","issue":"9","issued":{"date-parts":[["2010"]]},"title":"On-site study of HCFC-22 substitution for HFC non-azeotropic blends (R417A, R422D) on a water chiller of a centralized HVAC system","type":"article-journal","volume":"42"},"uris":["http://www.mendeley.com/documents/?uuid=8872b2e0-49db-30e2-b54b-44350b9b4381"]}],"mendeley":{"formattedCitation":"[5,6]","plainTextFormattedCitation":"[5,6]","previouslyFormattedCitation":"[5,6]"},"properties":{"noteIndex":0},"schema":"https://github.com/citation-style-language/schema/raw/master/csl-citation.json"}</w:instrText>
      </w:r>
      <w:r w:rsidR="00B9143C">
        <w:rPr>
          <w:rFonts w:ascii="Times New Roman" w:hAnsi="Times New Roman" w:cs="Times New Roman"/>
          <w:lang/>
        </w:rPr>
        <w:fldChar w:fldCharType="separate"/>
      </w:r>
      <w:r w:rsidR="00B9143C" w:rsidRPr="00B9143C">
        <w:rPr>
          <w:rFonts w:ascii="Times New Roman" w:hAnsi="Times New Roman" w:cs="Times New Roman"/>
          <w:noProof/>
          <w:lang/>
        </w:rPr>
        <w:t>[5,6]</w:t>
      </w:r>
      <w:r w:rsidR="00B9143C">
        <w:rPr>
          <w:rFonts w:ascii="Times New Roman" w:hAnsi="Times New Roman" w:cs="Times New Roman"/>
          <w:lang/>
        </w:rPr>
        <w:fldChar w:fldCharType="end"/>
      </w:r>
      <w:r w:rsidRPr="00BB126A">
        <w:rPr>
          <w:rFonts w:ascii="Times New Roman" w:hAnsi="Times New Roman" w:cs="Times New Roman"/>
          <w:lang/>
        </w:rPr>
        <w:t>. In the cooling index results, GWP and ODP obtained on alternative refrigerants which ha</w:t>
      </w:r>
      <w:r w:rsidR="009F5075">
        <w:rPr>
          <w:rFonts w:ascii="Times New Roman" w:hAnsi="Times New Roman" w:cs="Times New Roman"/>
          <w:lang/>
        </w:rPr>
        <w:t xml:space="preserve">ve hydrocarbon refrigerant class also have significant weakness that is </w:t>
      </w:r>
      <w:r w:rsidRPr="00BB126A">
        <w:rPr>
          <w:rFonts w:ascii="Times New Roman" w:hAnsi="Times New Roman" w:cs="Times New Roman"/>
          <w:lang/>
        </w:rPr>
        <w:t>flamm</w:t>
      </w:r>
      <w:r w:rsidR="00B9143C">
        <w:rPr>
          <w:rFonts w:ascii="Times New Roman" w:hAnsi="Times New Roman" w:cs="Times New Roman"/>
          <w:lang/>
        </w:rPr>
        <w:t xml:space="preserve">able </w:t>
      </w:r>
      <w:r w:rsidR="00B9143C">
        <w:rPr>
          <w:rFonts w:ascii="Times New Roman" w:hAnsi="Times New Roman" w:cs="Times New Roman"/>
          <w:lang/>
        </w:rPr>
        <w:fldChar w:fldCharType="begin" w:fldLock="1"/>
      </w:r>
      <w:r w:rsidR="00B9143C">
        <w:rPr>
          <w:rFonts w:ascii="Times New Roman" w:hAnsi="Times New Roman" w:cs="Times New Roman"/>
          <w:lang/>
        </w:rPr>
        <w:instrText>ADDIN CSL_CITATION {"citationItems":[{"id":"ITEM-1","itemData":{"DOI":"10.1016/j.enbuild.2010.04.001","ISSN":"03787788","abstract":"The European Regulation no 2037/2000 has banned manufacturing HCFC refrigerants from January 1st 2010, although its use is allowed up to 2015 if the fluids come from a recycling process. This situation creates the need for developing new working fluids to replace the HCFC in the refrigeration plants now in operation. Among all the HCFCs the R22 is the most widely used in a wide range of applications, especially in air conditioning. This work presents an on-site experimental study of the R22 replacement by two possible substitutes, the HFC-417A and the HFC-422D, in a water chiller in which the energy performance was evaluated. This chiller is part of the centralized HVAC system of a lecture room building at the Jaume I University of Castellón, Spain. This communication compares and analyses main operation parameters of the chiller when operating with each refrigerant in real conditions. © 2010 Elsevier B.V.","author":[{"dropping-particle":"","family":"Torrella","given":"E.","non-dropping-particle":"","parse-names":false,"suffix":""},{"dropping-particle":"","family":"Cabello","given":"R.","non-dropping-particle":"","parse-names":false,"suffix":""},{"dropping-particle":"","family":"Sánchez","given":"D.","non-dropping-particle":"","parse-names":false,"suffix":""},{"dropping-particle":"","family":"Larumbe","given":"J. A.","non-dropping-particle":"","parse-names":false,"suffix":""},{"dropping-particle":"","family":"Llopis","given":"R.","non-dropping-particle":"","parse-names":false,"suffix":""}],"container-title":"Energy and Buildings","id":"ITEM-1","issue":"9","issued":{"date-parts":[["2010"]]},"title":"On-site study of HCFC-22 substitution for HFC non-azeotropic blends (R417A, R422D) on a water chiller of a centralized HVAC system","type":"article-journal","volume":"42"},"uris":["http://www.mendeley.com/documents/?uuid=8872b2e0-49db-30e2-b54b-44350b9b4381"]}],"mendeley":{"formattedCitation":"[6]","plainTextFormattedCitation":"[6]","previouslyFormattedCitation":"[6]"},"properties":{"noteIndex":0},"schema":"https://github.com/citation-style-language/schema/raw/master/csl-citation.json"}</w:instrText>
      </w:r>
      <w:r w:rsidR="00B9143C">
        <w:rPr>
          <w:rFonts w:ascii="Times New Roman" w:hAnsi="Times New Roman" w:cs="Times New Roman"/>
          <w:lang/>
        </w:rPr>
        <w:fldChar w:fldCharType="separate"/>
      </w:r>
      <w:r w:rsidR="00B9143C" w:rsidRPr="00B9143C">
        <w:rPr>
          <w:rFonts w:ascii="Times New Roman" w:hAnsi="Times New Roman" w:cs="Times New Roman"/>
          <w:noProof/>
          <w:lang/>
        </w:rPr>
        <w:t>[6]</w:t>
      </w:r>
      <w:r w:rsidR="00B9143C">
        <w:rPr>
          <w:rFonts w:ascii="Times New Roman" w:hAnsi="Times New Roman" w:cs="Times New Roman"/>
          <w:lang/>
        </w:rPr>
        <w:fldChar w:fldCharType="end"/>
      </w:r>
      <w:r w:rsidR="009F5075">
        <w:rPr>
          <w:rFonts w:ascii="Times New Roman" w:hAnsi="Times New Roman" w:cs="Times New Roman"/>
          <w:lang/>
        </w:rPr>
        <w:t xml:space="preserve">. Even though it has </w:t>
      </w:r>
      <w:r w:rsidRPr="00BB126A">
        <w:rPr>
          <w:rFonts w:ascii="Times New Roman" w:hAnsi="Times New Roman" w:cs="Times New Roman"/>
          <w:lang/>
        </w:rPr>
        <w:t>fl</w:t>
      </w:r>
      <w:r w:rsidR="00937695">
        <w:rPr>
          <w:rFonts w:ascii="Times New Roman" w:hAnsi="Times New Roman" w:cs="Times New Roman"/>
          <w:lang/>
        </w:rPr>
        <w:t>ammability, the compound characteristics</w:t>
      </w:r>
      <w:r w:rsidRPr="00BB126A">
        <w:rPr>
          <w:rFonts w:ascii="Times New Roman" w:hAnsi="Times New Roman" w:cs="Times New Roman"/>
          <w:lang/>
        </w:rPr>
        <w:t xml:space="preserve"> are n</w:t>
      </w:r>
      <w:r w:rsidR="00937695">
        <w:rPr>
          <w:rFonts w:ascii="Times New Roman" w:hAnsi="Times New Roman" w:cs="Times New Roman"/>
          <w:lang/>
        </w:rPr>
        <w:t xml:space="preserve">ot dangerous if it </w:t>
      </w:r>
      <w:r w:rsidRPr="00BB126A">
        <w:rPr>
          <w:rFonts w:ascii="Times New Roman" w:hAnsi="Times New Roman" w:cs="Times New Roman"/>
          <w:lang/>
        </w:rPr>
        <w:t>used with the correct procedure.</w:t>
      </w:r>
      <w:r w:rsidR="00937695">
        <w:rPr>
          <w:rFonts w:ascii="Times New Roman" w:hAnsi="Times New Roman" w:cs="Times New Roman"/>
          <w:lang/>
        </w:rPr>
        <w:t xml:space="preserve"> </w:t>
      </w:r>
      <w:r w:rsidR="00937695" w:rsidRPr="00937695">
        <w:rPr>
          <w:rFonts w:ascii="Times New Roman" w:hAnsi="Times New Roman" w:cs="Times New Roman"/>
          <w:lang/>
        </w:rPr>
        <w:t>Hydrocarbon compounds can burn easily if there is a reaction with oxygen or air and a certain amount of</w:t>
      </w:r>
      <w:r w:rsidR="00937695">
        <w:rPr>
          <w:rFonts w:ascii="Times New Roman" w:hAnsi="Times New Roman" w:cs="Times New Roman"/>
          <w:lang/>
        </w:rPr>
        <w:t xml:space="preserve"> ignition source. If one of </w:t>
      </w:r>
      <w:r w:rsidR="00937695" w:rsidRPr="00937695">
        <w:rPr>
          <w:rFonts w:ascii="Times New Roman" w:hAnsi="Times New Roman" w:cs="Times New Roman"/>
          <w:lang/>
        </w:rPr>
        <w:t>three factors</w:t>
      </w:r>
      <w:r w:rsidR="00937695">
        <w:rPr>
          <w:rFonts w:ascii="Times New Roman" w:hAnsi="Times New Roman" w:cs="Times New Roman"/>
          <w:lang/>
        </w:rPr>
        <w:t xml:space="preserve"> it</w:t>
      </w:r>
      <w:r w:rsidR="00937695" w:rsidRPr="00937695">
        <w:rPr>
          <w:rFonts w:ascii="Times New Roman" w:hAnsi="Times New Roman" w:cs="Times New Roman"/>
          <w:lang/>
        </w:rPr>
        <w:t xml:space="preserve"> is not availab</w:t>
      </w:r>
      <w:r w:rsidR="00B9143C">
        <w:rPr>
          <w:rFonts w:ascii="Times New Roman" w:hAnsi="Times New Roman" w:cs="Times New Roman"/>
          <w:lang/>
        </w:rPr>
        <w:t xml:space="preserve">le, there will not be a fire </w:t>
      </w:r>
      <w:r w:rsidR="00B9143C">
        <w:rPr>
          <w:rFonts w:ascii="Times New Roman" w:hAnsi="Times New Roman" w:cs="Times New Roman"/>
          <w:lang/>
        </w:rPr>
        <w:fldChar w:fldCharType="begin" w:fldLock="1"/>
      </w:r>
      <w:r w:rsidR="00B9143C">
        <w:rPr>
          <w:rFonts w:ascii="Times New Roman" w:hAnsi="Times New Roman" w:cs="Times New Roman"/>
          <w:lang/>
        </w:rPr>
        <w:instrText>ADDIN CSL_CITATION {"citationItems":[{"id":"ITEM-1","itemData":{"DOI":"10.1177/0734904115601871","ISSN":"15308049","abstract":"Due to ozone depletion and high global warming potential of chlorofluorocarbon, environmentally benign options such as hydrocarbons and hydrofluorocarbons (such as R290, R32) are under consideration. Since these refrigerants are flammable, they pose additional fire and explosion risks. The explosion pressures of R32 and R290 at different concentrations were studied using 20 L ball explosive test apparatus. The indoor unit combustion, total heat release, carbon monoxide, and carbon dioxide production were studied in the event of the indoor unit being ignited by an external fire. It is found that the maximum explosion pressures of R32 and R290 are basically the same. Besides, heat and smoke mainly come from the combustion of indoor unit plastic shell and compressor lubricants.","author":[{"dropping-particle":"","family":"Zhang","given":"Wang","non-dropping-particle":"","parse-names":false,"suffix":""},{"dropping-particle":"","family":"Yang","given":"Zhao","non-dropping-particle":"","parse-names":false,"suffix":""},{"dropping-particle":"","family":"Li","given":"Jin","non-dropping-particle":"","parse-names":false,"suffix":""},{"dropping-particle":"","family":"Ren","given":"Chang Xing","non-dropping-particle":"","parse-names":false,"suffix":""},{"dropping-particle":"","family":"Lv","given":"Dong","non-dropping-particle":"","parse-names":false,"suffix":""}],"container-title":"Journal of Fire Sciences","id":"ITEM-1","issue":"5","issued":{"date-parts":[["2015"]]},"title":"Study of the explosion characteristics and combustion products of air conditioner using flammable refrigerants","type":"article-journal","volume":"33"},"uris":["http://www.mendeley.com/documents/?uuid=c2903d7e-c374-3c24-85d3-45c52e65cb13"]}],"mendeley":{"formattedCitation":"[7]","plainTextFormattedCitation":"[7]","previouslyFormattedCitation":"[7]"},"properties":{"noteIndex":0},"schema":"https://github.com/citation-style-language/schema/raw/master/csl-citation.json"}</w:instrText>
      </w:r>
      <w:r w:rsidR="00B9143C">
        <w:rPr>
          <w:rFonts w:ascii="Times New Roman" w:hAnsi="Times New Roman" w:cs="Times New Roman"/>
          <w:lang/>
        </w:rPr>
        <w:fldChar w:fldCharType="separate"/>
      </w:r>
      <w:r w:rsidR="00B9143C" w:rsidRPr="00B9143C">
        <w:rPr>
          <w:rFonts w:ascii="Times New Roman" w:hAnsi="Times New Roman" w:cs="Times New Roman"/>
          <w:noProof/>
          <w:lang/>
        </w:rPr>
        <w:t>[7]</w:t>
      </w:r>
      <w:r w:rsidR="00B9143C">
        <w:rPr>
          <w:rFonts w:ascii="Times New Roman" w:hAnsi="Times New Roman" w:cs="Times New Roman"/>
          <w:lang/>
        </w:rPr>
        <w:fldChar w:fldCharType="end"/>
      </w:r>
      <w:r w:rsidR="00937695" w:rsidRPr="00937695">
        <w:rPr>
          <w:rFonts w:ascii="Times New Roman" w:hAnsi="Times New Roman" w:cs="Times New Roman"/>
          <w:lang/>
        </w:rPr>
        <w:t>. The most commonly used alternative refrigerant is R134a. R134a re</w:t>
      </w:r>
      <w:r w:rsidR="00E87BFA">
        <w:rPr>
          <w:rFonts w:ascii="Times New Roman" w:hAnsi="Times New Roman" w:cs="Times New Roman"/>
          <w:lang/>
        </w:rPr>
        <w:t xml:space="preserve">frigerant has good properties, </w:t>
      </w:r>
      <w:r w:rsidR="00937695" w:rsidRPr="00937695">
        <w:rPr>
          <w:rFonts w:ascii="Times New Roman" w:hAnsi="Times New Roman" w:cs="Times New Roman"/>
          <w:lang/>
        </w:rPr>
        <w:t>non-</w:t>
      </w:r>
      <w:r w:rsidR="00937695" w:rsidRPr="00937695">
        <w:rPr>
          <w:rFonts w:ascii="Times New Roman" w:hAnsi="Times New Roman" w:cs="Times New Roman"/>
          <w:lang/>
        </w:rPr>
        <w:lastRenderedPageBreak/>
        <w:t>toxic, non-fla</w:t>
      </w:r>
      <w:r w:rsidR="00B9143C">
        <w:rPr>
          <w:rFonts w:ascii="Times New Roman" w:hAnsi="Times New Roman" w:cs="Times New Roman"/>
          <w:lang/>
        </w:rPr>
        <w:t xml:space="preserve">mmable and relatively stable </w:t>
      </w:r>
      <w:r w:rsidR="00B9143C">
        <w:rPr>
          <w:rFonts w:ascii="Times New Roman" w:hAnsi="Times New Roman" w:cs="Times New Roman"/>
          <w:lang/>
        </w:rPr>
        <w:fldChar w:fldCharType="begin" w:fldLock="1"/>
      </w:r>
      <w:r w:rsidR="00B9143C">
        <w:rPr>
          <w:rFonts w:ascii="Times New Roman" w:hAnsi="Times New Roman" w:cs="Times New Roman"/>
          <w:lang/>
        </w:rPr>
        <w:instrText>ADDIN CSL_CITATION {"citationItems":[{"id":"ITEM-1","itemData":{"abstract":"A household refrigerator designed to work with R-134a was used as an investigation unit to assess the prospect of using mixed refrigerants. The recital of the refrigerator using mixed refrigerant was investigated and compared with the performance of refrigerator when R-134a was used as refrigerant. The effect of condenser temperature and evaporator temperature on COP, refrigerating effect was investigated. The energy consumption of the refrigerator during experiment with mixed refrigerant and R-134a was measured. The outcome shows the permanent running and cycling results showed that R134a with a charge of 100 g or mixed refrigerant with charge of 80 mg or more satisfy the required freezer air temperature of −12 °C. The lowest electric energy consumption was achieved using mixed refrigerant with heat level is less than -15 o C. This mixture achieved higher volumetric cooling capacity and lower freezer air temperature compared to R134a. Experimental results of the refrigerator using mixed refrigerant were compare with those using R134a. Pull-down time, pressure ratio and power consumption of mixed refrigerant refrigerator were under those of R134a refrigerator by about 7.6%, 5.5% and 4.3%, respectively. Also, actual COP of mixed refrigerant refrigerator was higher than that of R134a by about 7.6%. Lower on-time ratio and energy consumption of mixed refrigerant refrigerator by nearly 14.3% and 10.8%, respectively, compared to those of R134a refrigerator were achieved. The COP and other result obtain in this experiment show a positive indication of using mixed refrigerant as refrigerants in household refrigerator.","author":[{"dropping-particle":"","family":"Austin","given":"N","non-dropping-particle":"","parse-names":false,"suffix":""},{"dropping-particle":"","family":"Kumar","given":"P Senthil","non-dropping-particle":"","parse-names":false,"suffix":""},{"dropping-particle":"","family":"Kanthavelkumaran","given":"N","non-dropping-particle":"","parse-names":false,"suffix":""}],"id":"ITEM-1","issue":"6","issued":{"date-parts":[["2012"]]},"page":"268-271","title":"Thermodynamic Optimization of Household Refrigerator Using Propane – Butane as Mixed Refrigerant","type":"article-journal","volume":"2"},"uris":["http://www.mendeley.com/documents/?uuid=00afa9d4-06fc-46c7-8b94-a4793f777225"]}],"mendeley":{"formattedCitation":"[8]","plainTextFormattedCitation":"[8]","previouslyFormattedCitation":"[8]"},"properties":{"noteIndex":0},"schema":"https://github.com/citation-style-language/schema/raw/master/csl-citation.json"}</w:instrText>
      </w:r>
      <w:r w:rsidR="00B9143C">
        <w:rPr>
          <w:rFonts w:ascii="Times New Roman" w:hAnsi="Times New Roman" w:cs="Times New Roman"/>
          <w:lang/>
        </w:rPr>
        <w:fldChar w:fldCharType="separate"/>
      </w:r>
      <w:r w:rsidR="00B9143C" w:rsidRPr="00B9143C">
        <w:rPr>
          <w:rFonts w:ascii="Times New Roman" w:hAnsi="Times New Roman" w:cs="Times New Roman"/>
          <w:noProof/>
          <w:lang/>
        </w:rPr>
        <w:t>[8]</w:t>
      </w:r>
      <w:r w:rsidR="00B9143C">
        <w:rPr>
          <w:rFonts w:ascii="Times New Roman" w:hAnsi="Times New Roman" w:cs="Times New Roman"/>
          <w:lang/>
        </w:rPr>
        <w:fldChar w:fldCharType="end"/>
      </w:r>
      <w:r w:rsidR="00937695" w:rsidRPr="00937695">
        <w:rPr>
          <w:rFonts w:ascii="Times New Roman" w:hAnsi="Times New Roman" w:cs="Times New Roman"/>
          <w:lang/>
        </w:rPr>
        <w:t xml:space="preserve">. However, this type of refrigerant has several drawbacks. One </w:t>
      </w:r>
      <w:r w:rsidR="00E87BFA">
        <w:rPr>
          <w:rFonts w:ascii="Times New Roman" w:hAnsi="Times New Roman" w:cs="Times New Roman"/>
          <w:lang/>
        </w:rPr>
        <w:t xml:space="preserve">of them </w:t>
      </w:r>
      <w:r w:rsidR="00937695" w:rsidRPr="00937695">
        <w:rPr>
          <w:rFonts w:ascii="Times New Roman" w:hAnsi="Times New Roman" w:cs="Times New Roman"/>
          <w:lang/>
        </w:rPr>
        <w:t>it has the potential as a substance that can cause</w:t>
      </w:r>
      <w:r w:rsidR="00E87BFA">
        <w:rPr>
          <w:rFonts w:ascii="Times New Roman" w:hAnsi="Times New Roman" w:cs="Times New Roman"/>
          <w:lang/>
        </w:rPr>
        <w:t xml:space="preserve"> global warming effects. </w:t>
      </w:r>
      <w:proofErr w:type="gramStart"/>
      <w:r w:rsidR="00E87BFA">
        <w:rPr>
          <w:rFonts w:ascii="Times New Roman" w:hAnsi="Times New Roman" w:cs="Times New Roman"/>
          <w:lang/>
        </w:rPr>
        <w:t>Therefore, European regulation Number.</w:t>
      </w:r>
      <w:proofErr w:type="gramEnd"/>
      <w:r w:rsidR="00E87BFA">
        <w:rPr>
          <w:rFonts w:ascii="Times New Roman" w:hAnsi="Times New Roman" w:cs="Times New Roman"/>
          <w:lang/>
        </w:rPr>
        <w:t xml:space="preserve"> </w:t>
      </w:r>
      <w:proofErr w:type="gramStart"/>
      <w:r w:rsidR="00E87BFA">
        <w:rPr>
          <w:rFonts w:ascii="Times New Roman" w:hAnsi="Times New Roman" w:cs="Times New Roman"/>
          <w:lang/>
        </w:rPr>
        <w:t>2006/40 / EC and Number.</w:t>
      </w:r>
      <w:proofErr w:type="gramEnd"/>
      <w:r w:rsidR="00E87BFA">
        <w:rPr>
          <w:rFonts w:ascii="Times New Roman" w:hAnsi="Times New Roman" w:cs="Times New Roman"/>
          <w:lang/>
        </w:rPr>
        <w:t xml:space="preserve"> 517/2014 limits the applications of HFCs that have</w:t>
      </w:r>
      <w:r w:rsidR="00937695" w:rsidRPr="00937695">
        <w:rPr>
          <w:rFonts w:ascii="Times New Roman" w:hAnsi="Times New Roman" w:cs="Times New Roman"/>
          <w:lang/>
        </w:rPr>
        <w:t xml:space="preserve"> Global Warming Potential (GWP) of more than 150 in MAC systems and Vapor Compression Refri</w:t>
      </w:r>
      <w:r w:rsidR="00E87BFA">
        <w:rPr>
          <w:rFonts w:ascii="Times New Roman" w:hAnsi="Times New Roman" w:cs="Times New Roman"/>
          <w:lang/>
        </w:rPr>
        <w:t>geration (VCR)</w:t>
      </w:r>
      <w:r w:rsidR="00B9143C">
        <w:rPr>
          <w:rFonts w:ascii="Times New Roman" w:hAnsi="Times New Roman" w:cs="Times New Roman"/>
          <w:lang/>
        </w:rPr>
        <w:t xml:space="preserve"> </w:t>
      </w:r>
      <w:r w:rsidR="00B9143C">
        <w:rPr>
          <w:rFonts w:ascii="Times New Roman" w:hAnsi="Times New Roman" w:cs="Times New Roman"/>
          <w:lang/>
        </w:rPr>
        <w:fldChar w:fldCharType="begin" w:fldLock="1"/>
      </w:r>
      <w:r w:rsidR="00B9143C">
        <w:rPr>
          <w:rFonts w:ascii="Times New Roman" w:hAnsi="Times New Roman" w:cs="Times New Roman"/>
          <w:lang/>
        </w:rPr>
        <w:instrText>ADDIN CSL_CITATION {"citationItems":[{"id":"ITEM-1","itemData":{"author":[{"dropping-particle":"","family":"Teli","given":"Hemant","non-dropping-particle":"","parse-names":false,"suffix":""},{"dropping-particle":"","family":"Ghogale","given":"Akhilesh","non-dropping-particle":"","parse-names":false,"suffix":""},{"dropping-particle":"","family":"Naik","given":"Gauresh","non-dropping-particle":"","parse-names":false,"suffix":""},{"dropping-particle":"","family":"Raul","given":"Suraj","non-dropping-particle":"","parse-names":false,"suffix":""},{"dropping-particle":"","family":"Eknath","given":"Prof","non-dropping-particle":"","parse-names":false,"suffix":""}],"id":"ITEM-1","issue":"06","issued":{"date-parts":[["2018"]]},"page":"2016-2018","title":"Review Study on LPG as an Alternative Refrigerant for Refrigeration SSPM College of Engineering , Dist : Sindhudurg , Maharashtra , India","type":"article-journal","volume":"6"},"uris":["http://www.mendeley.com/documents/?uuid=63fd8961-b1b3-4fb5-82ba-a3513a51381c"]}],"mendeley":{"formattedCitation":"[9]","plainTextFormattedCitation":"[9]","previouslyFormattedCitation":"[9]"},"properties":{"noteIndex":0},"schema":"https://github.com/citation-style-language/schema/raw/master/csl-citation.json"}</w:instrText>
      </w:r>
      <w:r w:rsidR="00B9143C">
        <w:rPr>
          <w:rFonts w:ascii="Times New Roman" w:hAnsi="Times New Roman" w:cs="Times New Roman"/>
          <w:lang/>
        </w:rPr>
        <w:fldChar w:fldCharType="separate"/>
      </w:r>
      <w:r w:rsidR="00B9143C" w:rsidRPr="00B9143C">
        <w:rPr>
          <w:rFonts w:ascii="Times New Roman" w:hAnsi="Times New Roman" w:cs="Times New Roman"/>
          <w:noProof/>
          <w:lang/>
        </w:rPr>
        <w:t>[9]</w:t>
      </w:r>
      <w:r w:rsidR="00B9143C">
        <w:rPr>
          <w:rFonts w:ascii="Times New Roman" w:hAnsi="Times New Roman" w:cs="Times New Roman"/>
          <w:lang/>
        </w:rPr>
        <w:fldChar w:fldCharType="end"/>
      </w:r>
      <w:r w:rsidR="00937695" w:rsidRPr="00937695">
        <w:rPr>
          <w:rFonts w:ascii="Times New Roman" w:hAnsi="Times New Roman" w:cs="Times New Roman"/>
          <w:lang/>
        </w:rPr>
        <w:t>. To reduce the high GWP value of Refrigerant R134a, several adjust</w:t>
      </w:r>
      <w:r w:rsidR="00B9143C">
        <w:rPr>
          <w:rFonts w:ascii="Times New Roman" w:hAnsi="Times New Roman" w:cs="Times New Roman"/>
          <w:lang/>
        </w:rPr>
        <w:t xml:space="preserve">ments were made </w:t>
      </w:r>
      <w:r w:rsidR="00B9143C">
        <w:rPr>
          <w:rFonts w:ascii="Times New Roman" w:hAnsi="Times New Roman" w:cs="Times New Roman"/>
          <w:lang/>
        </w:rPr>
        <w:fldChar w:fldCharType="begin" w:fldLock="1"/>
      </w:r>
      <w:r w:rsidR="00B9143C">
        <w:rPr>
          <w:rFonts w:ascii="Times New Roman" w:hAnsi="Times New Roman" w:cs="Times New Roman"/>
          <w:lang/>
        </w:rPr>
        <w:instrText>ADDIN CSL_CITATION {"citationItems":[{"id":"ITEM-1","itemData":{"ISBN":"6075535497","author":[{"dropping-particle":"","family":"Zakaria","given":"Zainal","non-dropping-particle":"","parse-names":false,"suffix":""},{"dropping-particle":"","family":"Shahrum","given":"Zulaikha","non-dropping-particle":"","parse-names":false,"suffix":""},{"dropping-particle":"","family":"Engineering","given":"Renewable Energy","non-dropping-particle":"","parse-names":false,"suffix":""}],"id":"ITEM-1","issue":"December","issued":{"date-parts":[["2011"]]},"page":"347-354","title":"the Possibility of Using Liquified Petroleum Gas in","type":"article-journal","volume":"9"},"uris":["http://www.mendeley.com/documents/?uuid=3d977612-8bfa-4a70-839c-fd6bb204421e"]},{"id":"ITEM-2","itemData":{"abstract":"In this project we have designed and analyzed a refrigerator using LPG as refrigerant. As the pressure of LPG is high this stored in cylinder. As this pressurised LPG is passed through the capillary tube of small internal diameter, the pressure of LPG is decreased due to expansion and phase change of LPG occurs in an isenthalpic process. Due to phase change from liquid to gas latent heat of evaporation is gained by the liquid refrigerant and the temperature decreased. In this way LPG can produce refrigerating effect in the surrounding. From experimental investigations, we have found that the COP of a LPG Refrigerator is higher than a domestic refrigerator.","author":[{"dropping-particle":"","family":"S","given":"Mhaske M","non-dropping-particle":"","parse-names":false,"suffix":""},{"dropping-particle":"","family":"S","given":"Deshmukh T","non-dropping-particle":"","parse-names":false,"suffix":""},{"dropping-particle":"","family":"D","given":"Ankush D","non-dropping-particle":"","parse-names":false,"suffix":""},{"dropping-particle":"","family":"M","given":"Palkar S","non-dropping-particle":"","parse-names":false,"suffix":""},{"dropping-particle":"V","family":"S","given":"Gaikwad","non-dropping-particle":"","parse-names":false,"suffix":""},{"dropping-particle":"","family":"Professor","given":"Asst","non-dropping-particle":"","parse-names":false,"suffix":""}],"container-title":"International Research Journal of Engineering and Technology","id":"ITEM-2","issued":{"date-parts":[["2016"]]},"title":"Performance Evolution of Domestic Refrigerator Using LPG Cylinder","type":"report"},"uris":["http://www.mendeley.com/documents/?uuid=ee802af4-f789-3bce-8c8e-7e2adb25add2"]}],"mendeley":{"formattedCitation":"[10,11]","plainTextFormattedCitation":"[10,11]","previouslyFormattedCitation":"[10,11]"},"properties":{"noteIndex":0},"schema":"https://github.com/citation-style-language/schema/raw/master/csl-citation.json"}</w:instrText>
      </w:r>
      <w:r w:rsidR="00B9143C">
        <w:rPr>
          <w:rFonts w:ascii="Times New Roman" w:hAnsi="Times New Roman" w:cs="Times New Roman"/>
          <w:lang/>
        </w:rPr>
        <w:fldChar w:fldCharType="separate"/>
      </w:r>
      <w:r w:rsidR="00B9143C" w:rsidRPr="00B9143C">
        <w:rPr>
          <w:rFonts w:ascii="Times New Roman" w:hAnsi="Times New Roman" w:cs="Times New Roman"/>
          <w:noProof/>
          <w:lang/>
        </w:rPr>
        <w:t>[10,11]</w:t>
      </w:r>
      <w:r w:rsidR="00B9143C">
        <w:rPr>
          <w:rFonts w:ascii="Times New Roman" w:hAnsi="Times New Roman" w:cs="Times New Roman"/>
          <w:lang/>
        </w:rPr>
        <w:fldChar w:fldCharType="end"/>
      </w:r>
      <w:r w:rsidR="00E87BFA">
        <w:rPr>
          <w:rFonts w:ascii="Times New Roman" w:hAnsi="Times New Roman" w:cs="Times New Roman"/>
          <w:lang/>
        </w:rPr>
        <w:t>. One of them is</w:t>
      </w:r>
      <w:r w:rsidR="00937695" w:rsidRPr="00937695">
        <w:rPr>
          <w:rFonts w:ascii="Times New Roman" w:hAnsi="Times New Roman" w:cs="Times New Roman"/>
          <w:lang/>
        </w:rPr>
        <w:t xml:space="preserve"> mix R134a Refrigerant with a substance </w:t>
      </w:r>
      <w:r w:rsidR="00746483">
        <w:rPr>
          <w:rFonts w:ascii="Times New Roman" w:hAnsi="Times New Roman" w:cs="Times New Roman"/>
          <w:lang/>
        </w:rPr>
        <w:t xml:space="preserve">which </w:t>
      </w:r>
      <w:proofErr w:type="gramStart"/>
      <w:r w:rsidR="00746483">
        <w:rPr>
          <w:rFonts w:ascii="Times New Roman" w:hAnsi="Times New Roman" w:cs="Times New Roman"/>
          <w:lang/>
        </w:rPr>
        <w:t>are</w:t>
      </w:r>
      <w:proofErr w:type="gramEnd"/>
      <w:r w:rsidR="00746483">
        <w:rPr>
          <w:rFonts w:ascii="Times New Roman" w:hAnsi="Times New Roman" w:cs="Times New Roman"/>
          <w:lang/>
        </w:rPr>
        <w:t xml:space="preserve"> suitable for </w:t>
      </w:r>
      <w:r w:rsidR="00937695" w:rsidRPr="00937695">
        <w:rPr>
          <w:rFonts w:ascii="Times New Roman" w:hAnsi="Times New Roman" w:cs="Times New Roman"/>
          <w:lang/>
        </w:rPr>
        <w:t>refrigerant mixture. R134a refrigerant has ODP and GWP values ​​as shown in table 1</w:t>
      </w:r>
      <w:r w:rsidR="00746483">
        <w:rPr>
          <w:rFonts w:ascii="Times New Roman" w:hAnsi="Times New Roman" w:cs="Times New Roman"/>
          <w:lang/>
        </w:rPr>
        <w:t>.</w:t>
      </w:r>
    </w:p>
    <w:p w:rsidR="008F0222" w:rsidRDefault="008F0222" w:rsidP="004B0C6D">
      <w:pPr>
        <w:spacing w:before="240" w:after="0" w:line="240" w:lineRule="auto"/>
        <w:ind w:left="0" w:firstLine="360"/>
        <w:jc w:val="center"/>
        <w:rPr>
          <w:rFonts w:ascii="Times New Roman" w:hAnsi="Times New Roman" w:cs="Times New Roman"/>
        </w:rPr>
      </w:pPr>
      <w:proofErr w:type="gramStart"/>
      <w:r>
        <w:rPr>
          <w:rFonts w:ascii="Times New Roman" w:hAnsi="Times New Roman" w:cs="Times New Roman"/>
          <w:b/>
        </w:rPr>
        <w:t>Table 1.</w:t>
      </w:r>
      <w:proofErr w:type="gramEnd"/>
      <w:r>
        <w:rPr>
          <w:rFonts w:ascii="Times New Roman" w:hAnsi="Times New Roman" w:cs="Times New Roman"/>
          <w:b/>
        </w:rPr>
        <w:t xml:space="preserve"> </w:t>
      </w:r>
      <w:r>
        <w:rPr>
          <w:rFonts w:ascii="Times New Roman" w:hAnsi="Times New Roman" w:cs="Times New Roman"/>
        </w:rPr>
        <w:t>ODP and GWP value of refrigerant synthetics and Na</w:t>
      </w:r>
      <w:r w:rsidR="00B9143C">
        <w:rPr>
          <w:rFonts w:ascii="Times New Roman" w:hAnsi="Times New Roman" w:cs="Times New Roman"/>
        </w:rPr>
        <w:t xml:space="preserve">tural </w:t>
      </w:r>
      <w:r w:rsidR="00B9143C">
        <w:rPr>
          <w:rFonts w:ascii="Times New Roman" w:hAnsi="Times New Roman" w:cs="Times New Roman"/>
        </w:rPr>
        <w:fldChar w:fldCharType="begin" w:fldLock="1"/>
      </w:r>
      <w:r w:rsidR="00B9143C">
        <w:rPr>
          <w:rFonts w:ascii="Times New Roman" w:hAnsi="Times New Roman" w:cs="Times New Roman"/>
        </w:rPr>
        <w:instrText>ADDIN CSL_CITATION {"citationItems":[{"id":"ITEM-1","itemData":{"author":[{"dropping-particle":"","family":"Teli","given":"Hemant","non-dropping-particle":"","parse-names":false,"suffix":""},{"dropping-particle":"","family":"Ghogale","given":"Akhilesh","non-dropping-particle":"","parse-names":false,"suffix":""},{"dropping-particle":"","family":"Naik","given":"Gauresh","non-dropping-particle":"","parse-names":false,"suffix":""},{"dropping-particle":"","family":"Raul","given":"Suraj","non-dropping-particle":"","parse-names":false,"suffix":""},{"dropping-particle":"","family":"Eknath","given":"Prof","non-dropping-particle":"","parse-names":false,"suffix":""}],"id":"ITEM-1","issue":"06","issued":{"date-parts":[["2018"]]},"page":"2016-2018","title":"Review Study on LPG as an Alternative Refrigerant for Refrigeration SSPM College of Engineering , Dist : Sindhudurg , Maharashtra , India","type":"article-journal","volume":"6"},"uris":["http://www.mendeley.com/documents/?uuid=63fd8961-b1b3-4fb5-82ba-a3513a51381c"]}],"mendeley":{"formattedCitation":"[9]","plainTextFormattedCitation":"[9]","previouslyFormattedCitation":"[9]"},"properties":{"noteIndex":0},"schema":"https://github.com/citation-style-language/schema/raw/master/csl-citation.json"}</w:instrText>
      </w:r>
      <w:r w:rsidR="00B9143C">
        <w:rPr>
          <w:rFonts w:ascii="Times New Roman" w:hAnsi="Times New Roman" w:cs="Times New Roman"/>
        </w:rPr>
        <w:fldChar w:fldCharType="separate"/>
      </w:r>
      <w:r w:rsidR="00B9143C" w:rsidRPr="00B9143C">
        <w:rPr>
          <w:rFonts w:ascii="Times New Roman" w:hAnsi="Times New Roman" w:cs="Times New Roman"/>
          <w:noProof/>
        </w:rPr>
        <w:t>[9]</w:t>
      </w:r>
      <w:r w:rsidR="00B9143C">
        <w:rPr>
          <w:rFonts w:ascii="Times New Roman" w:hAnsi="Times New Roman" w:cs="Times New Roman"/>
        </w:rPr>
        <w:fldChar w:fldCharType="end"/>
      </w:r>
    </w:p>
    <w:tbl>
      <w:tblPr>
        <w:tblStyle w:val="PlainTable2"/>
        <w:tblW w:w="9450" w:type="dxa"/>
        <w:tblLook w:val="04A0" w:firstRow="1" w:lastRow="0" w:firstColumn="1" w:lastColumn="0" w:noHBand="0" w:noVBand="1"/>
      </w:tblPr>
      <w:tblGrid>
        <w:gridCol w:w="1710"/>
        <w:gridCol w:w="1800"/>
        <w:gridCol w:w="1260"/>
        <w:gridCol w:w="1350"/>
        <w:gridCol w:w="3330"/>
      </w:tblGrid>
      <w:tr w:rsidR="00740F4E" w:rsidRPr="00740F4E" w:rsidTr="004B0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740F4E" w:rsidRPr="00740F4E" w:rsidRDefault="00740F4E" w:rsidP="008F0222">
            <w:pPr>
              <w:ind w:left="0" w:firstLine="0"/>
              <w:jc w:val="center"/>
              <w:rPr>
                <w:rFonts w:ascii="Times New Roman" w:hAnsi="Times New Roman" w:cs="Times New Roman"/>
                <w:b w:val="0"/>
              </w:rPr>
            </w:pPr>
            <w:r>
              <w:rPr>
                <w:rFonts w:ascii="Times New Roman" w:hAnsi="Times New Roman" w:cs="Times New Roman"/>
                <w:b w:val="0"/>
              </w:rPr>
              <w:t>Refrigerant type</w:t>
            </w:r>
          </w:p>
        </w:tc>
        <w:tc>
          <w:tcPr>
            <w:tcW w:w="1800" w:type="dxa"/>
          </w:tcPr>
          <w:p w:rsidR="00740F4E" w:rsidRPr="00740F4E" w:rsidRDefault="00740F4E" w:rsidP="008F022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Refrigerant name</w:t>
            </w:r>
          </w:p>
        </w:tc>
        <w:tc>
          <w:tcPr>
            <w:tcW w:w="1260" w:type="dxa"/>
          </w:tcPr>
          <w:p w:rsidR="00740F4E" w:rsidRPr="00740F4E" w:rsidRDefault="00740F4E" w:rsidP="008F022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ODP</w:t>
            </w:r>
            <w:r>
              <w:rPr>
                <w:rFonts w:ascii="Times New Roman" w:hAnsi="Times New Roman" w:cs="Times New Roman"/>
                <w:b w:val="0"/>
                <w:vertAlign w:val="superscript"/>
              </w:rPr>
              <w:t>1</w:t>
            </w:r>
          </w:p>
        </w:tc>
        <w:tc>
          <w:tcPr>
            <w:tcW w:w="1350" w:type="dxa"/>
          </w:tcPr>
          <w:p w:rsidR="00740F4E" w:rsidRPr="00740F4E" w:rsidRDefault="00740F4E" w:rsidP="008F022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GWP</w:t>
            </w:r>
            <w:r>
              <w:rPr>
                <w:rFonts w:ascii="Times New Roman" w:hAnsi="Times New Roman" w:cs="Times New Roman"/>
                <w:b w:val="0"/>
                <w:vertAlign w:val="superscript"/>
              </w:rPr>
              <w:t>2</w:t>
            </w:r>
          </w:p>
        </w:tc>
        <w:tc>
          <w:tcPr>
            <w:tcW w:w="3330" w:type="dxa"/>
          </w:tcPr>
          <w:p w:rsidR="00740F4E" w:rsidRPr="00740F4E" w:rsidRDefault="00740F4E" w:rsidP="008F022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Comments</w:t>
            </w:r>
          </w:p>
        </w:tc>
      </w:tr>
      <w:tr w:rsidR="00740F4E" w:rsidRPr="00740F4E" w:rsidTr="004B0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740F4E" w:rsidRPr="00740F4E" w:rsidRDefault="00740F4E" w:rsidP="008F0222">
            <w:pPr>
              <w:ind w:left="0" w:firstLine="0"/>
              <w:jc w:val="center"/>
              <w:rPr>
                <w:rFonts w:ascii="Times New Roman" w:hAnsi="Times New Roman" w:cs="Times New Roman"/>
                <w:b w:val="0"/>
              </w:rPr>
            </w:pPr>
            <w:r>
              <w:rPr>
                <w:rFonts w:ascii="Times New Roman" w:hAnsi="Times New Roman" w:cs="Times New Roman"/>
                <w:b w:val="0"/>
              </w:rPr>
              <w:t>CFC</w:t>
            </w:r>
          </w:p>
        </w:tc>
        <w:tc>
          <w:tcPr>
            <w:tcW w:w="1800" w:type="dxa"/>
          </w:tcPr>
          <w:p w:rsidR="00740F4E" w:rsidRPr="00740F4E" w:rsidRDefault="00740F4E"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R11</w:t>
            </w:r>
          </w:p>
        </w:tc>
        <w:tc>
          <w:tcPr>
            <w:tcW w:w="1260" w:type="dxa"/>
          </w:tcPr>
          <w:p w:rsidR="00740F4E" w:rsidRPr="00740F4E" w:rsidRDefault="00740F4E"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1350" w:type="dxa"/>
          </w:tcPr>
          <w:p w:rsidR="00740F4E" w:rsidRPr="00740F4E" w:rsidRDefault="004B0C6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00740F4E">
              <w:rPr>
                <w:rFonts w:ascii="Times New Roman" w:hAnsi="Times New Roman" w:cs="Times New Roman"/>
              </w:rPr>
              <w:t>750</w:t>
            </w:r>
          </w:p>
        </w:tc>
        <w:tc>
          <w:tcPr>
            <w:tcW w:w="3330" w:type="dxa"/>
          </w:tcPr>
          <w:p w:rsidR="00740F4E" w:rsidRPr="00740F4E" w:rsidRDefault="00740F4E"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Very high ODP and GWP</w:t>
            </w:r>
          </w:p>
        </w:tc>
      </w:tr>
      <w:tr w:rsidR="00740F4E" w:rsidRPr="00740F4E" w:rsidTr="004B0C6D">
        <w:tc>
          <w:tcPr>
            <w:cnfStyle w:val="001000000000" w:firstRow="0" w:lastRow="0" w:firstColumn="1" w:lastColumn="0" w:oddVBand="0" w:evenVBand="0" w:oddHBand="0" w:evenHBand="0" w:firstRowFirstColumn="0" w:firstRowLastColumn="0" w:lastRowFirstColumn="0" w:lastRowLastColumn="0"/>
            <w:tcW w:w="1710" w:type="dxa"/>
          </w:tcPr>
          <w:p w:rsidR="00740F4E" w:rsidRPr="00740F4E" w:rsidRDefault="00740F4E" w:rsidP="008F0222">
            <w:pPr>
              <w:ind w:left="0" w:firstLine="0"/>
              <w:jc w:val="center"/>
              <w:rPr>
                <w:rFonts w:ascii="Times New Roman" w:hAnsi="Times New Roman" w:cs="Times New Roman"/>
                <w:b w:val="0"/>
              </w:rPr>
            </w:pPr>
          </w:p>
        </w:tc>
        <w:tc>
          <w:tcPr>
            <w:tcW w:w="1800" w:type="dxa"/>
          </w:tcPr>
          <w:p w:rsidR="00740F4E" w:rsidRPr="00740F4E" w:rsidRDefault="00740F4E"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R12</w:t>
            </w:r>
          </w:p>
        </w:tc>
        <w:tc>
          <w:tcPr>
            <w:tcW w:w="1260" w:type="dxa"/>
          </w:tcPr>
          <w:p w:rsidR="00740F4E" w:rsidRPr="00740F4E" w:rsidRDefault="00740F4E"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0.82</w:t>
            </w:r>
          </w:p>
        </w:tc>
        <w:tc>
          <w:tcPr>
            <w:tcW w:w="1350" w:type="dxa"/>
          </w:tcPr>
          <w:p w:rsidR="00740F4E" w:rsidRPr="00740F4E" w:rsidRDefault="004B0C6D"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r w:rsidR="00740F4E">
              <w:rPr>
                <w:rFonts w:ascii="Times New Roman" w:hAnsi="Times New Roman" w:cs="Times New Roman"/>
              </w:rPr>
              <w:t>900</w:t>
            </w:r>
          </w:p>
        </w:tc>
        <w:tc>
          <w:tcPr>
            <w:tcW w:w="3330" w:type="dxa"/>
          </w:tcPr>
          <w:p w:rsidR="00740F4E" w:rsidRPr="00740F4E" w:rsidRDefault="00740F4E"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longer sold</w:t>
            </w:r>
          </w:p>
        </w:tc>
      </w:tr>
      <w:tr w:rsidR="00740F4E" w:rsidRPr="00740F4E" w:rsidTr="004B0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740F4E" w:rsidRPr="00740F4E" w:rsidRDefault="00740F4E" w:rsidP="008F0222">
            <w:pPr>
              <w:ind w:left="0" w:firstLine="0"/>
              <w:jc w:val="center"/>
              <w:rPr>
                <w:rFonts w:ascii="Times New Roman" w:hAnsi="Times New Roman" w:cs="Times New Roman"/>
                <w:b w:val="0"/>
              </w:rPr>
            </w:pPr>
            <w:r>
              <w:rPr>
                <w:rFonts w:ascii="Times New Roman" w:hAnsi="Times New Roman" w:cs="Times New Roman"/>
                <w:b w:val="0"/>
              </w:rPr>
              <w:t>HCFC</w:t>
            </w:r>
          </w:p>
        </w:tc>
        <w:tc>
          <w:tcPr>
            <w:tcW w:w="1800" w:type="dxa"/>
          </w:tcPr>
          <w:p w:rsidR="00740F4E" w:rsidRPr="00740F4E" w:rsidRDefault="00740F4E"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R22</w:t>
            </w:r>
          </w:p>
        </w:tc>
        <w:tc>
          <w:tcPr>
            <w:tcW w:w="1260" w:type="dxa"/>
          </w:tcPr>
          <w:p w:rsidR="00740F4E" w:rsidRPr="00740F4E" w:rsidRDefault="004B0C6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0.06</w:t>
            </w:r>
          </w:p>
        </w:tc>
        <w:tc>
          <w:tcPr>
            <w:tcW w:w="1350" w:type="dxa"/>
          </w:tcPr>
          <w:p w:rsidR="00740F4E" w:rsidRPr="00740F4E" w:rsidRDefault="004B0C6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1810</w:t>
            </w:r>
          </w:p>
        </w:tc>
        <w:tc>
          <w:tcPr>
            <w:tcW w:w="3330" w:type="dxa"/>
          </w:tcPr>
          <w:p w:rsidR="00740F4E" w:rsidRPr="00740F4E" w:rsidRDefault="004B0C6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Medium ODP and GWP</w:t>
            </w:r>
          </w:p>
        </w:tc>
      </w:tr>
      <w:tr w:rsidR="00740F4E" w:rsidRPr="00740F4E" w:rsidTr="004B0C6D">
        <w:tc>
          <w:tcPr>
            <w:cnfStyle w:val="001000000000" w:firstRow="0" w:lastRow="0" w:firstColumn="1" w:lastColumn="0" w:oddVBand="0" w:evenVBand="0" w:oddHBand="0" w:evenHBand="0" w:firstRowFirstColumn="0" w:firstRowLastColumn="0" w:lastRowFirstColumn="0" w:lastRowLastColumn="0"/>
            <w:tcW w:w="1710" w:type="dxa"/>
          </w:tcPr>
          <w:p w:rsidR="00740F4E" w:rsidRPr="00740F4E" w:rsidRDefault="00740F4E" w:rsidP="008F0222">
            <w:pPr>
              <w:ind w:left="0" w:firstLine="0"/>
              <w:jc w:val="center"/>
              <w:rPr>
                <w:rFonts w:ascii="Times New Roman" w:hAnsi="Times New Roman" w:cs="Times New Roman"/>
                <w:b w:val="0"/>
              </w:rPr>
            </w:pPr>
          </w:p>
        </w:tc>
        <w:tc>
          <w:tcPr>
            <w:tcW w:w="1800" w:type="dxa"/>
          </w:tcPr>
          <w:p w:rsidR="00740F4E" w:rsidRPr="00740F4E" w:rsidRDefault="004B0C6D"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R124</w:t>
            </w:r>
          </w:p>
        </w:tc>
        <w:tc>
          <w:tcPr>
            <w:tcW w:w="1260" w:type="dxa"/>
          </w:tcPr>
          <w:p w:rsidR="00740F4E" w:rsidRPr="00740F4E" w:rsidRDefault="004B0C6D"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w:t>
            </w:r>
          </w:p>
        </w:tc>
        <w:tc>
          <w:tcPr>
            <w:tcW w:w="1350" w:type="dxa"/>
          </w:tcPr>
          <w:p w:rsidR="00740F4E" w:rsidRPr="00740F4E" w:rsidRDefault="004B0C6D"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610</w:t>
            </w:r>
          </w:p>
        </w:tc>
        <w:tc>
          <w:tcPr>
            <w:tcW w:w="3330" w:type="dxa"/>
          </w:tcPr>
          <w:p w:rsidR="00740F4E" w:rsidRPr="00740F4E" w:rsidRDefault="004B0C6D"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Phasing out via </w:t>
            </w:r>
            <w:proofErr w:type="spellStart"/>
            <w:r>
              <w:rPr>
                <w:rFonts w:ascii="Times New Roman" w:hAnsi="Times New Roman" w:cs="Times New Roman"/>
              </w:rPr>
              <w:t>montreal</w:t>
            </w:r>
            <w:proofErr w:type="spellEnd"/>
            <w:r>
              <w:rPr>
                <w:rFonts w:ascii="Times New Roman" w:hAnsi="Times New Roman" w:cs="Times New Roman"/>
              </w:rPr>
              <w:t xml:space="preserve"> protocol</w:t>
            </w:r>
          </w:p>
        </w:tc>
      </w:tr>
      <w:tr w:rsidR="00144C82" w:rsidRPr="00740F4E" w:rsidTr="004B0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144C82" w:rsidRPr="00740F4E" w:rsidRDefault="00144C82" w:rsidP="008F0222">
            <w:pPr>
              <w:ind w:left="0" w:firstLine="0"/>
              <w:jc w:val="center"/>
              <w:rPr>
                <w:rFonts w:ascii="Times New Roman" w:hAnsi="Times New Roman" w:cs="Times New Roman"/>
                <w:b w:val="0"/>
              </w:rPr>
            </w:pPr>
            <w:r>
              <w:rPr>
                <w:rFonts w:ascii="Times New Roman" w:hAnsi="Times New Roman" w:cs="Times New Roman"/>
                <w:b w:val="0"/>
              </w:rPr>
              <w:t>HFC</w:t>
            </w:r>
          </w:p>
        </w:tc>
        <w:tc>
          <w:tcPr>
            <w:tcW w:w="1800" w:type="dxa"/>
          </w:tcPr>
          <w:p w:rsidR="00144C82" w:rsidRPr="00740F4E" w:rsidRDefault="00144C82"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R134a</w:t>
            </w:r>
          </w:p>
        </w:tc>
        <w:tc>
          <w:tcPr>
            <w:tcW w:w="1260" w:type="dxa"/>
          </w:tcPr>
          <w:p w:rsidR="00144C82" w:rsidRPr="00740F4E" w:rsidRDefault="00144C82"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350" w:type="dxa"/>
          </w:tcPr>
          <w:p w:rsidR="00144C82" w:rsidRPr="00740F4E" w:rsidRDefault="00144C82"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1430</w:t>
            </w:r>
          </w:p>
        </w:tc>
        <w:tc>
          <w:tcPr>
            <w:tcW w:w="3330" w:type="dxa"/>
            <w:vMerge w:val="restart"/>
            <w:vAlign w:val="center"/>
          </w:tcPr>
          <w:p w:rsidR="00144C82" w:rsidRPr="00740F4E" w:rsidRDefault="00144C82" w:rsidP="004B0C6D">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Zero ODP, Medium GWP</w:t>
            </w:r>
          </w:p>
        </w:tc>
      </w:tr>
      <w:tr w:rsidR="00144C82" w:rsidRPr="00740F4E" w:rsidTr="004B0C6D">
        <w:tc>
          <w:tcPr>
            <w:cnfStyle w:val="001000000000" w:firstRow="0" w:lastRow="0" w:firstColumn="1" w:lastColumn="0" w:oddVBand="0" w:evenVBand="0" w:oddHBand="0" w:evenHBand="0" w:firstRowFirstColumn="0" w:firstRowLastColumn="0" w:lastRowFirstColumn="0" w:lastRowLastColumn="0"/>
            <w:tcW w:w="1710" w:type="dxa"/>
          </w:tcPr>
          <w:p w:rsidR="00144C82" w:rsidRPr="00740F4E" w:rsidRDefault="00144C82" w:rsidP="008F0222">
            <w:pPr>
              <w:ind w:left="0" w:firstLine="0"/>
              <w:jc w:val="center"/>
              <w:rPr>
                <w:rFonts w:ascii="Times New Roman" w:hAnsi="Times New Roman" w:cs="Times New Roman"/>
              </w:rPr>
            </w:pPr>
          </w:p>
        </w:tc>
        <w:tc>
          <w:tcPr>
            <w:tcW w:w="1800" w:type="dxa"/>
          </w:tcPr>
          <w:p w:rsidR="00144C82" w:rsidRDefault="00144C82"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R410A</w:t>
            </w:r>
          </w:p>
        </w:tc>
        <w:tc>
          <w:tcPr>
            <w:tcW w:w="1260" w:type="dxa"/>
          </w:tcPr>
          <w:p w:rsidR="00144C82" w:rsidRPr="00740F4E" w:rsidRDefault="00144C82"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350" w:type="dxa"/>
          </w:tcPr>
          <w:p w:rsidR="00144C82" w:rsidRPr="00740F4E" w:rsidRDefault="00144C82"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2090</w:t>
            </w:r>
          </w:p>
        </w:tc>
        <w:tc>
          <w:tcPr>
            <w:tcW w:w="3330" w:type="dxa"/>
            <w:vMerge/>
          </w:tcPr>
          <w:p w:rsidR="00144C82" w:rsidRPr="00740F4E" w:rsidRDefault="00144C82"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10A8D" w:rsidRPr="00740F4E" w:rsidTr="004B0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B10A8D" w:rsidRPr="004B0C6D" w:rsidRDefault="00B10A8D" w:rsidP="008F0222">
            <w:pPr>
              <w:ind w:left="0" w:firstLine="0"/>
              <w:jc w:val="center"/>
              <w:rPr>
                <w:rFonts w:ascii="Times New Roman" w:hAnsi="Times New Roman" w:cs="Times New Roman"/>
                <w:b w:val="0"/>
              </w:rPr>
            </w:pPr>
            <w:r>
              <w:rPr>
                <w:rFonts w:ascii="Times New Roman" w:hAnsi="Times New Roman" w:cs="Times New Roman"/>
                <w:b w:val="0"/>
              </w:rPr>
              <w:t>HC</w:t>
            </w:r>
          </w:p>
        </w:tc>
        <w:tc>
          <w:tcPr>
            <w:tcW w:w="1800" w:type="dxa"/>
          </w:tcPr>
          <w:p w:rsidR="00B10A8D" w:rsidRDefault="00B10A8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R717</w:t>
            </w:r>
          </w:p>
        </w:tc>
        <w:tc>
          <w:tcPr>
            <w:tcW w:w="1260" w:type="dxa"/>
          </w:tcPr>
          <w:p w:rsidR="00B10A8D" w:rsidRPr="00740F4E" w:rsidRDefault="00B10A8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350" w:type="dxa"/>
          </w:tcPr>
          <w:p w:rsidR="00B10A8D" w:rsidRPr="00740F4E" w:rsidRDefault="00B10A8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3330" w:type="dxa"/>
            <w:vMerge w:val="restart"/>
            <w:vAlign w:val="center"/>
          </w:tcPr>
          <w:p w:rsidR="00B10A8D" w:rsidRPr="00740F4E" w:rsidRDefault="00B10A8D" w:rsidP="004B0C6D">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Zero ODP, Low GWP</w:t>
            </w:r>
          </w:p>
        </w:tc>
      </w:tr>
      <w:tr w:rsidR="00B10A8D" w:rsidRPr="00740F4E" w:rsidTr="004B0C6D">
        <w:tc>
          <w:tcPr>
            <w:cnfStyle w:val="001000000000" w:firstRow="0" w:lastRow="0" w:firstColumn="1" w:lastColumn="0" w:oddVBand="0" w:evenVBand="0" w:oddHBand="0" w:evenHBand="0" w:firstRowFirstColumn="0" w:firstRowLastColumn="0" w:lastRowFirstColumn="0" w:lastRowLastColumn="0"/>
            <w:tcW w:w="1710" w:type="dxa"/>
          </w:tcPr>
          <w:p w:rsidR="00B10A8D" w:rsidRPr="00740F4E" w:rsidRDefault="00B10A8D" w:rsidP="008F0222">
            <w:pPr>
              <w:ind w:left="0" w:firstLine="0"/>
              <w:jc w:val="center"/>
              <w:rPr>
                <w:rFonts w:ascii="Times New Roman" w:hAnsi="Times New Roman" w:cs="Times New Roman"/>
              </w:rPr>
            </w:pPr>
          </w:p>
        </w:tc>
        <w:tc>
          <w:tcPr>
            <w:tcW w:w="1800" w:type="dxa"/>
          </w:tcPr>
          <w:p w:rsidR="00B10A8D" w:rsidRDefault="00B10A8D"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R744</w:t>
            </w:r>
          </w:p>
        </w:tc>
        <w:tc>
          <w:tcPr>
            <w:tcW w:w="1260" w:type="dxa"/>
          </w:tcPr>
          <w:p w:rsidR="00B10A8D" w:rsidRPr="00740F4E" w:rsidRDefault="00B10A8D"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350" w:type="dxa"/>
          </w:tcPr>
          <w:p w:rsidR="00B10A8D" w:rsidRPr="00740F4E" w:rsidRDefault="00B10A8D"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330" w:type="dxa"/>
            <w:vMerge/>
          </w:tcPr>
          <w:p w:rsidR="00B10A8D" w:rsidRPr="00740F4E" w:rsidRDefault="00B10A8D" w:rsidP="008F0222">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10A8D" w:rsidRPr="00740F4E" w:rsidTr="004B0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B10A8D" w:rsidRPr="00740F4E" w:rsidRDefault="00B10A8D" w:rsidP="008F0222">
            <w:pPr>
              <w:ind w:left="0" w:firstLine="0"/>
              <w:jc w:val="center"/>
              <w:rPr>
                <w:rFonts w:ascii="Times New Roman" w:hAnsi="Times New Roman" w:cs="Times New Roman"/>
              </w:rPr>
            </w:pPr>
          </w:p>
        </w:tc>
        <w:tc>
          <w:tcPr>
            <w:tcW w:w="1800" w:type="dxa"/>
          </w:tcPr>
          <w:p w:rsidR="00B10A8D" w:rsidRDefault="00B10A8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R290</w:t>
            </w:r>
          </w:p>
        </w:tc>
        <w:tc>
          <w:tcPr>
            <w:tcW w:w="1260" w:type="dxa"/>
          </w:tcPr>
          <w:p w:rsidR="00B10A8D" w:rsidRPr="00740F4E" w:rsidRDefault="00B10A8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350" w:type="dxa"/>
          </w:tcPr>
          <w:p w:rsidR="00B10A8D" w:rsidRPr="00740F4E" w:rsidRDefault="00B10A8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&lt;20</w:t>
            </w:r>
          </w:p>
        </w:tc>
        <w:tc>
          <w:tcPr>
            <w:tcW w:w="3330" w:type="dxa"/>
            <w:vMerge/>
          </w:tcPr>
          <w:p w:rsidR="00B10A8D" w:rsidRPr="00740F4E" w:rsidRDefault="00B10A8D" w:rsidP="008F0222">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4B0C6D" w:rsidRDefault="004B0C6D" w:rsidP="004B0C6D">
      <w:pPr>
        <w:spacing w:after="0" w:line="240" w:lineRule="auto"/>
        <w:ind w:left="0" w:firstLine="0"/>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 xml:space="preserve"> Ozone depletion potential</w:t>
      </w:r>
      <w:r w:rsidR="00144C82">
        <w:rPr>
          <w:rFonts w:ascii="Times New Roman" w:hAnsi="Times New Roman" w:cs="Times New Roman"/>
        </w:rPr>
        <w:t xml:space="preserve">, </w:t>
      </w:r>
      <w:r>
        <w:rPr>
          <w:rFonts w:ascii="Times New Roman" w:hAnsi="Times New Roman" w:cs="Times New Roman"/>
          <w:vertAlign w:val="superscript"/>
        </w:rPr>
        <w:t>2</w:t>
      </w:r>
      <w:r>
        <w:rPr>
          <w:rFonts w:ascii="Times New Roman" w:hAnsi="Times New Roman" w:cs="Times New Roman"/>
        </w:rPr>
        <w:t xml:space="preserve"> Global warming potential</w:t>
      </w:r>
    </w:p>
    <w:p w:rsidR="00746483" w:rsidRDefault="00746483" w:rsidP="004B0C6D">
      <w:pPr>
        <w:spacing w:after="0" w:line="240" w:lineRule="auto"/>
        <w:ind w:left="0" w:firstLine="0"/>
        <w:rPr>
          <w:rFonts w:ascii="Times New Roman" w:hAnsi="Times New Roman" w:cs="Times New Roman"/>
        </w:rPr>
      </w:pPr>
    </w:p>
    <w:p w:rsidR="00CB683B" w:rsidRPr="00CB683B" w:rsidRDefault="00144C82" w:rsidP="00144C82">
      <w:pPr>
        <w:pStyle w:val="HTMLPreformatted"/>
        <w:tabs>
          <w:tab w:val="clear" w:pos="916"/>
          <w:tab w:val="left" w:pos="360"/>
        </w:tabs>
        <w:jc w:val="both"/>
        <w:rPr>
          <w:sz w:val="22"/>
          <w:szCs w:val="22"/>
        </w:rPr>
      </w:pPr>
      <w:r>
        <w:rPr>
          <w:rFonts w:ascii="Times New Roman" w:hAnsi="Times New Roman" w:cs="Times New Roman"/>
          <w:sz w:val="22"/>
          <w:szCs w:val="22"/>
          <w:lang/>
        </w:rPr>
        <w:tab/>
      </w:r>
      <w:r w:rsidR="00A16605">
        <w:rPr>
          <w:rFonts w:ascii="Times New Roman" w:hAnsi="Times New Roman" w:cs="Times New Roman"/>
          <w:sz w:val="22"/>
          <w:szCs w:val="22"/>
          <w:lang/>
        </w:rPr>
        <w:t xml:space="preserve">In several previous </w:t>
      </w:r>
      <w:proofErr w:type="gramStart"/>
      <w:r w:rsidR="00A16605">
        <w:rPr>
          <w:rFonts w:ascii="Times New Roman" w:hAnsi="Times New Roman" w:cs="Times New Roman"/>
          <w:sz w:val="22"/>
          <w:szCs w:val="22"/>
          <w:lang/>
        </w:rPr>
        <w:t>research</w:t>
      </w:r>
      <w:proofErr w:type="gramEnd"/>
      <w:r w:rsidR="00A16605">
        <w:rPr>
          <w:rFonts w:ascii="Times New Roman" w:hAnsi="Times New Roman" w:cs="Times New Roman"/>
          <w:sz w:val="22"/>
          <w:szCs w:val="22"/>
          <w:lang/>
        </w:rPr>
        <w:t xml:space="preserve"> about</w:t>
      </w:r>
      <w:r w:rsidR="00746483" w:rsidRPr="00CB683B">
        <w:rPr>
          <w:rFonts w:ascii="Times New Roman" w:hAnsi="Times New Roman" w:cs="Times New Roman"/>
          <w:sz w:val="22"/>
          <w:szCs w:val="22"/>
          <w:lang/>
        </w:rPr>
        <w:t xml:space="preserve"> hydrocarbon refrigerants used compounds such as methane, ethane and others. The compounds used previously which used as fuel namely fossil fuels, so these compounds will also become extinct and still</w:t>
      </w:r>
      <w:r w:rsidR="008B2DE3" w:rsidRPr="00CB683B">
        <w:rPr>
          <w:rFonts w:ascii="Times New Roman" w:hAnsi="Times New Roman" w:cs="Times New Roman"/>
          <w:sz w:val="22"/>
          <w:szCs w:val="22"/>
          <w:lang/>
        </w:rPr>
        <w:t xml:space="preserve"> have pollutants. In this research, researcher using hydrogen compounds as a </w:t>
      </w:r>
      <w:r w:rsidR="00746483" w:rsidRPr="00CB683B">
        <w:rPr>
          <w:rFonts w:ascii="Times New Roman" w:hAnsi="Times New Roman" w:cs="Times New Roman"/>
          <w:sz w:val="22"/>
          <w:szCs w:val="22"/>
          <w:lang/>
        </w:rPr>
        <w:t>mixture of refrigerant R134a, because hydrogen compounds</w:t>
      </w:r>
      <w:r w:rsidR="008B2DE3" w:rsidRPr="00CB683B">
        <w:rPr>
          <w:rFonts w:ascii="Times New Roman" w:hAnsi="Times New Roman" w:cs="Times New Roman"/>
          <w:sz w:val="22"/>
          <w:szCs w:val="22"/>
          <w:lang/>
        </w:rPr>
        <w:t xml:space="preserve"> which</w:t>
      </w:r>
      <w:r w:rsidR="00746483" w:rsidRPr="00CB683B">
        <w:rPr>
          <w:rFonts w:ascii="Times New Roman" w:hAnsi="Times New Roman" w:cs="Times New Roman"/>
          <w:sz w:val="22"/>
          <w:szCs w:val="22"/>
          <w:lang/>
        </w:rPr>
        <w:t xml:space="preserve"> are compounds that are being developed as a substitute for compounds obtained from fossils. By mixing hydrogen and refrigerant R134a to minimize errors in research so that fire does not occur. This is done to see the</w:t>
      </w:r>
      <w:r w:rsidR="00CB683B" w:rsidRPr="00CB683B">
        <w:rPr>
          <w:rFonts w:ascii="Times New Roman" w:hAnsi="Times New Roman" w:cs="Times New Roman"/>
          <w:sz w:val="22"/>
          <w:szCs w:val="22"/>
          <w:lang/>
        </w:rPr>
        <w:t xml:space="preserve"> performance of cooling machine with</w:t>
      </w:r>
      <w:r w:rsidR="00746483" w:rsidRPr="00CB683B">
        <w:rPr>
          <w:rFonts w:ascii="Times New Roman" w:hAnsi="Times New Roman" w:cs="Times New Roman"/>
          <w:sz w:val="22"/>
          <w:szCs w:val="22"/>
          <w:lang/>
        </w:rPr>
        <w:t xml:space="preserve"> using </w:t>
      </w:r>
      <w:r w:rsidR="00CB683B" w:rsidRPr="00CB683B">
        <w:rPr>
          <w:rFonts w:ascii="Times New Roman" w:hAnsi="Times New Roman" w:cs="Times New Roman"/>
          <w:sz w:val="22"/>
          <w:szCs w:val="22"/>
          <w:lang/>
        </w:rPr>
        <w:t xml:space="preserve">these refrigerants, until </w:t>
      </w:r>
      <w:r w:rsidR="00746483" w:rsidRPr="00CB683B">
        <w:rPr>
          <w:rFonts w:ascii="Times New Roman" w:hAnsi="Times New Roman" w:cs="Times New Roman"/>
          <w:sz w:val="22"/>
          <w:szCs w:val="22"/>
          <w:lang/>
        </w:rPr>
        <w:t>new refrigerants are found with the main compound hydrogen. Hydrogen compounds have the opportunity to be made environmentally friendly refrigerants that have physical properties as shown in Table 2</w:t>
      </w:r>
      <w:r w:rsidR="00CB683B" w:rsidRPr="00CB683B">
        <w:rPr>
          <w:rFonts w:ascii="Times New Roman" w:hAnsi="Times New Roman" w:cs="Times New Roman"/>
          <w:sz w:val="22"/>
          <w:szCs w:val="22"/>
          <w:lang/>
        </w:rPr>
        <w:t>. The mixing of hydrogen and R1</w:t>
      </w:r>
      <w:r w:rsidR="00CB683B">
        <w:rPr>
          <w:rFonts w:ascii="Times New Roman" w:hAnsi="Times New Roman" w:cs="Times New Roman"/>
          <w:sz w:val="22"/>
          <w:szCs w:val="22"/>
          <w:lang/>
        </w:rPr>
        <w:t xml:space="preserve">34a is a novelty of </w:t>
      </w:r>
      <w:r w:rsidR="00CB683B" w:rsidRPr="00CB683B">
        <w:rPr>
          <w:rFonts w:ascii="Times New Roman" w:hAnsi="Times New Roman" w:cs="Times New Roman"/>
          <w:sz w:val="22"/>
          <w:szCs w:val="22"/>
          <w:lang/>
        </w:rPr>
        <w:t>hydrocarbon</w:t>
      </w:r>
      <w:r w:rsidR="00CB683B">
        <w:rPr>
          <w:rFonts w:ascii="Times New Roman" w:hAnsi="Times New Roman" w:cs="Times New Roman"/>
          <w:sz w:val="22"/>
          <w:szCs w:val="22"/>
          <w:lang/>
        </w:rPr>
        <w:t xml:space="preserve"> research which </w:t>
      </w:r>
      <w:r w:rsidR="00CB683B" w:rsidRPr="00CB683B">
        <w:rPr>
          <w:rFonts w:ascii="Times New Roman" w:hAnsi="Times New Roman" w:cs="Times New Roman"/>
          <w:sz w:val="22"/>
          <w:szCs w:val="22"/>
          <w:lang/>
        </w:rPr>
        <w:t>has never been studied.</w:t>
      </w:r>
    </w:p>
    <w:p w:rsidR="00746483" w:rsidRPr="00746483" w:rsidRDefault="00746483" w:rsidP="00746483">
      <w:pPr>
        <w:spacing w:after="0" w:line="240" w:lineRule="auto"/>
        <w:ind w:left="0" w:firstLine="0"/>
        <w:rPr>
          <w:rFonts w:ascii="Times New Roman" w:hAnsi="Times New Roman" w:cs="Times New Roman"/>
        </w:rPr>
      </w:pPr>
    </w:p>
    <w:p w:rsidR="00797BB1" w:rsidRDefault="00746483" w:rsidP="00CB683B">
      <w:pPr>
        <w:spacing w:after="0" w:line="240" w:lineRule="auto"/>
        <w:ind w:left="0" w:firstLine="0"/>
        <w:rPr>
          <w:rFonts w:ascii="Times New Roman" w:hAnsi="Times New Roman" w:cs="Times New Roman"/>
        </w:rPr>
      </w:pPr>
      <w:r>
        <w:rPr>
          <w:rFonts w:ascii="Times New Roman" w:hAnsi="Times New Roman" w:cs="Times New Roman"/>
        </w:rPr>
        <w:t xml:space="preserve"> </w:t>
      </w:r>
      <w:r w:rsidR="00CB683B">
        <w:rPr>
          <w:rFonts w:ascii="Times New Roman" w:hAnsi="Times New Roman" w:cs="Times New Roman"/>
        </w:rPr>
        <w:tab/>
      </w:r>
      <w:r w:rsidR="00CB683B">
        <w:rPr>
          <w:rFonts w:ascii="Times New Roman" w:hAnsi="Times New Roman" w:cs="Times New Roman"/>
        </w:rPr>
        <w:tab/>
      </w:r>
      <w:r w:rsidR="00CB683B">
        <w:rPr>
          <w:rFonts w:ascii="Times New Roman" w:hAnsi="Times New Roman" w:cs="Times New Roman"/>
        </w:rPr>
        <w:tab/>
      </w:r>
      <w:proofErr w:type="gramStart"/>
      <w:r w:rsidR="00C51618">
        <w:rPr>
          <w:rFonts w:ascii="Times New Roman" w:hAnsi="Times New Roman" w:cs="Times New Roman"/>
          <w:b/>
        </w:rPr>
        <w:t>Table 2.</w:t>
      </w:r>
      <w:proofErr w:type="gramEnd"/>
      <w:r w:rsidR="00C51618">
        <w:rPr>
          <w:rFonts w:ascii="Times New Roman" w:hAnsi="Times New Roman" w:cs="Times New Roman"/>
          <w:b/>
        </w:rPr>
        <w:t xml:space="preserve"> </w:t>
      </w:r>
      <w:r w:rsidR="00C51618">
        <w:rPr>
          <w:rFonts w:ascii="Times New Roman" w:hAnsi="Times New Roman" w:cs="Times New Roman"/>
        </w:rPr>
        <w:t>Physical prope</w:t>
      </w:r>
      <w:r w:rsidR="00B9143C">
        <w:rPr>
          <w:rFonts w:ascii="Times New Roman" w:hAnsi="Times New Roman" w:cs="Times New Roman"/>
        </w:rPr>
        <w:t xml:space="preserve">rties of hydrogen compounds </w:t>
      </w:r>
      <w:r w:rsidR="00B9143C">
        <w:rPr>
          <w:rFonts w:ascii="Times New Roman" w:hAnsi="Times New Roman" w:cs="Times New Roman"/>
        </w:rPr>
        <w:fldChar w:fldCharType="begin" w:fldLock="1"/>
      </w:r>
      <w:r w:rsidR="00B9143C">
        <w:rPr>
          <w:rFonts w:ascii="Times New Roman" w:hAnsi="Times New Roman" w:cs="Times New Roman"/>
        </w:rPr>
        <w:instrText>ADDIN CSL_CITATION {"citationItems":[{"id":"ITEM-1","itemData":{"DOI":"10.5109/1936218","ISSN":"24325953","abstract":"Heat pump systems are often considered as one of the major contributors to environmental problems due to the usage of chlorofluoro, hydrochlorofluoro, and hydrofluoro carbon-based refrigerants. Earlier versions of refrigerants used to have high ODP as well as GWP. However, next generation refrigerants that are environmentally benign with excellent thermophysical properties are still under development stage. This study reviews the historical development of refrigerants, their environmental impacts and observes the viewpoint for present options in terms of Montreal Protocol, Kyoto Protocol, and EU F-gas regulation. The discussion extends to the actions of international agreements on the phase-out of hydrochlorofluorocarbons for developed and developing countries. This study also highlights the approach of large heat pump industries in Asia region regarding the use of various refrigerants. The direct CO2 emission per year from air-conditioning and refrigeration sectors due to the system leakage is assessed. It also examines the major contributors of CO2 emission in every year among the various sectors for providing per kilowatt cooling effect. Finally, the ideal cycle performance is compared to various refrigerants and stated the current best option.","author":[{"dropping-particle":"","family":"Pal","given":"Animesh","non-dropping-particle":"","parse-names":false,"suffix":""},{"dropping-particle":"","family":"Uddin","given":"Kutub","non-dropping-particle":"","parse-names":false,"suffix":""},{"dropping-particle":"","family":"Thu","given":"Kyaw","non-dropping-particle":"","parse-names":false,"suffix":""},{"dropping-particle":"","family":"Saha","given":"Bidyut Baran","non-dropping-particle":"","parse-names":false,"suffix":""}],"container-title":"Evergreen","id":"ITEM-1","issue":"2","issued":{"date-parts":[["2018"]]},"title":"Environmental assessment and characteristics of next generation refrigerants","type":"article-journal","volume":"5"},"uris":["http://www.mendeley.com/documents/?uuid=c3e3fdc6-07b1-318d-a7fd-9b640b7768fa"]}],"mendeley":{"formattedCitation":"[12]","plainTextFormattedCitation":"[12]","previouslyFormattedCitation":"[12]"},"properties":{"noteIndex":0},"schema":"https://github.com/citation-style-language/schema/raw/master/csl-citation.json"}</w:instrText>
      </w:r>
      <w:r w:rsidR="00B9143C">
        <w:rPr>
          <w:rFonts w:ascii="Times New Roman" w:hAnsi="Times New Roman" w:cs="Times New Roman"/>
        </w:rPr>
        <w:fldChar w:fldCharType="separate"/>
      </w:r>
      <w:r w:rsidR="00B9143C" w:rsidRPr="00B9143C">
        <w:rPr>
          <w:rFonts w:ascii="Times New Roman" w:hAnsi="Times New Roman" w:cs="Times New Roman"/>
          <w:noProof/>
        </w:rPr>
        <w:t>[12]</w:t>
      </w:r>
      <w:r w:rsidR="00B9143C">
        <w:rPr>
          <w:rFonts w:ascii="Times New Roman" w:hAnsi="Times New Roman" w:cs="Times New Roman"/>
        </w:rPr>
        <w:fldChar w:fldCharType="end"/>
      </w:r>
    </w:p>
    <w:tbl>
      <w:tblPr>
        <w:tblStyle w:val="PlainTable2"/>
        <w:tblW w:w="0" w:type="auto"/>
        <w:jc w:val="center"/>
        <w:tblLook w:val="04A0" w:firstRow="1" w:lastRow="0" w:firstColumn="1" w:lastColumn="0" w:noHBand="0" w:noVBand="1"/>
      </w:tblPr>
      <w:tblGrid>
        <w:gridCol w:w="2610"/>
        <w:gridCol w:w="3420"/>
      </w:tblGrid>
      <w:tr w:rsidR="004B0C6D" w:rsidRPr="004B0C6D" w:rsidTr="00B327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Pr>
          <w:p w:rsidR="004B0C6D" w:rsidRPr="004B0C6D" w:rsidRDefault="00B327B8" w:rsidP="00144C82">
            <w:pPr>
              <w:pStyle w:val="ListParagraph"/>
              <w:ind w:left="0" w:firstLine="0"/>
              <w:jc w:val="center"/>
              <w:rPr>
                <w:rFonts w:ascii="Times New Roman" w:hAnsi="Times New Roman" w:cs="Times New Roman"/>
                <w:b w:val="0"/>
              </w:rPr>
            </w:pPr>
            <w:r>
              <w:rPr>
                <w:rFonts w:ascii="Times New Roman" w:hAnsi="Times New Roman" w:cs="Times New Roman"/>
                <w:b w:val="0"/>
              </w:rPr>
              <w:t>Ph</w:t>
            </w:r>
            <w:r w:rsidR="004B0C6D">
              <w:rPr>
                <w:rFonts w:ascii="Times New Roman" w:hAnsi="Times New Roman" w:cs="Times New Roman"/>
                <w:b w:val="0"/>
              </w:rPr>
              <w:t>ase</w:t>
            </w:r>
          </w:p>
        </w:tc>
        <w:tc>
          <w:tcPr>
            <w:tcW w:w="3420" w:type="dxa"/>
          </w:tcPr>
          <w:p w:rsidR="004B0C6D" w:rsidRPr="004B0C6D" w:rsidRDefault="004B0C6D" w:rsidP="00144C82">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Gas</w:t>
            </w:r>
          </w:p>
        </w:tc>
      </w:tr>
      <w:tr w:rsidR="004B0C6D" w:rsidRPr="004B0C6D" w:rsidTr="00B32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Pr>
          <w:p w:rsidR="004B0C6D" w:rsidRPr="004B0C6D" w:rsidRDefault="004B0C6D" w:rsidP="00144C82">
            <w:pPr>
              <w:pStyle w:val="ListParagraph"/>
              <w:ind w:left="0" w:firstLine="0"/>
              <w:jc w:val="center"/>
              <w:rPr>
                <w:rFonts w:ascii="Times New Roman" w:hAnsi="Times New Roman" w:cs="Times New Roman"/>
                <w:b w:val="0"/>
              </w:rPr>
            </w:pPr>
            <w:r>
              <w:rPr>
                <w:rFonts w:ascii="Times New Roman" w:hAnsi="Times New Roman" w:cs="Times New Roman"/>
                <w:b w:val="0"/>
              </w:rPr>
              <w:t>Density</w:t>
            </w:r>
          </w:p>
        </w:tc>
        <w:tc>
          <w:tcPr>
            <w:tcW w:w="3420" w:type="dxa"/>
          </w:tcPr>
          <w:p w:rsidR="004B0C6D" w:rsidRPr="004B0C6D" w:rsidRDefault="00B327B8" w:rsidP="00144C82">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(0 ºC, 101.325 </w:t>
            </w:r>
            <w:proofErr w:type="spellStart"/>
            <w:r>
              <w:rPr>
                <w:rFonts w:ascii="Times New Roman" w:hAnsi="Times New Roman" w:cs="Times New Roman"/>
              </w:rPr>
              <w:t>kPa</w:t>
            </w:r>
            <w:proofErr w:type="spellEnd"/>
            <w:r>
              <w:rPr>
                <w:rFonts w:ascii="Times New Roman" w:hAnsi="Times New Roman" w:cs="Times New Roman"/>
              </w:rPr>
              <w:t>) 0,08988 g/L</w:t>
            </w:r>
          </w:p>
        </w:tc>
      </w:tr>
      <w:tr w:rsidR="004B0C6D" w:rsidRPr="004B0C6D" w:rsidTr="00B327B8">
        <w:trPr>
          <w:jc w:val="center"/>
        </w:trPr>
        <w:tc>
          <w:tcPr>
            <w:cnfStyle w:val="001000000000" w:firstRow="0" w:lastRow="0" w:firstColumn="1" w:lastColumn="0" w:oddVBand="0" w:evenVBand="0" w:oddHBand="0" w:evenHBand="0" w:firstRowFirstColumn="0" w:firstRowLastColumn="0" w:lastRowFirstColumn="0" w:lastRowLastColumn="0"/>
            <w:tcW w:w="2610" w:type="dxa"/>
          </w:tcPr>
          <w:p w:rsidR="004B0C6D" w:rsidRPr="004B0C6D" w:rsidRDefault="004B0C6D" w:rsidP="00144C82">
            <w:pPr>
              <w:pStyle w:val="ListParagraph"/>
              <w:ind w:left="0" w:firstLine="0"/>
              <w:jc w:val="center"/>
              <w:rPr>
                <w:rFonts w:ascii="Times New Roman" w:hAnsi="Times New Roman" w:cs="Times New Roman"/>
                <w:b w:val="0"/>
              </w:rPr>
            </w:pPr>
            <w:r>
              <w:rPr>
                <w:rFonts w:ascii="Times New Roman" w:hAnsi="Times New Roman" w:cs="Times New Roman"/>
                <w:b w:val="0"/>
              </w:rPr>
              <w:t>Melting point</w:t>
            </w:r>
          </w:p>
        </w:tc>
        <w:tc>
          <w:tcPr>
            <w:tcW w:w="3420" w:type="dxa"/>
          </w:tcPr>
          <w:p w:rsidR="004B0C6D" w:rsidRPr="004B0C6D" w:rsidRDefault="00B327B8" w:rsidP="00144C82">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14,01 K (-259,14 ºC, -434,45 ºF)</w:t>
            </w:r>
          </w:p>
        </w:tc>
      </w:tr>
      <w:tr w:rsidR="004B0C6D" w:rsidRPr="004B0C6D" w:rsidTr="00B32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Pr>
          <w:p w:rsidR="004B0C6D" w:rsidRPr="004B0C6D" w:rsidRDefault="004B0C6D" w:rsidP="00144C82">
            <w:pPr>
              <w:pStyle w:val="ListParagraph"/>
              <w:ind w:left="0" w:firstLine="0"/>
              <w:jc w:val="center"/>
              <w:rPr>
                <w:rFonts w:ascii="Times New Roman" w:hAnsi="Times New Roman" w:cs="Times New Roman"/>
                <w:b w:val="0"/>
              </w:rPr>
            </w:pPr>
            <w:r>
              <w:rPr>
                <w:rFonts w:ascii="Times New Roman" w:hAnsi="Times New Roman" w:cs="Times New Roman"/>
                <w:b w:val="0"/>
              </w:rPr>
              <w:t>Boiling point</w:t>
            </w:r>
          </w:p>
        </w:tc>
        <w:tc>
          <w:tcPr>
            <w:tcW w:w="3420" w:type="dxa"/>
          </w:tcPr>
          <w:p w:rsidR="004B0C6D" w:rsidRPr="004B0C6D" w:rsidRDefault="00B327B8" w:rsidP="00144C82">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20,28 K (-252,87 ºC, -423,17 ºF)</w:t>
            </w:r>
          </w:p>
        </w:tc>
      </w:tr>
      <w:tr w:rsidR="004B0C6D" w:rsidRPr="004B0C6D" w:rsidTr="00B327B8">
        <w:trPr>
          <w:jc w:val="center"/>
        </w:trPr>
        <w:tc>
          <w:tcPr>
            <w:cnfStyle w:val="001000000000" w:firstRow="0" w:lastRow="0" w:firstColumn="1" w:lastColumn="0" w:oddVBand="0" w:evenVBand="0" w:oddHBand="0" w:evenHBand="0" w:firstRowFirstColumn="0" w:firstRowLastColumn="0" w:lastRowFirstColumn="0" w:lastRowLastColumn="0"/>
            <w:tcW w:w="2610" w:type="dxa"/>
          </w:tcPr>
          <w:p w:rsidR="004B0C6D" w:rsidRPr="004B0C6D" w:rsidRDefault="004B0C6D" w:rsidP="00144C82">
            <w:pPr>
              <w:pStyle w:val="ListParagraph"/>
              <w:ind w:left="0" w:firstLine="0"/>
              <w:jc w:val="center"/>
              <w:rPr>
                <w:rFonts w:ascii="Times New Roman" w:hAnsi="Times New Roman" w:cs="Times New Roman"/>
                <w:b w:val="0"/>
              </w:rPr>
            </w:pPr>
            <w:r>
              <w:rPr>
                <w:rFonts w:ascii="Times New Roman" w:hAnsi="Times New Roman" w:cs="Times New Roman"/>
                <w:b w:val="0"/>
              </w:rPr>
              <w:t>Triple point</w:t>
            </w:r>
          </w:p>
        </w:tc>
        <w:tc>
          <w:tcPr>
            <w:tcW w:w="3420" w:type="dxa"/>
          </w:tcPr>
          <w:p w:rsidR="004B0C6D" w:rsidRPr="004B0C6D" w:rsidRDefault="00B327B8" w:rsidP="00144C82">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13,8033 K, 7,042 </w:t>
            </w:r>
            <w:proofErr w:type="spellStart"/>
            <w:r>
              <w:rPr>
                <w:rFonts w:ascii="Times New Roman" w:hAnsi="Times New Roman" w:cs="Times New Roman"/>
              </w:rPr>
              <w:t>kPa</w:t>
            </w:r>
            <w:proofErr w:type="spellEnd"/>
          </w:p>
        </w:tc>
      </w:tr>
      <w:tr w:rsidR="004B0C6D" w:rsidRPr="004B0C6D" w:rsidTr="00B32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Pr>
          <w:p w:rsidR="004B0C6D" w:rsidRPr="004B0C6D" w:rsidRDefault="004B0C6D" w:rsidP="00144C82">
            <w:pPr>
              <w:pStyle w:val="ListParagraph"/>
              <w:ind w:left="0" w:firstLine="0"/>
              <w:jc w:val="center"/>
              <w:rPr>
                <w:rFonts w:ascii="Times New Roman" w:hAnsi="Times New Roman" w:cs="Times New Roman"/>
                <w:b w:val="0"/>
              </w:rPr>
            </w:pPr>
            <w:r>
              <w:rPr>
                <w:rFonts w:ascii="Times New Roman" w:hAnsi="Times New Roman" w:cs="Times New Roman"/>
                <w:b w:val="0"/>
              </w:rPr>
              <w:t>Critical Point</w:t>
            </w:r>
          </w:p>
        </w:tc>
        <w:tc>
          <w:tcPr>
            <w:tcW w:w="3420" w:type="dxa"/>
          </w:tcPr>
          <w:p w:rsidR="004B0C6D" w:rsidRPr="004B0C6D" w:rsidRDefault="00B327B8" w:rsidP="00144C82">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32,97 K, 1,293 </w:t>
            </w:r>
            <w:proofErr w:type="spellStart"/>
            <w:r>
              <w:rPr>
                <w:rFonts w:ascii="Times New Roman" w:hAnsi="Times New Roman" w:cs="Times New Roman"/>
              </w:rPr>
              <w:t>MPa</w:t>
            </w:r>
            <w:proofErr w:type="spellEnd"/>
          </w:p>
        </w:tc>
      </w:tr>
      <w:tr w:rsidR="004B0C6D" w:rsidRPr="004B0C6D" w:rsidTr="00B327B8">
        <w:trPr>
          <w:jc w:val="center"/>
        </w:trPr>
        <w:tc>
          <w:tcPr>
            <w:cnfStyle w:val="001000000000" w:firstRow="0" w:lastRow="0" w:firstColumn="1" w:lastColumn="0" w:oddVBand="0" w:evenVBand="0" w:oddHBand="0" w:evenHBand="0" w:firstRowFirstColumn="0" w:firstRowLastColumn="0" w:lastRowFirstColumn="0" w:lastRowLastColumn="0"/>
            <w:tcW w:w="2610" w:type="dxa"/>
          </w:tcPr>
          <w:p w:rsidR="004B0C6D" w:rsidRPr="004B0C6D" w:rsidRDefault="00B327B8" w:rsidP="00144C82">
            <w:pPr>
              <w:pStyle w:val="ListParagraph"/>
              <w:ind w:left="0" w:firstLine="0"/>
              <w:jc w:val="center"/>
              <w:rPr>
                <w:rFonts w:ascii="Times New Roman" w:hAnsi="Times New Roman" w:cs="Times New Roman"/>
                <w:b w:val="0"/>
              </w:rPr>
            </w:pPr>
            <w:r>
              <w:rPr>
                <w:rFonts w:ascii="Times New Roman" w:hAnsi="Times New Roman" w:cs="Times New Roman"/>
                <w:b w:val="0"/>
              </w:rPr>
              <w:t>Heat of melting</w:t>
            </w:r>
          </w:p>
        </w:tc>
        <w:tc>
          <w:tcPr>
            <w:tcW w:w="3420" w:type="dxa"/>
          </w:tcPr>
          <w:p w:rsidR="004B0C6D" w:rsidRPr="00B327B8" w:rsidRDefault="00B327B8" w:rsidP="00144C82">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Pr>
                <w:rFonts w:ascii="Times New Roman" w:hAnsi="Times New Roman" w:cs="Times New Roman"/>
              </w:rPr>
              <w:t>0,117 kJ.mol</w:t>
            </w:r>
            <w:r>
              <w:rPr>
                <w:rFonts w:ascii="Times New Roman" w:hAnsi="Times New Roman" w:cs="Times New Roman"/>
                <w:vertAlign w:val="superscript"/>
              </w:rPr>
              <w:t>-1</w:t>
            </w:r>
          </w:p>
        </w:tc>
      </w:tr>
      <w:tr w:rsidR="004B0C6D" w:rsidRPr="004B0C6D" w:rsidTr="00B32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Pr>
          <w:p w:rsidR="004B0C6D" w:rsidRPr="004B0C6D" w:rsidRDefault="00B327B8" w:rsidP="00144C82">
            <w:pPr>
              <w:pStyle w:val="ListParagraph"/>
              <w:ind w:left="0" w:firstLine="0"/>
              <w:jc w:val="center"/>
              <w:rPr>
                <w:rFonts w:ascii="Times New Roman" w:hAnsi="Times New Roman" w:cs="Times New Roman"/>
                <w:b w:val="0"/>
              </w:rPr>
            </w:pPr>
            <w:r>
              <w:rPr>
                <w:rFonts w:ascii="Times New Roman" w:hAnsi="Times New Roman" w:cs="Times New Roman"/>
                <w:b w:val="0"/>
              </w:rPr>
              <w:t>Heat of evaporation</w:t>
            </w:r>
          </w:p>
        </w:tc>
        <w:tc>
          <w:tcPr>
            <w:tcW w:w="3420" w:type="dxa"/>
          </w:tcPr>
          <w:p w:rsidR="004B0C6D" w:rsidRPr="00B327B8" w:rsidRDefault="00B327B8" w:rsidP="00144C82">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0,904 kJ.mol</w:t>
            </w:r>
            <w:r>
              <w:rPr>
                <w:rFonts w:ascii="Times New Roman" w:hAnsi="Times New Roman" w:cs="Times New Roman"/>
                <w:vertAlign w:val="superscript"/>
              </w:rPr>
              <w:t>-1</w:t>
            </w:r>
          </w:p>
        </w:tc>
      </w:tr>
      <w:tr w:rsidR="00B327B8" w:rsidRPr="004B0C6D" w:rsidTr="00B327B8">
        <w:trPr>
          <w:jc w:val="center"/>
        </w:trPr>
        <w:tc>
          <w:tcPr>
            <w:cnfStyle w:val="001000000000" w:firstRow="0" w:lastRow="0" w:firstColumn="1" w:lastColumn="0" w:oddVBand="0" w:evenVBand="0" w:oddHBand="0" w:evenHBand="0" w:firstRowFirstColumn="0" w:firstRowLastColumn="0" w:lastRowFirstColumn="0" w:lastRowLastColumn="0"/>
            <w:tcW w:w="2610" w:type="dxa"/>
          </w:tcPr>
          <w:p w:rsidR="00B327B8" w:rsidRDefault="00B327B8" w:rsidP="00144C82">
            <w:pPr>
              <w:pStyle w:val="ListParagraph"/>
              <w:ind w:left="0" w:firstLine="0"/>
              <w:jc w:val="center"/>
              <w:rPr>
                <w:rFonts w:ascii="Times New Roman" w:hAnsi="Times New Roman" w:cs="Times New Roman"/>
                <w:b w:val="0"/>
              </w:rPr>
            </w:pPr>
            <w:proofErr w:type="spellStart"/>
            <w:r>
              <w:rPr>
                <w:rFonts w:ascii="Times New Roman" w:hAnsi="Times New Roman" w:cs="Times New Roman"/>
                <w:b w:val="0"/>
              </w:rPr>
              <w:t>Calor</w:t>
            </w:r>
            <w:proofErr w:type="spellEnd"/>
            <w:r>
              <w:rPr>
                <w:rFonts w:ascii="Times New Roman" w:hAnsi="Times New Roman" w:cs="Times New Roman"/>
                <w:b w:val="0"/>
              </w:rPr>
              <w:t xml:space="preserve"> capacity</w:t>
            </w:r>
          </w:p>
        </w:tc>
        <w:tc>
          <w:tcPr>
            <w:tcW w:w="3420" w:type="dxa"/>
          </w:tcPr>
          <w:p w:rsidR="00B327B8" w:rsidRPr="00B327B8" w:rsidRDefault="00B327B8" w:rsidP="00144C82">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 ºC) 28,836 J.mol</w:t>
            </w:r>
            <w:r>
              <w:rPr>
                <w:rFonts w:ascii="Times New Roman" w:hAnsi="Times New Roman" w:cs="Times New Roman"/>
                <w:vertAlign w:val="superscript"/>
              </w:rPr>
              <w:t>-1</w:t>
            </w:r>
            <w:r>
              <w:rPr>
                <w:rFonts w:ascii="Times New Roman" w:hAnsi="Times New Roman" w:cs="Times New Roman"/>
              </w:rPr>
              <w:t>.K</w:t>
            </w:r>
            <w:r>
              <w:rPr>
                <w:rFonts w:ascii="Times New Roman" w:hAnsi="Times New Roman" w:cs="Times New Roman"/>
                <w:vertAlign w:val="superscript"/>
              </w:rPr>
              <w:t>-1</w:t>
            </w:r>
          </w:p>
        </w:tc>
      </w:tr>
    </w:tbl>
    <w:p w:rsidR="00CB683B" w:rsidRPr="00CB683B" w:rsidRDefault="00144C82" w:rsidP="00A12664">
      <w:p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rPr>
      </w:pPr>
      <w:r>
        <w:rPr>
          <w:rFonts w:ascii="Times New Roman" w:eastAsia="Times New Roman" w:hAnsi="Times New Roman" w:cs="Times New Roman"/>
          <w:lang/>
        </w:rPr>
        <w:tab/>
      </w:r>
      <w:r w:rsidR="00CB683B">
        <w:rPr>
          <w:rFonts w:ascii="Times New Roman" w:eastAsia="Times New Roman" w:hAnsi="Times New Roman" w:cs="Times New Roman"/>
          <w:lang/>
        </w:rPr>
        <w:t>The purpose of this research is</w:t>
      </w:r>
      <w:r w:rsidR="00CB683B" w:rsidRPr="00CB683B">
        <w:rPr>
          <w:rFonts w:ascii="Times New Roman" w:eastAsia="Times New Roman" w:hAnsi="Times New Roman" w:cs="Times New Roman"/>
          <w:lang/>
        </w:rPr>
        <w:t xml:space="preserve"> to determine the effect of hydrogen compounds on refrigerant R134a on the performance of the refrigerant. The parameters studied were cooling rate, COP and EER. The performance coefficient (COP) is a value that describes the power that is measured by comparing the heat released from the instrument to the work of the cooling engine. This coefficient is similar to the thermal </w:t>
      </w:r>
      <w:r w:rsidR="00CB683B" w:rsidRPr="00CB683B">
        <w:rPr>
          <w:rFonts w:ascii="Times New Roman" w:eastAsia="Times New Roman" w:hAnsi="Times New Roman" w:cs="Times New Roman"/>
          <w:lang/>
        </w:rPr>
        <w:lastRenderedPageBreak/>
        <w:t>efficiency of a heat engine, because the heat output data is obtained compared to the energy required. From this COP it can</w:t>
      </w:r>
      <w:r w:rsidR="00CB683B">
        <w:rPr>
          <w:rFonts w:ascii="Times New Roman" w:eastAsia="Times New Roman" w:hAnsi="Times New Roman" w:cs="Times New Roman"/>
          <w:lang/>
        </w:rPr>
        <w:t xml:space="preserve"> be analyzed that the higher COP make </w:t>
      </w:r>
      <w:r w:rsidR="00CB683B" w:rsidRPr="00CB683B">
        <w:rPr>
          <w:rFonts w:ascii="Times New Roman" w:eastAsia="Times New Roman" w:hAnsi="Times New Roman" w:cs="Times New Roman"/>
          <w:lang/>
        </w:rPr>
        <w:t>lower</w:t>
      </w:r>
      <w:r w:rsidR="00CB683B">
        <w:rPr>
          <w:rFonts w:ascii="Times New Roman" w:eastAsia="Times New Roman" w:hAnsi="Times New Roman" w:cs="Times New Roman"/>
          <w:lang/>
        </w:rPr>
        <w:t xml:space="preserve"> the compressor work </w:t>
      </w:r>
      <w:r w:rsidR="00CB683B" w:rsidRPr="00CB683B">
        <w:rPr>
          <w:rFonts w:ascii="Times New Roman" w:eastAsia="Times New Roman" w:hAnsi="Times New Roman" w:cs="Times New Roman"/>
          <w:lang/>
        </w:rPr>
        <w:t>on the cooling engine performance process. Meanwhile, the energy efficiency ratio (EER) is to measure the efficiency of an air conditioner working at a certain outdoor temperature. The unit used to measure the cooling capacity uses the unit Btu / h (British thermal unit per hour) while the unit of power required by the co</w:t>
      </w:r>
      <w:r w:rsidR="007510A2">
        <w:rPr>
          <w:rFonts w:ascii="Times New Roman" w:eastAsia="Times New Roman" w:hAnsi="Times New Roman" w:cs="Times New Roman"/>
          <w:lang/>
        </w:rPr>
        <w:t>mpressor is measured using watt</w:t>
      </w:r>
      <w:r w:rsidR="00CB683B" w:rsidRPr="00CB683B">
        <w:rPr>
          <w:rFonts w:ascii="Times New Roman" w:eastAsia="Times New Roman" w:hAnsi="Times New Roman" w:cs="Times New Roman"/>
          <w:lang/>
        </w:rPr>
        <w:t>. From this EER value it can be analyzed that the highe</w:t>
      </w:r>
      <w:r w:rsidR="007510A2">
        <w:rPr>
          <w:rFonts w:ascii="Times New Roman" w:eastAsia="Times New Roman" w:hAnsi="Times New Roman" w:cs="Times New Roman"/>
          <w:lang/>
        </w:rPr>
        <w:t xml:space="preserve">r of the EER value make </w:t>
      </w:r>
      <w:r w:rsidR="00CB683B" w:rsidRPr="00CB683B">
        <w:rPr>
          <w:rFonts w:ascii="Times New Roman" w:eastAsia="Times New Roman" w:hAnsi="Times New Roman" w:cs="Times New Roman"/>
          <w:lang/>
        </w:rPr>
        <w:t>more effi</w:t>
      </w:r>
      <w:r w:rsidR="007510A2">
        <w:rPr>
          <w:rFonts w:ascii="Times New Roman" w:eastAsia="Times New Roman" w:hAnsi="Times New Roman" w:cs="Times New Roman"/>
          <w:lang/>
        </w:rPr>
        <w:t>cient the AC performance</w:t>
      </w:r>
      <w:r w:rsidR="00B9143C">
        <w:rPr>
          <w:rFonts w:ascii="Times New Roman" w:eastAsia="Times New Roman" w:hAnsi="Times New Roman" w:cs="Times New Roman"/>
          <w:lang/>
        </w:rPr>
        <w:t xml:space="preserve"> </w:t>
      </w:r>
      <w:r w:rsidR="00B9143C">
        <w:rPr>
          <w:rFonts w:ascii="Times New Roman" w:eastAsia="Times New Roman" w:hAnsi="Times New Roman" w:cs="Times New Roman"/>
          <w:lang/>
        </w:rPr>
        <w:fldChar w:fldCharType="begin" w:fldLock="1"/>
      </w:r>
      <w:r w:rsidR="00B9143C">
        <w:rPr>
          <w:rFonts w:ascii="Times New Roman" w:eastAsia="Times New Roman" w:hAnsi="Times New Roman" w:cs="Times New Roman"/>
          <w:lang/>
        </w:rPr>
        <w:instrText>ADDIN CSL_CITATION {"citationItems":[{"id":"ITEM-1","itemData":{"abstract":"This paper exhibits two approaches of refrigerant comparison for the retrofitting process in 1.5 ton capacity room air conditioning system. One is experimentation that was conducted for selected refrigerants using air conditioner test rig and calculate cycle performance analysis, another one is the simulation process by utilizing software like ASPENONE (aspen V8). With this software we can simulate the cyclic process of VCR system to work out the thermo physical properties of three refrigerants R22, R134a, and R32.The performance parameters includes the real coefficient of performance, mass flow rate, and power passed to the compressor. Under the class A2L ASHARE standers R32 has been accepted as safety group refrigerant because the atmospheric life for R22 is 15 years and for R32 is 4.9 years. By taking these performance results and simulation results the R32 is the efficient refrigerant for the retrofitting of an air conditioning system.","author":[{"dropping-particle":"","family":"Prabha","given":"T D J","non-dropping-particle":"","parse-names":false,"suffix":""},{"dropping-particle":"","family":"Rambabu","given":"V","non-dropping-particle":"","parse-names":false,"suffix":""}],"container-title":"IOSR Journal of Mechanical and Civil Engineering","id":"ITEM-1","issue":"4","issued":{"date-parts":[["2015"]]},"title":"Experimental investigation on the performance of air conditioner using R32 Refrigerant","type":"article-journal","volume":"12"},"uris":["http://www.mendeley.com/documents/?uuid=86c7bc02-676f-30ab-8ec2-ad38fac31eee"]}],"mendeley":{"formattedCitation":"[13]","plainTextFormattedCitation":"[13]","previouslyFormattedCitation":"[13]"},"properties":{"noteIndex":0},"schema":"https://github.com/citation-style-language/schema/raw/master/csl-citation.json"}</w:instrText>
      </w:r>
      <w:r w:rsidR="00B9143C">
        <w:rPr>
          <w:rFonts w:ascii="Times New Roman" w:eastAsia="Times New Roman" w:hAnsi="Times New Roman" w:cs="Times New Roman"/>
          <w:lang/>
        </w:rPr>
        <w:fldChar w:fldCharType="separate"/>
      </w:r>
      <w:r w:rsidR="00B9143C" w:rsidRPr="00B9143C">
        <w:rPr>
          <w:rFonts w:ascii="Times New Roman" w:eastAsia="Times New Roman" w:hAnsi="Times New Roman" w:cs="Times New Roman"/>
          <w:noProof/>
          <w:lang/>
        </w:rPr>
        <w:t>[13]</w:t>
      </w:r>
      <w:r w:rsidR="00B9143C">
        <w:rPr>
          <w:rFonts w:ascii="Times New Roman" w:eastAsia="Times New Roman" w:hAnsi="Times New Roman" w:cs="Times New Roman"/>
          <w:lang/>
        </w:rPr>
        <w:fldChar w:fldCharType="end"/>
      </w:r>
      <w:r w:rsidR="00CB683B" w:rsidRPr="00CB683B">
        <w:rPr>
          <w:rFonts w:ascii="Times New Roman" w:eastAsia="Times New Roman" w:hAnsi="Times New Roman" w:cs="Times New Roman"/>
          <w:lang/>
        </w:rPr>
        <w:t>.</w:t>
      </w:r>
    </w:p>
    <w:p w:rsidR="00951A58" w:rsidRDefault="00951A58" w:rsidP="00F35BE7">
      <w:pPr>
        <w:pStyle w:val="ListParagraph"/>
        <w:numPr>
          <w:ilvl w:val="0"/>
          <w:numId w:val="2"/>
        </w:numPr>
        <w:tabs>
          <w:tab w:val="left" w:pos="360"/>
        </w:tabs>
        <w:spacing w:before="240" w:after="0" w:line="240" w:lineRule="auto"/>
        <w:ind w:left="0" w:firstLine="0"/>
        <w:contextualSpacing w:val="0"/>
        <w:jc w:val="both"/>
        <w:rPr>
          <w:rFonts w:ascii="Times New Roman" w:eastAsia="Times New Roman" w:hAnsi="Times New Roman" w:cs="Times New Roman"/>
          <w:b/>
          <w:lang/>
        </w:rPr>
      </w:pPr>
      <w:r w:rsidRPr="00F35BE7">
        <w:rPr>
          <w:rFonts w:ascii="Times New Roman" w:eastAsia="Times New Roman" w:hAnsi="Times New Roman" w:cs="Times New Roman"/>
          <w:b/>
          <w:lang/>
        </w:rPr>
        <w:t>Research methodology</w:t>
      </w:r>
    </w:p>
    <w:p w:rsidR="00481F97" w:rsidRPr="00481F97" w:rsidRDefault="00481F97" w:rsidP="00A12664">
      <w:pPr>
        <w:pStyle w:val="ListParagraph"/>
        <w:tabs>
          <w:tab w:val="left" w:pos="360"/>
        </w:tabs>
        <w:spacing w:after="0" w:line="240" w:lineRule="auto"/>
        <w:ind w:left="0" w:firstLine="0"/>
        <w:contextualSpacing w:val="0"/>
        <w:jc w:val="both"/>
        <w:rPr>
          <w:rFonts w:ascii="Times New Roman" w:eastAsia="Times New Roman" w:hAnsi="Times New Roman" w:cs="Times New Roman"/>
          <w:lang/>
        </w:rPr>
      </w:pPr>
      <w:r>
        <w:rPr>
          <w:rFonts w:ascii="Times New Roman" w:eastAsia="Times New Roman" w:hAnsi="Times New Roman" w:cs="Times New Roman"/>
          <w:b/>
          <w:lang/>
        </w:rPr>
        <w:tab/>
      </w:r>
      <w:r>
        <w:rPr>
          <w:rFonts w:ascii="Times New Roman" w:eastAsia="Times New Roman" w:hAnsi="Times New Roman" w:cs="Times New Roman"/>
          <w:lang/>
        </w:rPr>
        <w:t>This research used</w:t>
      </w:r>
      <w:r w:rsidRPr="00481F97">
        <w:rPr>
          <w:rFonts w:ascii="Times New Roman" w:eastAsia="Times New Roman" w:hAnsi="Times New Roman" w:cs="Times New Roman"/>
          <w:lang/>
        </w:rPr>
        <w:t xml:space="preserve"> experi</w:t>
      </w:r>
      <w:r>
        <w:rPr>
          <w:rFonts w:ascii="Times New Roman" w:eastAsia="Times New Roman" w:hAnsi="Times New Roman" w:cs="Times New Roman"/>
          <w:lang/>
        </w:rPr>
        <w:t xml:space="preserve">mental methods with the aim to </w:t>
      </w:r>
      <w:proofErr w:type="gramStart"/>
      <w:r>
        <w:rPr>
          <w:rFonts w:ascii="Times New Roman" w:eastAsia="Times New Roman" w:hAnsi="Times New Roman" w:cs="Times New Roman"/>
          <w:lang/>
        </w:rPr>
        <w:t>analyzed</w:t>
      </w:r>
      <w:proofErr w:type="gramEnd"/>
      <w:r w:rsidRPr="00481F97">
        <w:rPr>
          <w:rFonts w:ascii="Times New Roman" w:eastAsia="Times New Roman" w:hAnsi="Times New Roman" w:cs="Times New Roman"/>
          <w:lang/>
        </w:rPr>
        <w:t xml:space="preserve"> the effect of hydrogen compounds on refrigerant R134a on cooling engine performance. The parameters measured are temperature and pressure on the compressor, condenser, expansion valve and evaporator, current, voltage on the compressor. The parameters obtained from the</w:t>
      </w:r>
      <w:r w:rsidR="006954B7">
        <w:rPr>
          <w:rFonts w:ascii="Times New Roman" w:eastAsia="Times New Roman" w:hAnsi="Times New Roman" w:cs="Times New Roman"/>
          <w:lang/>
        </w:rPr>
        <w:t xml:space="preserve"> measurement results by calculating </w:t>
      </w:r>
      <w:r w:rsidRPr="00481F97">
        <w:rPr>
          <w:rFonts w:ascii="Times New Roman" w:eastAsia="Times New Roman" w:hAnsi="Times New Roman" w:cs="Times New Roman"/>
          <w:lang/>
        </w:rPr>
        <w:t>the cooling rate, coefficient of performance (COP) and energy efficiency ratio (EER). Research schematic on a cooling machine as in figure 1</w:t>
      </w:r>
    </w:p>
    <w:p w:rsidR="002554AA" w:rsidRDefault="002554AA" w:rsidP="00A12664">
      <w:pPr>
        <w:spacing w:after="0" w:line="240" w:lineRule="auto"/>
        <w:ind w:left="0" w:firstLine="360"/>
        <w:jc w:val="center"/>
        <w:rPr>
          <w:rFonts w:ascii="Times New Roman" w:eastAsia="Times New Roman" w:hAnsi="Times New Roman" w:cs="Times New Roman"/>
          <w:lang/>
        </w:rPr>
      </w:pPr>
      <w:r>
        <w:rPr>
          <w:noProof/>
        </w:rPr>
        <w:drawing>
          <wp:inline distT="0" distB="0" distL="0" distR="0" wp14:anchorId="794813E0" wp14:editId="6C430923">
            <wp:extent cx="2736850" cy="188973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229" cy="1917612"/>
                    </a:xfrm>
                    <a:prstGeom prst="rect">
                      <a:avLst/>
                    </a:prstGeom>
                  </pic:spPr>
                </pic:pic>
              </a:graphicData>
            </a:graphic>
          </wp:inline>
        </w:drawing>
      </w:r>
    </w:p>
    <w:p w:rsidR="002554AA" w:rsidRDefault="002554AA" w:rsidP="00A12664">
      <w:pPr>
        <w:autoSpaceDE w:val="0"/>
        <w:autoSpaceDN w:val="0"/>
        <w:adjustRightInd w:val="0"/>
        <w:spacing w:line="240" w:lineRule="auto"/>
        <w:ind w:left="0" w:firstLine="0"/>
        <w:jc w:val="center"/>
        <w:rPr>
          <w:rFonts w:ascii="Times New Roman" w:hAnsi="Times New Roman" w:cs="Times New Roman"/>
          <w:color w:val="000000"/>
        </w:rPr>
      </w:pPr>
      <w:proofErr w:type="gramStart"/>
      <w:r w:rsidRPr="002554AA">
        <w:rPr>
          <w:rFonts w:ascii="Times New Roman" w:eastAsia="Times New Roman" w:hAnsi="Times New Roman" w:cs="Times New Roman"/>
          <w:b/>
          <w:lang/>
        </w:rPr>
        <w:t>Figure 1.</w:t>
      </w:r>
      <w:proofErr w:type="gramEnd"/>
      <w:r w:rsidRPr="002554AA">
        <w:rPr>
          <w:rFonts w:ascii="Times New Roman" w:eastAsia="Times New Roman" w:hAnsi="Times New Roman" w:cs="Times New Roman"/>
          <w:b/>
          <w:lang/>
        </w:rPr>
        <w:t xml:space="preserve"> </w:t>
      </w:r>
      <w:r w:rsidRPr="002554AA">
        <w:rPr>
          <w:rFonts w:ascii="Times New Roman" w:hAnsi="Times New Roman" w:cs="Times New Roman"/>
          <w:color w:val="000000"/>
        </w:rPr>
        <w:t>Schematic diagram of the refrigeration system with the measurement location</w:t>
      </w:r>
      <w:r w:rsidR="00B9143C">
        <w:rPr>
          <w:rFonts w:ascii="Times New Roman" w:hAnsi="Times New Roman" w:cs="Times New Roman"/>
          <w:color w:val="000000"/>
        </w:rPr>
        <w:t xml:space="preserve"> </w:t>
      </w:r>
      <w:r w:rsidR="00B9143C">
        <w:rPr>
          <w:rFonts w:ascii="Times New Roman" w:hAnsi="Times New Roman" w:cs="Times New Roman"/>
          <w:color w:val="000000"/>
        </w:rPr>
        <w:fldChar w:fldCharType="begin" w:fldLock="1"/>
      </w:r>
      <w:r w:rsidR="00B9143C">
        <w:rPr>
          <w:rFonts w:ascii="Times New Roman" w:hAnsi="Times New Roman" w:cs="Times New Roman"/>
          <w:color w:val="000000"/>
        </w:rPr>
        <w:instrText>ADDIN CSL_CITATION {"citationItems":[{"id":"ITEM-1","itemData":{"DOI":"10.1142/S2010132516500061","ISSN":"20101333","abstract":"The refrigerant R32 is considered as a potential alternative refrigerant of R410A because of its low global warming potential (GWP) and the basic thermodynamic parameters. It can effectively improve the heating efficiency and reduce the discharge temperature of the compressor to use the economized vapor injection (EVI) refrigeration system. In this paper, the performance of the EVI heat pump system using refrigerant R32 is investigated experimentally under the conditions of the evaporating temperature ranged from-2°C to-15°C. The experimental results indicate that the injection ratio, heat capacity and power consumption of the EVI heat pump system increase with the injection pressure. The maximum injection ratio of the EVI heat pump system is about 33% under the evaporating temperature of-15°C. For the EVI heat pump system, the system COP achieves the maximum value as the injection pressure ranges from 1.48MPa to 1.54MPa when the evaporating temperature is lower than-6°C. The discharge temperature of the EVI heat pump system drops by 11°C under the evaporating temperature of-15°C. As the evaporating temperature is below-6°C, the COP of the EVI heat pump system is higher than that of the traditional single stage heat pump.","author":[{"dropping-particle":"","family":"Shi","given":"Yaoguang","non-dropping-particle":"","parse-names":false,"suffix":""},{"dropping-particle":"","family":"Guo","given":"Xianmin","non-dropping-particle":"","parse-names":false,"suffix":""},{"dropping-particle":"","family":"Zhang","given":"Xinyu","non-dropping-particle":"","parse-names":false,"suffix":""}],"container-title":"International Journal of Air-Conditioning and Refrigeration","id":"ITEM-1","issue":"1","issued":{"date-parts":[["2016"]]},"title":"Study on Economized Vapor Injection Heat Pump System Using Refrigerant R32","type":"article-journal","volume":"24"},"uris":["http://www.mendeley.com/documents/?uuid=9cc8b1c7-e51b-3639-bbb0-984bade9cc77"]}],"mendeley":{"formattedCitation":"[14]","plainTextFormattedCitation":"[14]","previouslyFormattedCitation":"[14]"},"properties":{"noteIndex":0},"schema":"https://github.com/citation-style-language/schema/raw/master/csl-citation.json"}</w:instrText>
      </w:r>
      <w:r w:rsidR="00B9143C">
        <w:rPr>
          <w:rFonts w:ascii="Times New Roman" w:hAnsi="Times New Roman" w:cs="Times New Roman"/>
          <w:color w:val="000000"/>
        </w:rPr>
        <w:fldChar w:fldCharType="separate"/>
      </w:r>
      <w:r w:rsidR="00B9143C" w:rsidRPr="00B9143C">
        <w:rPr>
          <w:rFonts w:ascii="Times New Roman" w:hAnsi="Times New Roman" w:cs="Times New Roman"/>
          <w:noProof/>
          <w:color w:val="000000"/>
        </w:rPr>
        <w:t>[14]</w:t>
      </w:r>
      <w:r w:rsidR="00B9143C">
        <w:rPr>
          <w:rFonts w:ascii="Times New Roman" w:hAnsi="Times New Roman" w:cs="Times New Roman"/>
          <w:color w:val="000000"/>
        </w:rPr>
        <w:fldChar w:fldCharType="end"/>
      </w:r>
      <w:r w:rsidRPr="002554AA">
        <w:rPr>
          <w:rFonts w:ascii="Times New Roman" w:hAnsi="Times New Roman" w:cs="Times New Roman"/>
          <w:color w:val="000000"/>
        </w:rPr>
        <w:t>.</w:t>
      </w:r>
    </w:p>
    <w:p w:rsidR="006954B7" w:rsidRPr="006954B7" w:rsidRDefault="006954B7" w:rsidP="006954B7">
      <w:pPr>
        <w:autoSpaceDE w:val="0"/>
        <w:autoSpaceDN w:val="0"/>
        <w:adjustRightInd w:val="0"/>
        <w:spacing w:after="0" w:line="240" w:lineRule="auto"/>
        <w:ind w:left="0" w:firstLine="0"/>
        <w:jc w:val="both"/>
        <w:rPr>
          <w:rFonts w:ascii="Times New Roman" w:hAnsi="Times New Roman" w:cs="Times New Roman"/>
          <w:color w:val="000000"/>
        </w:rPr>
      </w:pPr>
      <w:r w:rsidRPr="006954B7">
        <w:rPr>
          <w:rFonts w:ascii="Times New Roman" w:hAnsi="Times New Roman" w:cs="Times New Roman"/>
          <w:color w:val="000000"/>
          <w:lang/>
        </w:rPr>
        <w:t xml:space="preserve">The first step before testing is to mix hydrogen and refrigerant R134a with a predetermined mass ratio in the test tube, </w:t>
      </w:r>
      <w:proofErr w:type="gramStart"/>
      <w:r w:rsidRPr="006954B7">
        <w:rPr>
          <w:rFonts w:ascii="Times New Roman" w:hAnsi="Times New Roman" w:cs="Times New Roman"/>
          <w:color w:val="000000"/>
          <w:lang/>
        </w:rPr>
        <w:t>then</w:t>
      </w:r>
      <w:proofErr w:type="gramEnd"/>
      <w:r w:rsidRPr="006954B7">
        <w:rPr>
          <w:rFonts w:ascii="Times New Roman" w:hAnsi="Times New Roman" w:cs="Times New Roman"/>
          <w:color w:val="000000"/>
          <w:lang/>
        </w:rPr>
        <w:t xml:space="preserve"> the refrigerant mixture is fed into the cooling engine system through the compress</w:t>
      </w:r>
      <w:r>
        <w:rPr>
          <w:rFonts w:ascii="Times New Roman" w:hAnsi="Times New Roman" w:cs="Times New Roman"/>
          <w:color w:val="000000"/>
          <w:lang/>
        </w:rPr>
        <w:t>or. Whereas</w:t>
      </w:r>
      <w:r w:rsidRPr="006954B7">
        <w:rPr>
          <w:rFonts w:ascii="Times New Roman" w:hAnsi="Times New Roman" w:cs="Times New Roman"/>
          <w:color w:val="000000"/>
          <w:lang/>
        </w:rPr>
        <w:t xml:space="preserve"> the position of the instrument temperature sensors and pressure gauge in each process as shown in Figure 2.</w:t>
      </w:r>
    </w:p>
    <w:p w:rsidR="006E2BE3" w:rsidRDefault="006E2BE3" w:rsidP="00A12664">
      <w:pPr>
        <w:tabs>
          <w:tab w:val="left" w:pos="360"/>
        </w:tabs>
        <w:autoSpaceDE w:val="0"/>
        <w:autoSpaceDN w:val="0"/>
        <w:adjustRightInd w:val="0"/>
        <w:spacing w:after="0" w:line="240" w:lineRule="auto"/>
        <w:ind w:left="0" w:firstLine="0"/>
        <w:jc w:val="center"/>
        <w:rPr>
          <w:rFonts w:ascii="Times New Roman" w:eastAsia="Times New Roman" w:hAnsi="Times New Roman" w:cs="Times New Roman"/>
          <w:lang/>
        </w:rPr>
      </w:pPr>
      <w:r>
        <w:rPr>
          <w:noProof/>
        </w:rPr>
        <w:drawing>
          <wp:inline distT="0" distB="0" distL="0" distR="0" wp14:anchorId="6B56CDEA" wp14:editId="1E5C589D">
            <wp:extent cx="3911600" cy="135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64" t="43233" r="20389" b="21092"/>
                    <a:stretch/>
                  </pic:blipFill>
                  <pic:spPr bwMode="auto">
                    <a:xfrm>
                      <a:off x="0" y="0"/>
                      <a:ext cx="3988655" cy="1386128"/>
                    </a:xfrm>
                    <a:prstGeom prst="rect">
                      <a:avLst/>
                    </a:prstGeom>
                    <a:ln>
                      <a:noFill/>
                    </a:ln>
                    <a:extLst>
                      <a:ext uri="{53640926-AAD7-44D8-BBD7-CCE9431645EC}">
                        <a14:shadowObscured xmlns:a14="http://schemas.microsoft.com/office/drawing/2010/main"/>
                      </a:ext>
                    </a:extLst>
                  </pic:spPr>
                </pic:pic>
              </a:graphicData>
            </a:graphic>
          </wp:inline>
        </w:drawing>
      </w:r>
    </w:p>
    <w:p w:rsidR="006954B7" w:rsidRDefault="002554AA" w:rsidP="00A12664">
      <w:pPr>
        <w:autoSpaceDE w:val="0"/>
        <w:autoSpaceDN w:val="0"/>
        <w:adjustRightInd w:val="0"/>
        <w:spacing w:after="0" w:line="240" w:lineRule="auto"/>
        <w:ind w:left="0" w:firstLine="0"/>
        <w:jc w:val="center"/>
        <w:rPr>
          <w:rFonts w:ascii="Times New Roman" w:eastAsia="Times New Roman" w:hAnsi="Times New Roman" w:cs="Times New Roman"/>
          <w:lang/>
        </w:rPr>
      </w:pPr>
      <w:proofErr w:type="gramStart"/>
      <w:r>
        <w:rPr>
          <w:rFonts w:ascii="Times New Roman" w:eastAsia="Times New Roman" w:hAnsi="Times New Roman" w:cs="Times New Roman"/>
          <w:b/>
          <w:lang/>
        </w:rPr>
        <w:t>Figure 2.</w:t>
      </w:r>
      <w:proofErr w:type="gramEnd"/>
      <w:r>
        <w:rPr>
          <w:rFonts w:ascii="Times New Roman" w:eastAsia="Times New Roman" w:hAnsi="Times New Roman" w:cs="Times New Roman"/>
          <w:b/>
          <w:lang/>
        </w:rPr>
        <w:t xml:space="preserve"> </w:t>
      </w:r>
      <w:r>
        <w:rPr>
          <w:rFonts w:ascii="Times New Roman" w:eastAsia="Times New Roman" w:hAnsi="Times New Roman" w:cs="Times New Roman"/>
          <w:lang/>
        </w:rPr>
        <w:t>Schematic instrument temperature sensors and pressure gauge</w:t>
      </w:r>
    </w:p>
    <w:p w:rsidR="0010566E" w:rsidRDefault="006954B7" w:rsidP="00284944">
      <w:pPr>
        <w:autoSpaceDE w:val="0"/>
        <w:autoSpaceDN w:val="0"/>
        <w:adjustRightInd w:val="0"/>
        <w:spacing w:before="240" w:after="0" w:line="240" w:lineRule="auto"/>
        <w:ind w:left="0" w:firstLine="0"/>
        <w:jc w:val="both"/>
        <w:rPr>
          <w:rFonts w:ascii="Times New Roman" w:eastAsia="Times New Roman" w:hAnsi="Times New Roman" w:cs="Times New Roman"/>
          <w:lang/>
        </w:rPr>
      </w:pPr>
      <w:r>
        <w:rPr>
          <w:rFonts w:ascii="Times New Roman" w:eastAsia="Times New Roman" w:hAnsi="Times New Roman" w:cs="Times New Roman"/>
          <w:lang/>
        </w:rPr>
        <w:tab/>
      </w:r>
      <w:r w:rsidRPr="006954B7">
        <w:rPr>
          <w:rFonts w:ascii="Times New Roman" w:eastAsia="Times New Roman" w:hAnsi="Times New Roman" w:cs="Times New Roman"/>
          <w:lang/>
        </w:rPr>
        <w:t xml:space="preserve">After obtaining data from the temperature sensor and pressure gauge instrument, the data processing for calculating the cooling rate, COP and EER is carried out. To calculate the cooling rate using the convection heat transfer equation as </w:t>
      </w:r>
      <w:r w:rsidR="00B9143C">
        <w:rPr>
          <w:rFonts w:ascii="Times New Roman" w:eastAsia="Times New Roman" w:hAnsi="Times New Roman" w:cs="Times New Roman"/>
          <w:lang/>
        </w:rPr>
        <w:t xml:space="preserve">in equation 1 </w:t>
      </w:r>
      <w:r w:rsidR="00B9143C">
        <w:rPr>
          <w:rFonts w:ascii="Times New Roman" w:eastAsia="Times New Roman" w:hAnsi="Times New Roman" w:cs="Times New Roman"/>
          <w:lang/>
        </w:rPr>
        <w:fldChar w:fldCharType="begin" w:fldLock="1"/>
      </w:r>
      <w:r w:rsidR="00B9143C">
        <w:rPr>
          <w:rFonts w:ascii="Times New Roman" w:eastAsia="Times New Roman" w:hAnsi="Times New Roman" w:cs="Times New Roman"/>
          <w:lang/>
        </w:rPr>
        <w:instrText>ADDIN CSL_CITATION {"citationItems":[{"id":"ITEM-1","itemData":{"DOI":"10.1016/j.ijrefrig.2015.06.026","ISSN":"01407007","abstract":"The use of flammable refrigerants, such as R290 (propane), as an alternative to HCFC R22 in room split air conditioners (SACs) is being pursued. Concerns exist that current experience for safe application of R290 SACs is minimal. Conversely, there is extensive application of domestic and small commercial hydrocarbon refrigeration systems; this experience can help determine safety implications to wider use of R290 SACs. This study uses established quantitative risk assessment methods to estimate frequency and severity of ignition of R600a domestic refrigerators, which corresponds to current experience. The methodologies are also applied to R290 SACs based on their particular characteristics to estimate the associated risk. Results show the frequency and severity of ignition of SACs are significantly lower than domestic refrigerators due to the SAC installation characteristics being more conducive for dispersion of leaked refrigerant and less potential for confinement of a flammable mixture in the event of ignition.","author":[{"dropping-particle":"","family":"Colbourne","given":"D.","non-dropping-particle":"","parse-names":false,"suffix":""},{"dropping-particle":"","family":"Suen","given":"K. O.","non-dropping-particle":"","parse-names":false,"suffix":""}],"container-title":"International Journal of Refrigeration","id":"ITEM-1","issued":{"date-parts":[["2015"]]},"title":"Comparative evaluation of risk of a split air conditioner and refrigerator using hydrocarbon refrigerants","type":"article-journal","volume":"59"},"uris":["http://www.mendeley.com/documents/?uuid=97dbe806-3d82-31f9-bf50-259591193038"]}],"mendeley":{"formattedCitation":"[15]","plainTextFormattedCitation":"[15]","previouslyFormattedCitation":"[15]"},"properties":{"noteIndex":0},"schema":"https://github.com/citation-style-language/schema/raw/master/csl-citation.json"}</w:instrText>
      </w:r>
      <w:r w:rsidR="00B9143C">
        <w:rPr>
          <w:rFonts w:ascii="Times New Roman" w:eastAsia="Times New Roman" w:hAnsi="Times New Roman" w:cs="Times New Roman"/>
          <w:lang/>
        </w:rPr>
        <w:fldChar w:fldCharType="separate"/>
      </w:r>
      <w:r w:rsidR="00B9143C" w:rsidRPr="00B9143C">
        <w:rPr>
          <w:rFonts w:ascii="Times New Roman" w:eastAsia="Times New Roman" w:hAnsi="Times New Roman" w:cs="Times New Roman"/>
          <w:noProof/>
          <w:lang/>
        </w:rPr>
        <w:t>[15]</w:t>
      </w:r>
      <w:r w:rsidR="00B9143C">
        <w:rPr>
          <w:rFonts w:ascii="Times New Roman" w:eastAsia="Times New Roman" w:hAnsi="Times New Roman" w:cs="Times New Roman"/>
          <w:lang/>
        </w:rPr>
        <w:fldChar w:fldCharType="end"/>
      </w:r>
      <w:r w:rsidRPr="006954B7">
        <w:rPr>
          <w:rFonts w:ascii="Times New Roman" w:eastAsia="Times New Roman" w:hAnsi="Times New Roman" w:cs="Times New Roman"/>
          <w:lang/>
        </w:rPr>
        <w:t>.</w:t>
      </w:r>
    </w:p>
    <w:p w:rsidR="0010566E" w:rsidRPr="0010566E" w:rsidRDefault="0010566E" w:rsidP="00A12664">
      <w:pPr>
        <w:tabs>
          <w:tab w:val="left" w:pos="360"/>
        </w:tabs>
        <w:autoSpaceDE w:val="0"/>
        <w:autoSpaceDN w:val="0"/>
        <w:adjustRightInd w:val="0"/>
        <w:spacing w:after="0" w:line="240" w:lineRule="auto"/>
        <w:ind w:left="0" w:firstLine="0"/>
        <w:jc w:val="center"/>
        <w:rPr>
          <w:rFonts w:ascii="Times New Roman" w:eastAsia="Times New Roman" w:hAnsi="Times New Roman" w:cs="Times New Roman"/>
          <w:lang/>
        </w:rPr>
      </w:pPr>
      <m:oMath>
        <m:r>
          <w:rPr>
            <w:rFonts w:ascii="Cambria Math" w:eastAsia="Times New Roman" w:hAnsi="Cambria Math" w:cs="Times New Roman"/>
            <w:lang/>
          </w:rPr>
          <m:t>Q=K.A.∆T</m:t>
        </m:r>
      </m:oMath>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t xml:space="preserve"> </w:t>
      </w:r>
      <w:r>
        <w:rPr>
          <w:rFonts w:ascii="Times New Roman" w:eastAsia="Times New Roman" w:hAnsi="Times New Roman" w:cs="Times New Roman"/>
          <w:lang/>
        </w:rPr>
        <w:t>(1)</w:t>
      </w:r>
    </w:p>
    <w:p w:rsidR="0010566E" w:rsidRDefault="00284944" w:rsidP="00A12664">
      <w:pPr>
        <w:tabs>
          <w:tab w:val="left" w:pos="360"/>
        </w:tabs>
        <w:autoSpaceDE w:val="0"/>
        <w:autoSpaceDN w:val="0"/>
        <w:adjustRightInd w:val="0"/>
        <w:spacing w:after="0" w:line="240" w:lineRule="auto"/>
        <w:ind w:left="0" w:firstLine="0"/>
        <w:jc w:val="both"/>
        <w:rPr>
          <w:rFonts w:ascii="Times New Roman" w:eastAsia="Times New Roman" w:hAnsi="Times New Roman" w:cs="Times New Roman"/>
          <w:lang/>
        </w:rPr>
      </w:pPr>
      <w:r>
        <w:rPr>
          <w:rFonts w:ascii="Times New Roman" w:eastAsia="Times New Roman" w:hAnsi="Times New Roman" w:cs="Times New Roman"/>
          <w:lang/>
        </w:rPr>
        <w:lastRenderedPageBreak/>
        <w:tab/>
      </w:r>
      <w:r w:rsidR="0010566E">
        <w:rPr>
          <w:rFonts w:ascii="Times New Roman" w:eastAsia="Times New Roman" w:hAnsi="Times New Roman" w:cs="Times New Roman"/>
          <w:lang/>
        </w:rPr>
        <w:t xml:space="preserve"> Q </w:t>
      </w:r>
      <w:r w:rsidR="00CE0406">
        <w:rPr>
          <w:rFonts w:ascii="Times New Roman" w:eastAsia="Times New Roman" w:hAnsi="Times New Roman" w:cs="Times New Roman"/>
          <w:lang/>
        </w:rPr>
        <w:t>is heat transfer</w:t>
      </w:r>
      <w:r w:rsidR="0010566E">
        <w:rPr>
          <w:rFonts w:ascii="Times New Roman" w:eastAsia="Times New Roman" w:hAnsi="Times New Roman" w:cs="Times New Roman"/>
          <w:lang/>
        </w:rPr>
        <w:t xml:space="preserve">, K </w:t>
      </w:r>
      <w:r w:rsidR="00CE0406">
        <w:rPr>
          <w:rFonts w:ascii="Times New Roman" w:eastAsia="Times New Roman" w:hAnsi="Times New Roman" w:cs="Times New Roman"/>
          <w:lang/>
        </w:rPr>
        <w:t>is</w:t>
      </w:r>
      <w:r w:rsidR="0010566E">
        <w:rPr>
          <w:rFonts w:ascii="Times New Roman" w:eastAsia="Times New Roman" w:hAnsi="Times New Roman" w:cs="Times New Roman"/>
          <w:lang/>
        </w:rPr>
        <w:t xml:space="preserve"> t</w:t>
      </w:r>
      <w:r w:rsidR="00CE0406">
        <w:rPr>
          <w:rFonts w:ascii="Times New Roman" w:eastAsia="Times New Roman" w:hAnsi="Times New Roman" w:cs="Times New Roman"/>
          <w:lang/>
        </w:rPr>
        <w:t>h</w:t>
      </w:r>
      <w:r w:rsidR="0010566E">
        <w:rPr>
          <w:rFonts w:ascii="Times New Roman" w:eastAsia="Times New Roman" w:hAnsi="Times New Roman" w:cs="Times New Roman"/>
          <w:lang/>
        </w:rPr>
        <w:t>ermal</w:t>
      </w:r>
      <w:r w:rsidR="00CE0406">
        <w:rPr>
          <w:rFonts w:ascii="Times New Roman" w:eastAsia="Times New Roman" w:hAnsi="Times New Roman" w:cs="Times New Roman"/>
          <w:lang/>
        </w:rPr>
        <w:t xml:space="preserve"> conductivity and</w:t>
      </w:r>
      <w:r w:rsidR="0010566E">
        <w:rPr>
          <w:rFonts w:ascii="Times New Roman" w:eastAsia="Times New Roman" w:hAnsi="Times New Roman" w:cs="Times New Roman"/>
          <w:lang/>
        </w:rPr>
        <w:t xml:space="preserve"> Δ</w:t>
      </w:r>
      <w:r w:rsidR="00CE0406">
        <w:rPr>
          <w:rFonts w:ascii="Times New Roman" w:eastAsia="Times New Roman" w:hAnsi="Times New Roman" w:cs="Times New Roman"/>
          <w:lang/>
        </w:rPr>
        <w:t>T is</w:t>
      </w:r>
      <w:r>
        <w:rPr>
          <w:rFonts w:ascii="Times New Roman" w:eastAsia="Times New Roman" w:hAnsi="Times New Roman" w:cs="Times New Roman"/>
          <w:lang/>
        </w:rPr>
        <w:t xml:space="preserve"> </w:t>
      </w:r>
      <w:proofErr w:type="spellStart"/>
      <w:r>
        <w:rPr>
          <w:rFonts w:ascii="Times New Roman" w:eastAsia="Times New Roman" w:hAnsi="Times New Roman" w:cs="Times New Roman"/>
          <w:lang/>
        </w:rPr>
        <w:t>diffrence</w:t>
      </w:r>
      <w:proofErr w:type="spellEnd"/>
      <w:r>
        <w:rPr>
          <w:rFonts w:ascii="Times New Roman" w:eastAsia="Times New Roman" w:hAnsi="Times New Roman" w:cs="Times New Roman"/>
          <w:lang/>
        </w:rPr>
        <w:t xml:space="preserve"> temperature </w:t>
      </w:r>
      <w:r w:rsidR="0010566E">
        <w:rPr>
          <w:rFonts w:ascii="Times New Roman" w:eastAsia="Times New Roman" w:hAnsi="Times New Roman" w:cs="Times New Roman"/>
          <w:lang/>
        </w:rPr>
        <w:t xml:space="preserve">1 </w:t>
      </w:r>
      <w:proofErr w:type="spellStart"/>
      <w:r w:rsidR="0010566E">
        <w:rPr>
          <w:rFonts w:ascii="Times New Roman" w:eastAsia="Times New Roman" w:hAnsi="Times New Roman" w:cs="Times New Roman"/>
          <w:lang/>
        </w:rPr>
        <w:t>dan</w:t>
      </w:r>
      <w:proofErr w:type="spellEnd"/>
      <w:r w:rsidR="0010566E">
        <w:rPr>
          <w:rFonts w:ascii="Times New Roman" w:eastAsia="Times New Roman" w:hAnsi="Times New Roman" w:cs="Times New Roman"/>
          <w:lang/>
        </w:rPr>
        <w:t xml:space="preserve"> 2.</w:t>
      </w:r>
      <w:r>
        <w:rPr>
          <w:rFonts w:ascii="Times New Roman" w:eastAsia="Times New Roman" w:hAnsi="Times New Roman" w:cs="Times New Roman"/>
          <w:lang/>
        </w:rPr>
        <w:t xml:space="preserve"> </w:t>
      </w:r>
      <w:r w:rsidRPr="00284944">
        <w:rPr>
          <w:rFonts w:ascii="Times New Roman" w:eastAsia="Times New Roman" w:hAnsi="Times New Roman" w:cs="Times New Roman"/>
          <w:lang/>
        </w:rPr>
        <w:t>Then to calculate COP and EER using e</w:t>
      </w:r>
      <w:r w:rsidR="00B9143C">
        <w:rPr>
          <w:rFonts w:ascii="Times New Roman" w:eastAsia="Times New Roman" w:hAnsi="Times New Roman" w:cs="Times New Roman"/>
          <w:lang/>
        </w:rPr>
        <w:t xml:space="preserve">quations 2 and 3 as follows </w:t>
      </w:r>
      <w:r w:rsidR="00B9143C">
        <w:rPr>
          <w:rFonts w:ascii="Times New Roman" w:eastAsia="Times New Roman" w:hAnsi="Times New Roman" w:cs="Times New Roman"/>
          <w:lang/>
        </w:rPr>
        <w:fldChar w:fldCharType="begin" w:fldLock="1"/>
      </w:r>
      <w:r w:rsidR="00B9143C">
        <w:rPr>
          <w:rFonts w:ascii="Times New Roman" w:eastAsia="Times New Roman" w:hAnsi="Times New Roman" w:cs="Times New Roman"/>
          <w:lang/>
        </w:rPr>
        <w:instrText>ADDIN CSL_CITATION {"citationItems":[{"id":"ITEM-1","itemData":{"DOI":"10.14741/ijcet/22774106/6.5.2016.18","author":[{"dropping-particle":"","family":"Raskar","given":"Shridhar Vasant","non-dropping-particle":"","parse-names":false,"suffix":""},{"dropping-particle":"","family":"Mutalikdesai","given":"Sachin Vyasrao","non-dropping-particle":"","parse-names":false,"suffix":""}],"container-title":"International Journal of Current Engineering and Technology","id":"ITEM-1","issue":"5","issued":{"date-parts":[["2011"]]},"page":"1596-1600","title":"A Review of Hydroflorocarbons (HFC’S) Refrigerants as an Alternative to R134a Refrigerant","type":"article-journal","volume":"6"},"uris":["http://www.mendeley.com/documents/?uuid=8bfc1d6a-e923-4293-ada6-2006611ad0f9"]}],"mendeley":{"formattedCitation":"[16]","plainTextFormattedCitation":"[16]","previouslyFormattedCitation":"[16]"},"properties":{"noteIndex":0},"schema":"https://github.com/citation-style-language/schema/raw/master/csl-citation.json"}</w:instrText>
      </w:r>
      <w:r w:rsidR="00B9143C">
        <w:rPr>
          <w:rFonts w:ascii="Times New Roman" w:eastAsia="Times New Roman" w:hAnsi="Times New Roman" w:cs="Times New Roman"/>
          <w:lang/>
        </w:rPr>
        <w:fldChar w:fldCharType="separate"/>
      </w:r>
      <w:r w:rsidR="00B9143C" w:rsidRPr="00B9143C">
        <w:rPr>
          <w:rFonts w:ascii="Times New Roman" w:eastAsia="Times New Roman" w:hAnsi="Times New Roman" w:cs="Times New Roman"/>
          <w:noProof/>
          <w:lang/>
        </w:rPr>
        <w:t>[16]</w:t>
      </w:r>
      <w:r w:rsidR="00B9143C">
        <w:rPr>
          <w:rFonts w:ascii="Times New Roman" w:eastAsia="Times New Roman" w:hAnsi="Times New Roman" w:cs="Times New Roman"/>
          <w:lang/>
        </w:rPr>
        <w:fldChar w:fldCharType="end"/>
      </w:r>
    </w:p>
    <w:p w:rsidR="0010566E" w:rsidRDefault="0010566E" w:rsidP="0010566E">
      <w:pPr>
        <w:tabs>
          <w:tab w:val="left" w:pos="360"/>
        </w:tabs>
        <w:autoSpaceDE w:val="0"/>
        <w:autoSpaceDN w:val="0"/>
        <w:adjustRightInd w:val="0"/>
        <w:spacing w:before="240" w:after="0" w:line="240" w:lineRule="auto"/>
        <w:ind w:left="0" w:firstLine="0"/>
        <w:jc w:val="center"/>
        <w:rPr>
          <w:rFonts w:ascii="Times New Roman" w:eastAsia="Times New Roman" w:hAnsi="Times New Roman" w:cs="Times New Roman"/>
          <w:lang/>
        </w:rPr>
      </w:pPr>
      <m:oMath>
        <m:r>
          <w:rPr>
            <w:rFonts w:ascii="Cambria Math" w:eastAsia="Times New Roman" w:hAnsi="Cambria Math" w:cs="Times New Roman"/>
            <w:lang/>
          </w:rPr>
          <m:t>COP=</m:t>
        </m:r>
        <m:f>
          <m:fPr>
            <m:ctrlPr>
              <w:rPr>
                <w:rFonts w:ascii="Cambria Math" w:eastAsia="Times New Roman" w:hAnsi="Cambria Math" w:cs="Times New Roman"/>
                <w:i/>
                <w:lang/>
              </w:rPr>
            </m:ctrlPr>
          </m:fPr>
          <m:num>
            <m:r>
              <w:rPr>
                <w:rFonts w:ascii="Cambria Math" w:eastAsia="Times New Roman" w:hAnsi="Cambria Math" w:cs="Times New Roman"/>
                <w:lang/>
              </w:rPr>
              <m:t>Heat Output</m:t>
            </m:r>
          </m:num>
          <m:den>
            <m:r>
              <w:rPr>
                <w:rFonts w:ascii="Cambria Math" w:eastAsia="Times New Roman" w:hAnsi="Cambria Math" w:cs="Times New Roman"/>
                <w:lang/>
              </w:rPr>
              <m:t>Electrical Energi Input (watt)</m:t>
            </m:r>
          </m:den>
        </m:f>
      </m:oMath>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t xml:space="preserve"> </w:t>
      </w:r>
      <w:r>
        <w:rPr>
          <w:rFonts w:ascii="Times New Roman" w:eastAsia="Times New Roman" w:hAnsi="Times New Roman" w:cs="Times New Roman"/>
          <w:lang/>
        </w:rPr>
        <w:t>(2)</w:t>
      </w:r>
    </w:p>
    <w:p w:rsidR="0010566E" w:rsidRPr="002554AA" w:rsidRDefault="0010566E" w:rsidP="0010566E">
      <w:pPr>
        <w:tabs>
          <w:tab w:val="left" w:pos="360"/>
        </w:tabs>
        <w:autoSpaceDE w:val="0"/>
        <w:autoSpaceDN w:val="0"/>
        <w:adjustRightInd w:val="0"/>
        <w:spacing w:before="240" w:after="0" w:line="240" w:lineRule="auto"/>
        <w:ind w:left="0" w:firstLine="0"/>
        <w:jc w:val="center"/>
        <w:rPr>
          <w:rFonts w:ascii="Times New Roman" w:eastAsia="Times New Roman" w:hAnsi="Times New Roman" w:cs="Times New Roman"/>
          <w:lang/>
        </w:rPr>
      </w:pPr>
      <m:oMath>
        <m:r>
          <w:rPr>
            <w:rFonts w:ascii="Cambria Math" w:eastAsia="Times New Roman" w:hAnsi="Cambria Math" w:cs="Times New Roman"/>
            <w:lang/>
          </w:rPr>
          <m:t>EER=</m:t>
        </m:r>
        <m:f>
          <m:fPr>
            <m:ctrlPr>
              <w:rPr>
                <w:rFonts w:ascii="Cambria Math" w:eastAsia="Times New Roman" w:hAnsi="Cambria Math" w:cs="Times New Roman"/>
                <w:i/>
                <w:lang/>
              </w:rPr>
            </m:ctrlPr>
          </m:fPr>
          <m:num>
            <m:r>
              <w:rPr>
                <w:rFonts w:ascii="Cambria Math" w:eastAsia="Times New Roman" w:hAnsi="Cambria Math" w:cs="Times New Roman"/>
                <w:lang/>
              </w:rPr>
              <m:t>Cooling Capacity (</m:t>
            </m:r>
            <m:f>
              <m:fPr>
                <m:ctrlPr>
                  <w:rPr>
                    <w:rFonts w:ascii="Cambria Math" w:eastAsia="Times New Roman" w:hAnsi="Cambria Math" w:cs="Times New Roman"/>
                    <w:i/>
                    <w:lang/>
                  </w:rPr>
                </m:ctrlPr>
              </m:fPr>
              <m:num>
                <m:r>
                  <w:rPr>
                    <w:rFonts w:ascii="Cambria Math" w:eastAsia="Times New Roman" w:hAnsi="Cambria Math" w:cs="Times New Roman"/>
                    <w:lang/>
                  </w:rPr>
                  <m:t>Btu</m:t>
                </m:r>
              </m:num>
              <m:den>
                <m:r>
                  <w:rPr>
                    <w:rFonts w:ascii="Cambria Math" w:eastAsia="Times New Roman" w:hAnsi="Cambria Math" w:cs="Times New Roman"/>
                    <w:lang/>
                  </w:rPr>
                  <m:t>h</m:t>
                </m:r>
              </m:den>
            </m:f>
            <m:r>
              <w:rPr>
                <w:rFonts w:ascii="Cambria Math" w:eastAsia="Times New Roman" w:hAnsi="Cambria Math" w:cs="Times New Roman"/>
                <w:lang/>
              </w:rPr>
              <m:t>)</m:t>
            </m:r>
          </m:num>
          <m:den>
            <m:r>
              <w:rPr>
                <w:rFonts w:ascii="Cambria Math" w:eastAsia="Times New Roman" w:hAnsi="Cambria Math" w:cs="Times New Roman"/>
                <w:lang/>
              </w:rPr>
              <m:t>Electrical Energy Input (w)</m:t>
            </m:r>
          </m:den>
        </m:f>
      </m:oMath>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r>
      <w:r w:rsidR="00BF05D9">
        <w:rPr>
          <w:rFonts w:ascii="Times New Roman" w:eastAsia="Times New Roman" w:hAnsi="Times New Roman" w:cs="Times New Roman"/>
          <w:lang/>
        </w:rPr>
        <w:tab/>
        <w:t xml:space="preserve"> </w:t>
      </w:r>
      <w:r>
        <w:rPr>
          <w:rFonts w:ascii="Times New Roman" w:eastAsia="Times New Roman" w:hAnsi="Times New Roman" w:cs="Times New Roman"/>
          <w:lang/>
        </w:rPr>
        <w:t>(3)</w:t>
      </w:r>
    </w:p>
    <w:p w:rsidR="00951A58" w:rsidRDefault="00951A58" w:rsidP="002B385D">
      <w:pPr>
        <w:pStyle w:val="ListParagraph"/>
        <w:numPr>
          <w:ilvl w:val="0"/>
          <w:numId w:val="2"/>
        </w:numPr>
        <w:spacing w:before="240" w:after="0" w:line="240" w:lineRule="auto"/>
        <w:contextualSpacing w:val="0"/>
        <w:jc w:val="both"/>
        <w:rPr>
          <w:rFonts w:ascii="Times New Roman" w:eastAsia="Times New Roman" w:hAnsi="Times New Roman" w:cs="Times New Roman"/>
          <w:b/>
          <w:lang/>
        </w:rPr>
      </w:pPr>
      <w:r w:rsidRPr="00F35BE7">
        <w:rPr>
          <w:rFonts w:ascii="Times New Roman" w:eastAsia="Times New Roman" w:hAnsi="Times New Roman" w:cs="Times New Roman"/>
          <w:b/>
          <w:lang/>
        </w:rPr>
        <w:t>Result and discussion</w:t>
      </w:r>
    </w:p>
    <w:p w:rsidR="00124241" w:rsidRPr="00124241" w:rsidRDefault="00124241" w:rsidP="00922BCA">
      <w:pPr>
        <w:pStyle w:val="ListParagraph"/>
        <w:spacing w:after="0" w:line="240" w:lineRule="auto"/>
        <w:ind w:left="0" w:firstLine="0"/>
        <w:contextualSpacing w:val="0"/>
        <w:jc w:val="both"/>
        <w:rPr>
          <w:rFonts w:ascii="Times New Roman" w:eastAsia="Times New Roman" w:hAnsi="Times New Roman" w:cs="Times New Roman"/>
          <w:b/>
          <w:lang/>
        </w:rPr>
      </w:pPr>
      <w:r>
        <w:rPr>
          <w:rFonts w:ascii="Times New Roman" w:eastAsia="Times New Roman" w:hAnsi="Times New Roman" w:cs="Times New Roman"/>
          <w:b/>
          <w:lang/>
        </w:rPr>
        <w:t xml:space="preserve">3.1 </w:t>
      </w:r>
      <w:proofErr w:type="spellStart"/>
      <w:r>
        <w:rPr>
          <w:rFonts w:ascii="Times New Roman" w:eastAsia="Times New Roman" w:hAnsi="Times New Roman" w:cs="Times New Roman"/>
          <w:b/>
          <w:lang/>
        </w:rPr>
        <w:t>Coeficient</w:t>
      </w:r>
      <w:proofErr w:type="spellEnd"/>
      <w:r>
        <w:rPr>
          <w:rFonts w:ascii="Times New Roman" w:eastAsia="Times New Roman" w:hAnsi="Times New Roman" w:cs="Times New Roman"/>
          <w:b/>
          <w:lang/>
        </w:rPr>
        <w:t xml:space="preserve"> of Performance COP and Energy Efficiency Ratio</w:t>
      </w:r>
    </w:p>
    <w:p w:rsidR="00246748" w:rsidRPr="00246748" w:rsidRDefault="00246748" w:rsidP="002B385D">
      <w:pPr>
        <w:tabs>
          <w:tab w:val="left" w:pos="3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rPr>
      </w:pPr>
      <w:r>
        <w:rPr>
          <w:rFonts w:ascii="Times New Roman" w:eastAsia="Times New Roman" w:hAnsi="Times New Roman" w:cs="Times New Roman"/>
          <w:lang/>
        </w:rPr>
        <w:tab/>
        <w:t xml:space="preserve">The </w:t>
      </w:r>
      <w:r w:rsidRPr="00246748">
        <w:rPr>
          <w:rFonts w:ascii="Times New Roman" w:eastAsia="Times New Roman" w:hAnsi="Times New Roman" w:cs="Times New Roman"/>
          <w:lang/>
        </w:rPr>
        <w:t>results</w:t>
      </w:r>
      <w:r>
        <w:rPr>
          <w:rFonts w:ascii="Times New Roman" w:eastAsia="Times New Roman" w:hAnsi="Times New Roman" w:cs="Times New Roman"/>
          <w:lang/>
        </w:rPr>
        <w:t xml:space="preserve"> of this research</w:t>
      </w:r>
      <w:r w:rsidRPr="00246748">
        <w:rPr>
          <w:rFonts w:ascii="Times New Roman" w:eastAsia="Times New Roman" w:hAnsi="Times New Roman" w:cs="Times New Roman"/>
          <w:lang/>
        </w:rPr>
        <w:t xml:space="preserve">, </w:t>
      </w:r>
      <w:r>
        <w:rPr>
          <w:rFonts w:ascii="Times New Roman" w:eastAsia="Times New Roman" w:hAnsi="Times New Roman" w:cs="Times New Roman"/>
          <w:lang/>
        </w:rPr>
        <w:t xml:space="preserve">the </w:t>
      </w:r>
      <w:r w:rsidRPr="00246748">
        <w:rPr>
          <w:rFonts w:ascii="Times New Roman" w:eastAsia="Times New Roman" w:hAnsi="Times New Roman" w:cs="Times New Roman"/>
          <w:lang/>
        </w:rPr>
        <w:t xml:space="preserve">data on COP and EER calculations were obtained. To </w:t>
      </w:r>
      <w:r>
        <w:rPr>
          <w:rFonts w:ascii="Times New Roman" w:eastAsia="Times New Roman" w:hAnsi="Times New Roman" w:cs="Times New Roman"/>
          <w:lang/>
        </w:rPr>
        <w:t xml:space="preserve">make easy </w:t>
      </w:r>
      <w:r w:rsidRPr="00246748">
        <w:rPr>
          <w:rFonts w:ascii="Times New Roman" w:eastAsia="Times New Roman" w:hAnsi="Times New Roman" w:cs="Times New Roman"/>
          <w:lang/>
        </w:rPr>
        <w:t xml:space="preserve">the analysis to find the causes and effects that occur, it can be shown in a graph </w:t>
      </w:r>
      <w:r>
        <w:rPr>
          <w:rFonts w:ascii="Times New Roman" w:eastAsia="Times New Roman" w:hAnsi="Times New Roman" w:cs="Times New Roman"/>
          <w:lang/>
        </w:rPr>
        <w:t xml:space="preserve">in </w:t>
      </w:r>
      <w:r w:rsidRPr="00246748">
        <w:rPr>
          <w:rFonts w:ascii="Times New Roman" w:eastAsia="Times New Roman" w:hAnsi="Times New Roman" w:cs="Times New Roman"/>
          <w:lang/>
        </w:rPr>
        <w:t>Figure 3</w:t>
      </w:r>
      <w:r w:rsidR="00D4201B">
        <w:rPr>
          <w:rFonts w:ascii="Times New Roman" w:eastAsia="Times New Roman" w:hAnsi="Times New Roman" w:cs="Times New Roman"/>
          <w:lang/>
        </w:rPr>
        <w:t>.</w:t>
      </w:r>
    </w:p>
    <w:p w:rsidR="00124241" w:rsidRDefault="001D6912" w:rsidP="00A12664">
      <w:pPr>
        <w:pStyle w:val="ListParagraph"/>
        <w:spacing w:after="0" w:line="240" w:lineRule="auto"/>
        <w:ind w:left="0" w:firstLine="360"/>
        <w:contextualSpacing w:val="0"/>
        <w:jc w:val="center"/>
        <w:rPr>
          <w:rFonts w:ascii="Times New Roman" w:eastAsia="Times New Roman" w:hAnsi="Times New Roman" w:cs="Times New Roman"/>
          <w:lang/>
        </w:rPr>
      </w:pPr>
      <w:r>
        <w:rPr>
          <w:noProof/>
        </w:rPr>
        <w:drawing>
          <wp:inline distT="0" distB="0" distL="0" distR="0" wp14:anchorId="550F24AB" wp14:editId="31E12474">
            <wp:extent cx="5365115" cy="18478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15" t="36295" r="24925" b="31002"/>
                    <a:stretch/>
                  </pic:blipFill>
                  <pic:spPr bwMode="auto">
                    <a:xfrm>
                      <a:off x="0" y="0"/>
                      <a:ext cx="5415675" cy="1865264"/>
                    </a:xfrm>
                    <a:prstGeom prst="rect">
                      <a:avLst/>
                    </a:prstGeom>
                    <a:ln>
                      <a:noFill/>
                    </a:ln>
                    <a:extLst>
                      <a:ext uri="{53640926-AAD7-44D8-BBD7-CCE9431645EC}">
                        <a14:shadowObscured xmlns:a14="http://schemas.microsoft.com/office/drawing/2010/main"/>
                      </a:ext>
                    </a:extLst>
                  </pic:spPr>
                </pic:pic>
              </a:graphicData>
            </a:graphic>
          </wp:inline>
        </w:drawing>
      </w:r>
      <w:r w:rsidR="00BF3BDB">
        <w:rPr>
          <w:rFonts w:ascii="Times New Roman" w:eastAsia="Times New Roman" w:hAnsi="Times New Roman" w:cs="Times New Roman"/>
          <w:lang/>
        </w:rPr>
        <w:t xml:space="preserve">  </w:t>
      </w:r>
    </w:p>
    <w:p w:rsidR="00124241" w:rsidRDefault="00BF3BDB" w:rsidP="002B385D">
      <w:pPr>
        <w:pStyle w:val="ListParagraph"/>
        <w:spacing w:line="240" w:lineRule="auto"/>
        <w:ind w:left="0" w:firstLine="0"/>
        <w:contextualSpacing w:val="0"/>
        <w:jc w:val="center"/>
        <w:rPr>
          <w:rFonts w:ascii="Times New Roman" w:eastAsia="Times New Roman" w:hAnsi="Times New Roman" w:cs="Times New Roman"/>
          <w:lang/>
        </w:rPr>
      </w:pPr>
      <w:proofErr w:type="gramStart"/>
      <w:r>
        <w:rPr>
          <w:rFonts w:ascii="Times New Roman" w:eastAsia="Times New Roman" w:hAnsi="Times New Roman" w:cs="Times New Roman"/>
          <w:lang/>
        </w:rPr>
        <w:t>Figure 3</w:t>
      </w:r>
      <w:r w:rsidR="00124241">
        <w:rPr>
          <w:rFonts w:ascii="Times New Roman" w:eastAsia="Times New Roman" w:hAnsi="Times New Roman" w:cs="Times New Roman"/>
          <w:lang/>
        </w:rPr>
        <w:t>.</w:t>
      </w:r>
      <w:proofErr w:type="gramEnd"/>
      <w:r w:rsidR="00124241">
        <w:rPr>
          <w:rFonts w:ascii="Times New Roman" w:eastAsia="Times New Roman" w:hAnsi="Times New Roman" w:cs="Times New Roman"/>
          <w:lang/>
        </w:rPr>
        <w:t xml:space="preserve"> </w:t>
      </w:r>
      <w:r>
        <w:rPr>
          <w:rFonts w:ascii="Times New Roman" w:eastAsia="Times New Roman" w:hAnsi="Times New Roman" w:cs="Times New Roman"/>
          <w:lang/>
        </w:rPr>
        <w:t xml:space="preserve">(A) COP of time, (B) </w:t>
      </w:r>
      <w:r w:rsidR="00124241">
        <w:rPr>
          <w:rFonts w:ascii="Times New Roman" w:eastAsia="Times New Roman" w:hAnsi="Times New Roman" w:cs="Times New Roman"/>
          <w:lang/>
        </w:rPr>
        <w:t>EER of time</w:t>
      </w:r>
    </w:p>
    <w:p w:rsidR="00D4201B" w:rsidRPr="00D4201B" w:rsidRDefault="009531E6" w:rsidP="00922BCA">
      <w:pPr>
        <w:pStyle w:val="HTMLPreformatted"/>
        <w:tabs>
          <w:tab w:val="clear" w:pos="916"/>
          <w:tab w:val="left" w:pos="360"/>
        </w:tabs>
        <w:jc w:val="both"/>
        <w:rPr>
          <w:rFonts w:ascii="Times New Roman" w:hAnsi="Times New Roman" w:cs="Times New Roman"/>
          <w:sz w:val="22"/>
          <w:szCs w:val="22"/>
        </w:rPr>
      </w:pPr>
      <w:r w:rsidRPr="00D4201B">
        <w:rPr>
          <w:rFonts w:ascii="Times New Roman" w:hAnsi="Times New Roman" w:cs="Times New Roman"/>
          <w:sz w:val="22"/>
          <w:szCs w:val="22"/>
          <w:lang/>
        </w:rPr>
        <w:tab/>
      </w:r>
      <w:r w:rsidR="00F962B7">
        <w:rPr>
          <w:rFonts w:ascii="Times New Roman" w:hAnsi="Times New Roman" w:cs="Times New Roman"/>
          <w:sz w:val="22"/>
          <w:szCs w:val="22"/>
          <w:lang/>
        </w:rPr>
        <w:t>In Figure 3 above shown the</w:t>
      </w:r>
      <w:r w:rsidR="00E17969">
        <w:rPr>
          <w:rFonts w:ascii="Times New Roman" w:hAnsi="Times New Roman" w:cs="Times New Roman"/>
          <w:sz w:val="22"/>
          <w:szCs w:val="22"/>
          <w:lang/>
        </w:rPr>
        <w:t xml:space="preserve"> higher</w:t>
      </w:r>
      <w:r w:rsidR="00AB4432">
        <w:rPr>
          <w:rFonts w:ascii="Times New Roman" w:hAnsi="Times New Roman" w:cs="Times New Roman"/>
          <w:sz w:val="22"/>
          <w:szCs w:val="22"/>
          <w:lang/>
        </w:rPr>
        <w:t xml:space="preserve"> </w:t>
      </w:r>
      <w:r w:rsidR="00D4201B" w:rsidRPr="00D4201B">
        <w:rPr>
          <w:rFonts w:ascii="Times New Roman" w:hAnsi="Times New Roman" w:cs="Times New Roman"/>
          <w:sz w:val="22"/>
          <w:szCs w:val="22"/>
          <w:lang/>
        </w:rPr>
        <w:t>percentage of the hydrogen mixtur</w:t>
      </w:r>
      <w:r w:rsidR="00AB4432">
        <w:rPr>
          <w:rFonts w:ascii="Times New Roman" w:hAnsi="Times New Roman" w:cs="Times New Roman"/>
          <w:sz w:val="22"/>
          <w:szCs w:val="22"/>
          <w:lang/>
        </w:rPr>
        <w:t xml:space="preserve">e (45% hydrogen and 55% R134a) make the higher of </w:t>
      </w:r>
      <w:r w:rsidR="00D4201B" w:rsidRPr="00D4201B">
        <w:rPr>
          <w:rFonts w:ascii="Times New Roman" w:hAnsi="Times New Roman" w:cs="Times New Roman"/>
          <w:sz w:val="22"/>
          <w:szCs w:val="22"/>
          <w:lang/>
        </w:rPr>
        <w:t>COP and EER values</w:t>
      </w:r>
      <w:r w:rsidR="00AB4432">
        <w:rPr>
          <w:rFonts w:ascii="Times New Roman" w:hAnsi="Times New Roman" w:cs="Times New Roman"/>
          <w:sz w:val="22"/>
          <w:szCs w:val="22"/>
          <w:lang/>
        </w:rPr>
        <w:t xml:space="preserve"> also</w:t>
      </w:r>
      <w:r w:rsidR="00D4201B" w:rsidRPr="00D4201B">
        <w:rPr>
          <w:rFonts w:ascii="Times New Roman" w:hAnsi="Times New Roman" w:cs="Times New Roman"/>
          <w:sz w:val="22"/>
          <w:szCs w:val="22"/>
          <w:lang/>
        </w:rPr>
        <w:t>. The higher COP and EER values ​​can increase the heat output value which is also higher, while the electrical energy required</w:t>
      </w:r>
      <w:r w:rsidR="005D5C2E">
        <w:rPr>
          <w:rFonts w:ascii="Times New Roman" w:hAnsi="Times New Roman" w:cs="Times New Roman"/>
          <w:sz w:val="22"/>
          <w:szCs w:val="22"/>
          <w:lang/>
        </w:rPr>
        <w:t xml:space="preserve"> is low, it</w:t>
      </w:r>
      <w:r w:rsidR="00D4201B" w:rsidRPr="00D4201B">
        <w:rPr>
          <w:rFonts w:ascii="Times New Roman" w:hAnsi="Times New Roman" w:cs="Times New Roman"/>
          <w:sz w:val="22"/>
          <w:szCs w:val="22"/>
          <w:lang/>
        </w:rPr>
        <w:t xml:space="preserve"> can be shown in Figure 4. There are 2 factors</w:t>
      </w:r>
      <w:r w:rsidR="005D5C2E">
        <w:rPr>
          <w:rFonts w:ascii="Times New Roman" w:hAnsi="Times New Roman" w:cs="Times New Roman"/>
          <w:sz w:val="22"/>
          <w:szCs w:val="22"/>
          <w:lang/>
        </w:rPr>
        <w:t xml:space="preserve"> can affect the COP and EER</w:t>
      </w:r>
      <w:r w:rsidR="00D4201B" w:rsidRPr="00D4201B">
        <w:rPr>
          <w:rFonts w:ascii="Times New Roman" w:hAnsi="Times New Roman" w:cs="Times New Roman"/>
          <w:sz w:val="22"/>
          <w:szCs w:val="22"/>
          <w:lang/>
        </w:rPr>
        <w:t xml:space="preserve"> namely heat output and electrical energy.  The phenomenon that occurs in Figure 3 (A) above </w:t>
      </w:r>
      <w:r w:rsidR="005D5C2E">
        <w:rPr>
          <w:rFonts w:ascii="Times New Roman" w:hAnsi="Times New Roman" w:cs="Times New Roman"/>
          <w:sz w:val="22"/>
          <w:szCs w:val="22"/>
          <w:lang/>
        </w:rPr>
        <w:t xml:space="preserve">cause of </w:t>
      </w:r>
      <w:r w:rsidR="00D4201B" w:rsidRPr="00D4201B">
        <w:rPr>
          <w:rFonts w:ascii="Times New Roman" w:hAnsi="Times New Roman" w:cs="Times New Roman"/>
          <w:sz w:val="22"/>
          <w:szCs w:val="22"/>
          <w:lang/>
        </w:rPr>
        <w:t>the small amount of electrical energy required.</w:t>
      </w:r>
    </w:p>
    <w:p w:rsidR="00F75205" w:rsidRDefault="00EA5AB7" w:rsidP="002B385D">
      <w:pPr>
        <w:pStyle w:val="ListParagraph"/>
        <w:spacing w:before="240" w:after="0" w:line="240" w:lineRule="auto"/>
        <w:ind w:left="0" w:firstLine="0"/>
        <w:contextualSpacing w:val="0"/>
        <w:jc w:val="center"/>
        <w:rPr>
          <w:rFonts w:ascii="Times New Roman" w:eastAsia="Times New Roman" w:hAnsi="Times New Roman" w:cs="Times New Roman"/>
          <w:lang/>
        </w:rPr>
      </w:pPr>
      <w:r>
        <w:rPr>
          <w:noProof/>
        </w:rPr>
        <w:drawing>
          <wp:inline distT="0" distB="0" distL="0" distR="0" wp14:anchorId="09F525E0" wp14:editId="39A72F00">
            <wp:extent cx="2813050" cy="1725130"/>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838" t="49338" r="30668" b="8696"/>
                    <a:stretch/>
                  </pic:blipFill>
                  <pic:spPr bwMode="auto">
                    <a:xfrm>
                      <a:off x="0" y="0"/>
                      <a:ext cx="2855740" cy="1751310"/>
                    </a:xfrm>
                    <a:prstGeom prst="rect">
                      <a:avLst/>
                    </a:prstGeom>
                    <a:ln>
                      <a:noFill/>
                    </a:ln>
                    <a:extLst>
                      <a:ext uri="{53640926-AAD7-44D8-BBD7-CCE9431645EC}">
                        <a14:shadowObscured xmlns:a14="http://schemas.microsoft.com/office/drawing/2010/main"/>
                      </a:ext>
                    </a:extLst>
                  </pic:spPr>
                </pic:pic>
              </a:graphicData>
            </a:graphic>
          </wp:inline>
        </w:drawing>
      </w:r>
    </w:p>
    <w:p w:rsidR="00EA5AB7" w:rsidRDefault="00EA5AB7" w:rsidP="00F75205">
      <w:pPr>
        <w:pStyle w:val="ListParagraph"/>
        <w:spacing w:line="240" w:lineRule="auto"/>
        <w:ind w:left="0" w:firstLine="0"/>
        <w:contextualSpacing w:val="0"/>
        <w:jc w:val="center"/>
        <w:rPr>
          <w:rFonts w:ascii="Times New Roman" w:eastAsia="Times New Roman" w:hAnsi="Times New Roman" w:cs="Times New Roman"/>
          <w:lang/>
        </w:rPr>
      </w:pPr>
      <w:proofErr w:type="gramStart"/>
      <w:r>
        <w:rPr>
          <w:rFonts w:ascii="Times New Roman" w:eastAsia="Times New Roman" w:hAnsi="Times New Roman" w:cs="Times New Roman"/>
          <w:lang/>
        </w:rPr>
        <w:t>Figure 4.</w:t>
      </w:r>
      <w:proofErr w:type="gramEnd"/>
      <w:r>
        <w:rPr>
          <w:rFonts w:ascii="Times New Roman" w:eastAsia="Times New Roman" w:hAnsi="Times New Roman" w:cs="Times New Roman"/>
          <w:lang/>
        </w:rPr>
        <w:t xml:space="preserve"> Electrical energy of time</w:t>
      </w:r>
    </w:p>
    <w:p w:rsidR="005D5C2E" w:rsidRPr="005D5C2E" w:rsidRDefault="009B7809" w:rsidP="00922BCA">
      <w:pPr>
        <w:pStyle w:val="ListParagraph"/>
        <w:spacing w:line="240" w:lineRule="auto"/>
        <w:ind w:left="0" w:firstLine="360"/>
        <w:contextualSpacing w:val="0"/>
        <w:jc w:val="both"/>
        <w:rPr>
          <w:rFonts w:ascii="Times New Roman" w:eastAsia="Times New Roman" w:hAnsi="Times New Roman" w:cs="Times New Roman"/>
        </w:rPr>
      </w:pPr>
      <w:proofErr w:type="gramStart"/>
      <w:r>
        <w:rPr>
          <w:rFonts w:ascii="Times New Roman" w:eastAsia="Times New Roman" w:hAnsi="Times New Roman" w:cs="Times New Roman"/>
          <w:lang/>
        </w:rPr>
        <w:t>Figure 4 above shown</w:t>
      </w:r>
      <w:r w:rsidR="005D5C2E" w:rsidRPr="005D5C2E">
        <w:rPr>
          <w:rFonts w:ascii="Times New Roman" w:eastAsia="Times New Roman" w:hAnsi="Times New Roman" w:cs="Times New Roman"/>
          <w:lang/>
        </w:rPr>
        <w:t xml:space="preserve"> that the percentage of 45% hydrogen and 55% R134a mixture requires less electrical energy.</w:t>
      </w:r>
      <w:proofErr w:type="gramEnd"/>
      <w:r w:rsidR="005D5C2E" w:rsidRPr="005D5C2E">
        <w:rPr>
          <w:rFonts w:ascii="Times New Roman" w:eastAsia="Times New Roman" w:hAnsi="Times New Roman" w:cs="Times New Roman"/>
          <w:lang/>
        </w:rPr>
        <w:t xml:space="preserve"> </w:t>
      </w:r>
      <w:r w:rsidR="005D5C2E">
        <w:rPr>
          <w:rFonts w:ascii="Times New Roman" w:eastAsia="Times New Roman" w:hAnsi="Times New Roman" w:cs="Times New Roman"/>
          <w:lang/>
        </w:rPr>
        <w:t xml:space="preserve">Due </w:t>
      </w:r>
      <w:r w:rsidR="005D5C2E" w:rsidRPr="005D5C2E">
        <w:rPr>
          <w:rFonts w:ascii="Times New Roman" w:eastAsia="Times New Roman" w:hAnsi="Times New Roman" w:cs="Times New Roman"/>
          <w:lang/>
        </w:rPr>
        <w:t xml:space="preserve">to the </w:t>
      </w:r>
      <w:r w:rsidR="005D5C2E">
        <w:rPr>
          <w:rFonts w:ascii="Times New Roman" w:eastAsia="Times New Roman" w:hAnsi="Times New Roman" w:cs="Times New Roman"/>
          <w:lang/>
        </w:rPr>
        <w:t>work</w:t>
      </w:r>
      <w:r w:rsidR="005D5C2E" w:rsidRPr="005D5C2E">
        <w:rPr>
          <w:rFonts w:ascii="Times New Roman" w:eastAsia="Times New Roman" w:hAnsi="Times New Roman" w:cs="Times New Roman"/>
          <w:lang/>
        </w:rPr>
        <w:t xml:space="preserve"> performa</w:t>
      </w:r>
      <w:r w:rsidR="005D5C2E">
        <w:rPr>
          <w:rFonts w:ascii="Times New Roman" w:eastAsia="Times New Roman" w:hAnsi="Times New Roman" w:cs="Times New Roman"/>
          <w:lang/>
        </w:rPr>
        <w:t>nce of the compressor is</w:t>
      </w:r>
      <w:r w:rsidR="00E17969">
        <w:rPr>
          <w:rFonts w:ascii="Times New Roman" w:eastAsia="Times New Roman" w:hAnsi="Times New Roman" w:cs="Times New Roman"/>
          <w:lang/>
        </w:rPr>
        <w:t xml:space="preserve"> light</w:t>
      </w:r>
      <w:r w:rsidR="005D5C2E">
        <w:rPr>
          <w:rFonts w:ascii="Times New Roman" w:eastAsia="Times New Roman" w:hAnsi="Times New Roman" w:cs="Times New Roman"/>
          <w:lang/>
        </w:rPr>
        <w:t xml:space="preserve"> because of the</w:t>
      </w:r>
      <w:r w:rsidR="00E17969">
        <w:rPr>
          <w:rFonts w:ascii="Times New Roman" w:eastAsia="Times New Roman" w:hAnsi="Times New Roman" w:cs="Times New Roman"/>
          <w:lang/>
        </w:rPr>
        <w:t xml:space="preserve"> low</w:t>
      </w:r>
      <w:r w:rsidR="005D5C2E" w:rsidRPr="005D5C2E">
        <w:rPr>
          <w:rFonts w:ascii="Times New Roman" w:eastAsia="Times New Roman" w:hAnsi="Times New Roman" w:cs="Times New Roman"/>
          <w:lang/>
        </w:rPr>
        <w:t xml:space="preserve"> cooling fluid pressure as shown in Figure 5.</w:t>
      </w:r>
    </w:p>
    <w:p w:rsidR="005E427F" w:rsidRDefault="005E427F" w:rsidP="00A12664">
      <w:pPr>
        <w:pStyle w:val="ListParagraph"/>
        <w:spacing w:after="0" w:line="240" w:lineRule="auto"/>
        <w:ind w:left="0" w:firstLine="0"/>
        <w:contextualSpacing w:val="0"/>
        <w:jc w:val="center"/>
        <w:rPr>
          <w:rFonts w:ascii="Times New Roman" w:eastAsia="Times New Roman" w:hAnsi="Times New Roman" w:cs="Times New Roman"/>
          <w:lang/>
        </w:rPr>
      </w:pPr>
      <w:r>
        <w:rPr>
          <w:noProof/>
        </w:rPr>
        <w:lastRenderedPageBreak/>
        <w:drawing>
          <wp:inline distT="0" distB="0" distL="0" distR="0" wp14:anchorId="65FF770D" wp14:editId="0FCFE6E4">
            <wp:extent cx="2819400" cy="17338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57" t="42722" r="30455" b="15312"/>
                    <a:stretch/>
                  </pic:blipFill>
                  <pic:spPr bwMode="auto">
                    <a:xfrm>
                      <a:off x="0" y="0"/>
                      <a:ext cx="2846128" cy="1750251"/>
                    </a:xfrm>
                    <a:prstGeom prst="rect">
                      <a:avLst/>
                    </a:prstGeom>
                    <a:ln>
                      <a:noFill/>
                    </a:ln>
                    <a:extLst>
                      <a:ext uri="{53640926-AAD7-44D8-BBD7-CCE9431645EC}">
                        <a14:shadowObscured xmlns:a14="http://schemas.microsoft.com/office/drawing/2010/main"/>
                      </a:ext>
                    </a:extLst>
                  </pic:spPr>
                </pic:pic>
              </a:graphicData>
            </a:graphic>
          </wp:inline>
        </w:drawing>
      </w:r>
    </w:p>
    <w:p w:rsidR="005E427F" w:rsidRDefault="005E427F" w:rsidP="005E427F">
      <w:pPr>
        <w:pStyle w:val="ListParagraph"/>
        <w:spacing w:line="240" w:lineRule="auto"/>
        <w:ind w:left="0" w:firstLine="0"/>
        <w:contextualSpacing w:val="0"/>
        <w:jc w:val="center"/>
        <w:rPr>
          <w:rFonts w:ascii="Times New Roman" w:eastAsia="Times New Roman" w:hAnsi="Times New Roman" w:cs="Times New Roman"/>
          <w:lang/>
        </w:rPr>
      </w:pPr>
      <w:proofErr w:type="gramStart"/>
      <w:r>
        <w:rPr>
          <w:rFonts w:ascii="Times New Roman" w:eastAsia="Times New Roman" w:hAnsi="Times New Roman" w:cs="Times New Roman"/>
          <w:lang/>
        </w:rPr>
        <w:t>Figure 5.</w:t>
      </w:r>
      <w:proofErr w:type="gramEnd"/>
      <w:r>
        <w:rPr>
          <w:rFonts w:ascii="Times New Roman" w:eastAsia="Times New Roman" w:hAnsi="Times New Roman" w:cs="Times New Roman"/>
          <w:lang/>
        </w:rPr>
        <w:t xml:space="preserve"> Pressure in </w:t>
      </w:r>
      <w:proofErr w:type="spellStart"/>
      <w:r>
        <w:rPr>
          <w:rFonts w:ascii="Times New Roman" w:eastAsia="Times New Roman" w:hAnsi="Times New Roman" w:cs="Times New Roman"/>
          <w:lang/>
        </w:rPr>
        <w:t>compresor</w:t>
      </w:r>
      <w:proofErr w:type="spellEnd"/>
      <w:r>
        <w:rPr>
          <w:rFonts w:ascii="Times New Roman" w:eastAsia="Times New Roman" w:hAnsi="Times New Roman" w:cs="Times New Roman"/>
          <w:lang/>
        </w:rPr>
        <w:t xml:space="preserve"> of time</w:t>
      </w:r>
    </w:p>
    <w:p w:rsidR="00E17969" w:rsidRDefault="00922BCA" w:rsidP="00922BC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lang/>
        </w:rPr>
      </w:pPr>
      <w:r>
        <w:rPr>
          <w:rFonts w:ascii="Times New Roman" w:eastAsia="Times New Roman" w:hAnsi="Times New Roman" w:cs="Times New Roman"/>
          <w:lang/>
        </w:rPr>
        <w:tab/>
      </w:r>
      <w:r w:rsidR="00E17969">
        <w:rPr>
          <w:rFonts w:ascii="Times New Roman" w:eastAsia="Times New Roman" w:hAnsi="Times New Roman" w:cs="Times New Roman"/>
          <w:lang/>
        </w:rPr>
        <w:t>From every</w:t>
      </w:r>
      <w:r w:rsidR="00F962B7">
        <w:rPr>
          <w:rFonts w:ascii="Times New Roman" w:eastAsia="Times New Roman" w:hAnsi="Times New Roman" w:cs="Times New Roman"/>
          <w:lang/>
        </w:rPr>
        <w:t xml:space="preserve"> differences </w:t>
      </w:r>
      <w:r w:rsidR="00E17969" w:rsidRPr="00E17969">
        <w:rPr>
          <w:rFonts w:ascii="Times New Roman" w:eastAsia="Times New Roman" w:hAnsi="Times New Roman" w:cs="Times New Roman"/>
          <w:lang/>
        </w:rPr>
        <w:t>in the percentage of the hydrogen and refrigerant R134a</w:t>
      </w:r>
      <w:r w:rsidR="00E17969">
        <w:rPr>
          <w:rFonts w:ascii="Times New Roman" w:eastAsia="Times New Roman" w:hAnsi="Times New Roman" w:cs="Times New Roman"/>
          <w:lang/>
        </w:rPr>
        <w:t xml:space="preserve"> mixture</w:t>
      </w:r>
      <w:r w:rsidR="00F962B7">
        <w:rPr>
          <w:rFonts w:ascii="Times New Roman" w:eastAsia="Times New Roman" w:hAnsi="Times New Roman" w:cs="Times New Roman"/>
          <w:lang/>
        </w:rPr>
        <w:t>, the higher of</w:t>
      </w:r>
      <w:r w:rsidR="00E17969" w:rsidRPr="00E17969">
        <w:rPr>
          <w:rFonts w:ascii="Times New Roman" w:eastAsia="Times New Roman" w:hAnsi="Times New Roman" w:cs="Times New Roman"/>
          <w:lang/>
        </w:rPr>
        <w:t xml:space="preserve"> hydrogen mixtur</w:t>
      </w:r>
      <w:r w:rsidR="00F962B7">
        <w:rPr>
          <w:rFonts w:ascii="Times New Roman" w:eastAsia="Times New Roman" w:hAnsi="Times New Roman" w:cs="Times New Roman"/>
          <w:lang/>
        </w:rPr>
        <w:t>e (45% hydrogen and 55% R134a) make the</w:t>
      </w:r>
      <w:r w:rsidR="00E17969" w:rsidRPr="00E17969">
        <w:rPr>
          <w:rFonts w:ascii="Times New Roman" w:eastAsia="Times New Roman" w:hAnsi="Times New Roman" w:cs="Times New Roman"/>
          <w:lang/>
        </w:rPr>
        <w:t xml:space="preserve"> fluid pressure after passing through the compressor</w:t>
      </w:r>
      <w:r w:rsidR="00F962B7">
        <w:rPr>
          <w:rFonts w:ascii="Times New Roman" w:eastAsia="Times New Roman" w:hAnsi="Times New Roman" w:cs="Times New Roman"/>
          <w:lang/>
        </w:rPr>
        <w:t xml:space="preserve"> is low </w:t>
      </w:r>
      <w:r w:rsidR="00E17969" w:rsidRPr="00E17969">
        <w:rPr>
          <w:rFonts w:ascii="Times New Roman" w:eastAsia="Times New Roman" w:hAnsi="Times New Roman" w:cs="Times New Roman"/>
          <w:lang/>
        </w:rPr>
        <w:t xml:space="preserve">caused by the smaller density of the fluid mixture so </w:t>
      </w:r>
      <w:r w:rsidR="00F962B7">
        <w:rPr>
          <w:rFonts w:ascii="Times New Roman" w:eastAsia="Times New Roman" w:hAnsi="Times New Roman" w:cs="Times New Roman"/>
          <w:lang/>
        </w:rPr>
        <w:t>can flow with easily</w:t>
      </w:r>
      <w:r w:rsidR="00E17969" w:rsidRPr="00E17969">
        <w:rPr>
          <w:rFonts w:ascii="Times New Roman" w:eastAsia="Times New Roman" w:hAnsi="Times New Roman" w:cs="Times New Roman"/>
          <w:lang/>
        </w:rPr>
        <w:t>. From the ca</w:t>
      </w:r>
      <w:r w:rsidR="0097189F">
        <w:rPr>
          <w:rFonts w:ascii="Times New Roman" w:eastAsia="Times New Roman" w:hAnsi="Times New Roman" w:cs="Times New Roman"/>
          <w:lang/>
        </w:rPr>
        <w:t xml:space="preserve">lculation of the density of </w:t>
      </w:r>
      <w:r w:rsidR="00E17969" w:rsidRPr="00E17969">
        <w:rPr>
          <w:rFonts w:ascii="Times New Roman" w:eastAsia="Times New Roman" w:hAnsi="Times New Roman" w:cs="Times New Roman"/>
          <w:lang/>
        </w:rPr>
        <w:t>mixture, the data is obtained as in Table 3.</w:t>
      </w:r>
    </w:p>
    <w:p w:rsidR="007C73B9" w:rsidRPr="007C73B9" w:rsidRDefault="007C73B9" w:rsidP="002B385D">
      <w:pPr>
        <w:pStyle w:val="ListParagraph"/>
        <w:spacing w:before="240" w:after="0" w:line="240" w:lineRule="auto"/>
        <w:ind w:left="0" w:firstLine="0"/>
        <w:contextualSpacing w:val="0"/>
        <w:jc w:val="center"/>
        <w:rPr>
          <w:rFonts w:ascii="Times New Roman" w:eastAsia="Times New Roman" w:hAnsi="Times New Roman" w:cs="Times New Roman"/>
          <w:lang/>
        </w:rPr>
      </w:pPr>
      <w:proofErr w:type="gramStart"/>
      <w:r>
        <w:rPr>
          <w:rFonts w:ascii="Times New Roman" w:eastAsia="Times New Roman" w:hAnsi="Times New Roman" w:cs="Times New Roman"/>
          <w:b/>
          <w:lang/>
        </w:rPr>
        <w:t>Table 3.</w:t>
      </w:r>
      <w:proofErr w:type="gramEnd"/>
      <w:r>
        <w:rPr>
          <w:rFonts w:ascii="Times New Roman" w:eastAsia="Times New Roman" w:hAnsi="Times New Roman" w:cs="Times New Roman"/>
          <w:b/>
          <w:lang/>
        </w:rPr>
        <w:t xml:space="preserve"> </w:t>
      </w:r>
      <w:r>
        <w:rPr>
          <w:rFonts w:ascii="Times New Roman" w:eastAsia="Times New Roman" w:hAnsi="Times New Roman" w:cs="Times New Roman"/>
          <w:lang/>
        </w:rPr>
        <w:t xml:space="preserve">Density mixed </w:t>
      </w:r>
      <w:proofErr w:type="spellStart"/>
      <w:r>
        <w:rPr>
          <w:rFonts w:ascii="Times New Roman" w:eastAsia="Times New Roman" w:hAnsi="Times New Roman" w:cs="Times New Roman"/>
          <w:lang/>
        </w:rPr>
        <w:t>hidrogen</w:t>
      </w:r>
      <w:proofErr w:type="spellEnd"/>
      <w:r>
        <w:rPr>
          <w:rFonts w:ascii="Times New Roman" w:eastAsia="Times New Roman" w:hAnsi="Times New Roman" w:cs="Times New Roman"/>
          <w:lang/>
        </w:rPr>
        <w:t xml:space="preserve"> and refrigerant R134a</w:t>
      </w:r>
    </w:p>
    <w:tbl>
      <w:tblPr>
        <w:tblStyle w:val="PlainTable2"/>
        <w:tblW w:w="0" w:type="auto"/>
        <w:jc w:val="center"/>
        <w:tblLook w:val="04A0" w:firstRow="1" w:lastRow="0" w:firstColumn="1" w:lastColumn="0" w:noHBand="0" w:noVBand="1"/>
      </w:tblPr>
      <w:tblGrid>
        <w:gridCol w:w="3131"/>
        <w:gridCol w:w="3131"/>
      </w:tblGrid>
      <w:tr w:rsidR="007C73B9" w:rsidTr="007C73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1" w:type="dxa"/>
          </w:tcPr>
          <w:p w:rsidR="007C73B9" w:rsidRPr="007C73B9" w:rsidRDefault="009B7809" w:rsidP="007C73B9">
            <w:pPr>
              <w:pStyle w:val="ListParagraph"/>
              <w:ind w:left="0" w:firstLine="0"/>
              <w:contextualSpacing w:val="0"/>
              <w:jc w:val="center"/>
              <w:rPr>
                <w:rFonts w:ascii="Times New Roman" w:eastAsia="Times New Roman" w:hAnsi="Times New Roman" w:cs="Times New Roman"/>
                <w:b w:val="0"/>
                <w:lang/>
              </w:rPr>
            </w:pPr>
            <w:r>
              <w:rPr>
                <w:rFonts w:ascii="Times New Roman" w:eastAsia="Times New Roman" w:hAnsi="Times New Roman" w:cs="Times New Roman"/>
                <w:b w:val="0"/>
                <w:lang/>
              </w:rPr>
              <w:t xml:space="preserve">The ratio of </w:t>
            </w:r>
            <w:proofErr w:type="spellStart"/>
            <w:r>
              <w:rPr>
                <w:rFonts w:ascii="Times New Roman" w:eastAsia="Times New Roman" w:hAnsi="Times New Roman" w:cs="Times New Roman"/>
                <w:b w:val="0"/>
                <w:lang/>
              </w:rPr>
              <w:t>Hidrogen</w:t>
            </w:r>
            <w:proofErr w:type="spellEnd"/>
            <w:r>
              <w:rPr>
                <w:rFonts w:ascii="Times New Roman" w:eastAsia="Times New Roman" w:hAnsi="Times New Roman" w:cs="Times New Roman"/>
                <w:b w:val="0"/>
                <w:lang/>
              </w:rPr>
              <w:t xml:space="preserve"> and</w:t>
            </w:r>
            <w:r w:rsidR="007C73B9" w:rsidRPr="007C73B9">
              <w:rPr>
                <w:rFonts w:ascii="Times New Roman" w:eastAsia="Times New Roman" w:hAnsi="Times New Roman" w:cs="Times New Roman"/>
                <w:b w:val="0"/>
                <w:lang/>
              </w:rPr>
              <w:t xml:space="preserve"> </w:t>
            </w:r>
            <w:r>
              <w:rPr>
                <w:rFonts w:ascii="Times New Roman" w:eastAsia="Times New Roman" w:hAnsi="Times New Roman" w:cs="Times New Roman"/>
                <w:b w:val="0"/>
                <w:lang/>
              </w:rPr>
              <w:t xml:space="preserve">refrigerant </w:t>
            </w:r>
            <w:r w:rsidR="007C73B9" w:rsidRPr="007C73B9">
              <w:rPr>
                <w:rFonts w:ascii="Times New Roman" w:eastAsia="Times New Roman" w:hAnsi="Times New Roman" w:cs="Times New Roman"/>
                <w:b w:val="0"/>
                <w:lang/>
              </w:rPr>
              <w:t>R134a</w:t>
            </w:r>
            <w:r>
              <w:rPr>
                <w:rFonts w:ascii="Times New Roman" w:eastAsia="Times New Roman" w:hAnsi="Times New Roman" w:cs="Times New Roman"/>
                <w:b w:val="0"/>
                <w:lang/>
              </w:rPr>
              <w:t xml:space="preserve"> mixture</w:t>
            </w:r>
          </w:p>
        </w:tc>
        <w:tc>
          <w:tcPr>
            <w:tcW w:w="3131" w:type="dxa"/>
          </w:tcPr>
          <w:p w:rsidR="007C73B9" w:rsidRPr="007C73B9" w:rsidRDefault="009B7809" w:rsidP="007C73B9">
            <w:pPr>
              <w:pStyle w:val="ListParagraph"/>
              <w:ind w:left="0" w:firstLine="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rPr>
            </w:pPr>
            <w:r>
              <w:rPr>
                <w:rFonts w:ascii="Times New Roman" w:eastAsia="Times New Roman" w:hAnsi="Times New Roman" w:cs="Times New Roman"/>
                <w:b w:val="0"/>
                <w:lang/>
              </w:rPr>
              <w:t>Density</w:t>
            </w:r>
          </w:p>
        </w:tc>
      </w:tr>
      <w:tr w:rsidR="007C73B9" w:rsidTr="007C73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1" w:type="dxa"/>
          </w:tcPr>
          <w:p w:rsidR="007C73B9" w:rsidRPr="007C73B9" w:rsidRDefault="007C73B9" w:rsidP="007C73B9">
            <w:pPr>
              <w:pStyle w:val="ListParagraph"/>
              <w:ind w:left="0" w:firstLine="0"/>
              <w:contextualSpacing w:val="0"/>
              <w:jc w:val="center"/>
              <w:rPr>
                <w:rFonts w:ascii="Times New Roman" w:eastAsia="Times New Roman" w:hAnsi="Times New Roman" w:cs="Times New Roman"/>
                <w:b w:val="0"/>
                <w:lang/>
              </w:rPr>
            </w:pPr>
            <w:r>
              <w:rPr>
                <w:rFonts w:ascii="Times New Roman" w:eastAsia="Times New Roman" w:hAnsi="Times New Roman" w:cs="Times New Roman"/>
                <w:b w:val="0"/>
                <w:lang/>
              </w:rPr>
              <w:t xml:space="preserve">0% : 100% </w:t>
            </w:r>
          </w:p>
        </w:tc>
        <w:tc>
          <w:tcPr>
            <w:tcW w:w="3131" w:type="dxa"/>
          </w:tcPr>
          <w:p w:rsidR="007C73B9" w:rsidRPr="007C73B9" w:rsidRDefault="007C73B9" w:rsidP="007C73B9">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rPr>
            </w:pPr>
            <w:r>
              <w:rPr>
                <w:rFonts w:ascii="Times New Roman" w:eastAsia="Times New Roman" w:hAnsi="Times New Roman" w:cs="Times New Roman"/>
                <w:lang/>
              </w:rPr>
              <w:t>14.35</w:t>
            </w:r>
          </w:p>
        </w:tc>
      </w:tr>
      <w:tr w:rsidR="007C73B9" w:rsidTr="007C73B9">
        <w:trPr>
          <w:jc w:val="center"/>
        </w:trPr>
        <w:tc>
          <w:tcPr>
            <w:cnfStyle w:val="001000000000" w:firstRow="0" w:lastRow="0" w:firstColumn="1" w:lastColumn="0" w:oddVBand="0" w:evenVBand="0" w:oddHBand="0" w:evenHBand="0" w:firstRowFirstColumn="0" w:firstRowLastColumn="0" w:lastRowFirstColumn="0" w:lastRowLastColumn="0"/>
            <w:tcW w:w="3131" w:type="dxa"/>
          </w:tcPr>
          <w:p w:rsidR="007C73B9" w:rsidRPr="007C73B9" w:rsidRDefault="007C73B9" w:rsidP="007C73B9">
            <w:pPr>
              <w:pStyle w:val="ListParagraph"/>
              <w:ind w:left="0" w:firstLine="0"/>
              <w:contextualSpacing w:val="0"/>
              <w:jc w:val="center"/>
              <w:rPr>
                <w:rFonts w:ascii="Times New Roman" w:eastAsia="Times New Roman" w:hAnsi="Times New Roman" w:cs="Times New Roman"/>
                <w:b w:val="0"/>
                <w:lang/>
              </w:rPr>
            </w:pPr>
            <w:r>
              <w:rPr>
                <w:rFonts w:ascii="Times New Roman" w:eastAsia="Times New Roman" w:hAnsi="Times New Roman" w:cs="Times New Roman"/>
                <w:b w:val="0"/>
                <w:lang/>
              </w:rPr>
              <w:t>15% : 85%</w:t>
            </w:r>
          </w:p>
        </w:tc>
        <w:tc>
          <w:tcPr>
            <w:tcW w:w="3131" w:type="dxa"/>
          </w:tcPr>
          <w:p w:rsidR="007C73B9" w:rsidRPr="007C73B9" w:rsidRDefault="007C73B9" w:rsidP="007C73B9">
            <w:pPr>
              <w:pStyle w:val="ListParagraph"/>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rPr>
            </w:pPr>
            <w:r>
              <w:rPr>
                <w:rFonts w:ascii="Times New Roman" w:eastAsia="Times New Roman" w:hAnsi="Times New Roman" w:cs="Times New Roman"/>
                <w:lang/>
              </w:rPr>
              <w:t>12.20</w:t>
            </w:r>
          </w:p>
        </w:tc>
      </w:tr>
      <w:tr w:rsidR="007C73B9" w:rsidTr="007C73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1" w:type="dxa"/>
          </w:tcPr>
          <w:p w:rsidR="007C73B9" w:rsidRPr="007C73B9" w:rsidRDefault="007C73B9" w:rsidP="007C73B9">
            <w:pPr>
              <w:pStyle w:val="ListParagraph"/>
              <w:ind w:left="0" w:firstLine="0"/>
              <w:contextualSpacing w:val="0"/>
              <w:jc w:val="center"/>
              <w:rPr>
                <w:rFonts w:ascii="Times New Roman" w:eastAsia="Times New Roman" w:hAnsi="Times New Roman" w:cs="Times New Roman"/>
                <w:b w:val="0"/>
                <w:lang/>
              </w:rPr>
            </w:pPr>
            <w:r>
              <w:rPr>
                <w:rFonts w:ascii="Times New Roman" w:eastAsia="Times New Roman" w:hAnsi="Times New Roman" w:cs="Times New Roman"/>
                <w:b w:val="0"/>
                <w:lang/>
              </w:rPr>
              <w:t>30% : 70%</w:t>
            </w:r>
          </w:p>
        </w:tc>
        <w:tc>
          <w:tcPr>
            <w:tcW w:w="3131" w:type="dxa"/>
          </w:tcPr>
          <w:p w:rsidR="007C73B9" w:rsidRPr="007C73B9" w:rsidRDefault="007C73B9" w:rsidP="007C73B9">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rPr>
            </w:pPr>
            <w:r>
              <w:rPr>
                <w:rFonts w:ascii="Times New Roman" w:eastAsia="Times New Roman" w:hAnsi="Times New Roman" w:cs="Times New Roman"/>
                <w:lang/>
              </w:rPr>
              <w:t>10.05</w:t>
            </w:r>
          </w:p>
        </w:tc>
      </w:tr>
      <w:tr w:rsidR="007C73B9" w:rsidTr="007C73B9">
        <w:trPr>
          <w:jc w:val="center"/>
        </w:trPr>
        <w:tc>
          <w:tcPr>
            <w:cnfStyle w:val="001000000000" w:firstRow="0" w:lastRow="0" w:firstColumn="1" w:lastColumn="0" w:oddVBand="0" w:evenVBand="0" w:oddHBand="0" w:evenHBand="0" w:firstRowFirstColumn="0" w:firstRowLastColumn="0" w:lastRowFirstColumn="0" w:lastRowLastColumn="0"/>
            <w:tcW w:w="3131" w:type="dxa"/>
          </w:tcPr>
          <w:p w:rsidR="007C73B9" w:rsidRPr="007C73B9" w:rsidRDefault="007C73B9" w:rsidP="007C73B9">
            <w:pPr>
              <w:pStyle w:val="ListParagraph"/>
              <w:ind w:left="0" w:firstLine="0"/>
              <w:contextualSpacing w:val="0"/>
              <w:jc w:val="center"/>
              <w:rPr>
                <w:rFonts w:ascii="Times New Roman" w:eastAsia="Times New Roman" w:hAnsi="Times New Roman" w:cs="Times New Roman"/>
                <w:b w:val="0"/>
                <w:lang/>
              </w:rPr>
            </w:pPr>
            <w:r>
              <w:rPr>
                <w:rFonts w:ascii="Times New Roman" w:eastAsia="Times New Roman" w:hAnsi="Times New Roman" w:cs="Times New Roman"/>
                <w:b w:val="0"/>
                <w:lang/>
              </w:rPr>
              <w:t>45% : 55%</w:t>
            </w:r>
          </w:p>
        </w:tc>
        <w:tc>
          <w:tcPr>
            <w:tcW w:w="3131" w:type="dxa"/>
          </w:tcPr>
          <w:p w:rsidR="007C73B9" w:rsidRPr="007C73B9" w:rsidRDefault="007C73B9" w:rsidP="007C73B9">
            <w:pPr>
              <w:pStyle w:val="ListParagraph"/>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rPr>
            </w:pPr>
            <w:r>
              <w:rPr>
                <w:rFonts w:ascii="Times New Roman" w:eastAsia="Times New Roman" w:hAnsi="Times New Roman" w:cs="Times New Roman"/>
                <w:lang/>
              </w:rPr>
              <w:t>7.90</w:t>
            </w:r>
          </w:p>
        </w:tc>
      </w:tr>
    </w:tbl>
    <w:p w:rsidR="0097189F" w:rsidRPr="0097189F" w:rsidRDefault="0097189F" w:rsidP="00922BCA">
      <w:pPr>
        <w:pStyle w:val="ListParagraph"/>
        <w:spacing w:before="240" w:line="240" w:lineRule="auto"/>
        <w:ind w:left="0" w:firstLine="360"/>
        <w:contextualSpacing w:val="0"/>
        <w:jc w:val="both"/>
        <w:rPr>
          <w:rFonts w:ascii="Times New Roman" w:eastAsia="Times New Roman" w:hAnsi="Times New Roman" w:cs="Times New Roman"/>
        </w:rPr>
      </w:pPr>
      <w:r>
        <w:rPr>
          <w:rFonts w:ascii="Times New Roman" w:eastAsia="Times New Roman" w:hAnsi="Times New Roman" w:cs="Times New Roman"/>
          <w:lang/>
        </w:rPr>
        <w:t xml:space="preserve">In </w:t>
      </w:r>
      <w:r w:rsidR="00303E0A">
        <w:rPr>
          <w:rFonts w:ascii="Times New Roman" w:eastAsia="Times New Roman" w:hAnsi="Times New Roman" w:cs="Times New Roman"/>
          <w:lang/>
        </w:rPr>
        <w:t>Table 3 shows that the</w:t>
      </w:r>
      <w:r w:rsidRPr="0097189F">
        <w:rPr>
          <w:rFonts w:ascii="Times New Roman" w:eastAsia="Times New Roman" w:hAnsi="Times New Roman" w:cs="Times New Roman"/>
          <w:lang/>
        </w:rPr>
        <w:t xml:space="preserve"> higher </w:t>
      </w:r>
      <w:r w:rsidR="00303E0A">
        <w:rPr>
          <w:rFonts w:ascii="Times New Roman" w:eastAsia="Times New Roman" w:hAnsi="Times New Roman" w:cs="Times New Roman"/>
          <w:lang/>
        </w:rPr>
        <w:t xml:space="preserve">of </w:t>
      </w:r>
      <w:r w:rsidRPr="0097189F">
        <w:rPr>
          <w:rFonts w:ascii="Times New Roman" w:eastAsia="Times New Roman" w:hAnsi="Times New Roman" w:cs="Times New Roman"/>
          <w:lang/>
        </w:rPr>
        <w:t>the</w:t>
      </w:r>
      <w:r w:rsidR="00303E0A">
        <w:rPr>
          <w:rFonts w:ascii="Times New Roman" w:eastAsia="Times New Roman" w:hAnsi="Times New Roman" w:cs="Times New Roman"/>
          <w:lang/>
        </w:rPr>
        <w:t xml:space="preserve"> hydrogen mixture percentages </w:t>
      </w:r>
      <w:r w:rsidR="009B7809">
        <w:rPr>
          <w:rFonts w:ascii="Times New Roman" w:eastAsia="Times New Roman" w:hAnsi="Times New Roman" w:cs="Times New Roman"/>
          <w:lang/>
        </w:rPr>
        <w:t xml:space="preserve">create </w:t>
      </w:r>
      <w:r w:rsidRPr="0097189F">
        <w:rPr>
          <w:rFonts w:ascii="Times New Roman" w:eastAsia="Times New Roman" w:hAnsi="Times New Roman" w:cs="Times New Roman"/>
          <w:lang/>
        </w:rPr>
        <w:t xml:space="preserve">the smaller </w:t>
      </w:r>
      <w:r w:rsidR="00303E0A">
        <w:rPr>
          <w:rFonts w:ascii="Times New Roman" w:eastAsia="Times New Roman" w:hAnsi="Times New Roman" w:cs="Times New Roman"/>
          <w:lang/>
        </w:rPr>
        <w:t xml:space="preserve">density </w:t>
      </w:r>
      <w:r w:rsidRPr="0097189F">
        <w:rPr>
          <w:rFonts w:ascii="Times New Roman" w:eastAsia="Times New Roman" w:hAnsi="Times New Roman" w:cs="Times New Roman"/>
          <w:lang/>
        </w:rPr>
        <w:t>of mixture</w:t>
      </w:r>
      <w:r w:rsidR="00303E0A">
        <w:rPr>
          <w:rFonts w:ascii="Times New Roman" w:eastAsia="Times New Roman" w:hAnsi="Times New Roman" w:cs="Times New Roman"/>
          <w:lang/>
        </w:rPr>
        <w:t>,</w:t>
      </w:r>
      <w:r w:rsidR="009B7809">
        <w:rPr>
          <w:rFonts w:ascii="Times New Roman" w:eastAsia="Times New Roman" w:hAnsi="Times New Roman" w:cs="Times New Roman"/>
          <w:lang/>
        </w:rPr>
        <w:t xml:space="preserve"> it </w:t>
      </w:r>
      <w:r w:rsidRPr="0097189F">
        <w:rPr>
          <w:rFonts w:ascii="Times New Roman" w:eastAsia="Times New Roman" w:hAnsi="Times New Roman" w:cs="Times New Roman"/>
          <w:lang/>
        </w:rPr>
        <w:t>cause</w:t>
      </w:r>
      <w:r w:rsidR="009B7809">
        <w:rPr>
          <w:rFonts w:ascii="Times New Roman" w:eastAsia="Times New Roman" w:hAnsi="Times New Roman" w:cs="Times New Roman"/>
          <w:lang/>
        </w:rPr>
        <w:t>d</w:t>
      </w:r>
      <w:r w:rsidRPr="0097189F">
        <w:rPr>
          <w:rFonts w:ascii="Times New Roman" w:eastAsia="Times New Roman" w:hAnsi="Times New Roman" w:cs="Times New Roman"/>
          <w:lang/>
        </w:rPr>
        <w:t xml:space="preserve"> of th</w:t>
      </w:r>
      <w:r w:rsidR="00303E0A">
        <w:rPr>
          <w:rFonts w:ascii="Times New Roman" w:eastAsia="Times New Roman" w:hAnsi="Times New Roman" w:cs="Times New Roman"/>
          <w:lang/>
        </w:rPr>
        <w:t>e density significant difference</w:t>
      </w:r>
      <w:r w:rsidRPr="0097189F">
        <w:rPr>
          <w:rFonts w:ascii="Times New Roman" w:eastAsia="Times New Roman" w:hAnsi="Times New Roman" w:cs="Times New Roman"/>
          <w:lang/>
        </w:rPr>
        <w:t xml:space="preserve">. In table 2 </w:t>
      </w:r>
      <w:r w:rsidR="00A14F2E">
        <w:rPr>
          <w:rFonts w:ascii="Times New Roman" w:eastAsia="Times New Roman" w:hAnsi="Times New Roman" w:cs="Times New Roman"/>
          <w:lang/>
        </w:rPr>
        <w:t xml:space="preserve">which in the introduction chapter, the </w:t>
      </w:r>
      <w:r w:rsidRPr="0097189F">
        <w:rPr>
          <w:rFonts w:ascii="Times New Roman" w:eastAsia="Times New Roman" w:hAnsi="Times New Roman" w:cs="Times New Roman"/>
          <w:lang/>
        </w:rPr>
        <w:t>hydrogen</w:t>
      </w:r>
      <w:r w:rsidR="00A14F2E">
        <w:rPr>
          <w:rFonts w:ascii="Times New Roman" w:eastAsia="Times New Roman" w:hAnsi="Times New Roman" w:cs="Times New Roman"/>
          <w:lang/>
        </w:rPr>
        <w:t xml:space="preserve"> density </w:t>
      </w:r>
      <w:r w:rsidR="00922BCA">
        <w:rPr>
          <w:rFonts w:ascii="Times New Roman" w:eastAsia="Times New Roman" w:hAnsi="Times New Roman" w:cs="Times New Roman"/>
          <w:lang/>
        </w:rPr>
        <w:t>is 0.8988 g/</w:t>
      </w:r>
      <w:r w:rsidRPr="0097189F">
        <w:rPr>
          <w:rFonts w:ascii="Times New Roman" w:eastAsia="Times New Roman" w:hAnsi="Times New Roman" w:cs="Times New Roman"/>
          <w:lang/>
        </w:rPr>
        <w:t>L while the density of R</w:t>
      </w:r>
      <w:r w:rsidR="00922BCA">
        <w:rPr>
          <w:rFonts w:ascii="Times New Roman" w:eastAsia="Times New Roman" w:hAnsi="Times New Roman" w:cs="Times New Roman"/>
          <w:lang/>
        </w:rPr>
        <w:t>134a is 14.35 g/</w:t>
      </w:r>
      <w:r w:rsidR="00A14F2E">
        <w:rPr>
          <w:rFonts w:ascii="Times New Roman" w:eastAsia="Times New Roman" w:hAnsi="Times New Roman" w:cs="Times New Roman"/>
          <w:lang/>
        </w:rPr>
        <w:t xml:space="preserve">L so that if it </w:t>
      </w:r>
      <w:r w:rsidRPr="0097189F">
        <w:rPr>
          <w:rFonts w:ascii="Times New Roman" w:eastAsia="Times New Roman" w:hAnsi="Times New Roman" w:cs="Times New Roman"/>
          <w:lang/>
        </w:rPr>
        <w:t xml:space="preserve">mixed with </w:t>
      </w:r>
      <w:r w:rsidR="00A14F2E">
        <w:rPr>
          <w:rFonts w:ascii="Times New Roman" w:eastAsia="Times New Roman" w:hAnsi="Times New Roman" w:cs="Times New Roman"/>
          <w:lang/>
        </w:rPr>
        <w:t xml:space="preserve">more </w:t>
      </w:r>
      <w:r w:rsidRPr="0097189F">
        <w:rPr>
          <w:rFonts w:ascii="Times New Roman" w:eastAsia="Times New Roman" w:hAnsi="Times New Roman" w:cs="Times New Roman"/>
          <w:lang/>
        </w:rPr>
        <w:t xml:space="preserve">percentage of the hydrogen mixture the density value will be smaller. This is the basic cause </w:t>
      </w:r>
      <w:r w:rsidR="00331EB5">
        <w:rPr>
          <w:rFonts w:ascii="Times New Roman" w:eastAsia="Times New Roman" w:hAnsi="Times New Roman" w:cs="Times New Roman"/>
          <w:lang/>
        </w:rPr>
        <w:t>if t</w:t>
      </w:r>
      <w:r w:rsidRPr="0097189F">
        <w:rPr>
          <w:rFonts w:ascii="Times New Roman" w:eastAsia="Times New Roman" w:hAnsi="Times New Roman" w:cs="Times New Roman"/>
          <w:lang/>
        </w:rPr>
        <w:t xml:space="preserve">he </w:t>
      </w:r>
      <w:r w:rsidR="00331EB5">
        <w:rPr>
          <w:rFonts w:ascii="Times New Roman" w:eastAsia="Times New Roman" w:hAnsi="Times New Roman" w:cs="Times New Roman"/>
          <w:lang/>
        </w:rPr>
        <w:t xml:space="preserve">higher </w:t>
      </w:r>
      <w:proofErr w:type="gramStart"/>
      <w:r w:rsidRPr="0097189F">
        <w:rPr>
          <w:rFonts w:ascii="Times New Roman" w:eastAsia="Times New Roman" w:hAnsi="Times New Roman" w:cs="Times New Roman"/>
          <w:lang/>
        </w:rPr>
        <w:t>percentage of the hydrogen mix</w:t>
      </w:r>
      <w:r w:rsidR="00331EB5">
        <w:rPr>
          <w:rFonts w:ascii="Times New Roman" w:eastAsia="Times New Roman" w:hAnsi="Times New Roman" w:cs="Times New Roman"/>
          <w:lang/>
        </w:rPr>
        <w:t xml:space="preserve">ture </w:t>
      </w:r>
      <w:r w:rsidR="00C460B9">
        <w:rPr>
          <w:rFonts w:ascii="Times New Roman" w:eastAsia="Times New Roman" w:hAnsi="Times New Roman" w:cs="Times New Roman"/>
          <w:lang/>
        </w:rPr>
        <w:t>make</w:t>
      </w:r>
      <w:proofErr w:type="gramEnd"/>
      <w:r w:rsidR="00C460B9">
        <w:rPr>
          <w:rFonts w:ascii="Times New Roman" w:eastAsia="Times New Roman" w:hAnsi="Times New Roman" w:cs="Times New Roman"/>
          <w:lang/>
        </w:rPr>
        <w:t xml:space="preserve"> </w:t>
      </w:r>
      <w:r w:rsidRPr="0097189F">
        <w:rPr>
          <w:rFonts w:ascii="Times New Roman" w:eastAsia="Times New Roman" w:hAnsi="Times New Roman" w:cs="Times New Roman"/>
          <w:lang/>
        </w:rPr>
        <w:t>the sm</w:t>
      </w:r>
      <w:r w:rsidR="00331EB5">
        <w:rPr>
          <w:rFonts w:ascii="Times New Roman" w:eastAsia="Times New Roman" w:hAnsi="Times New Roman" w:cs="Times New Roman"/>
          <w:lang/>
        </w:rPr>
        <w:t xml:space="preserve">aller the COP and EER values. So the </w:t>
      </w:r>
      <w:r w:rsidRPr="0097189F">
        <w:rPr>
          <w:rFonts w:ascii="Times New Roman" w:eastAsia="Times New Roman" w:hAnsi="Times New Roman" w:cs="Times New Roman"/>
          <w:lang/>
        </w:rPr>
        <w:t xml:space="preserve">density, </w:t>
      </w:r>
      <w:r w:rsidR="00331EB5">
        <w:rPr>
          <w:rFonts w:ascii="Times New Roman" w:eastAsia="Times New Roman" w:hAnsi="Times New Roman" w:cs="Times New Roman"/>
          <w:lang/>
        </w:rPr>
        <w:t xml:space="preserve">the </w:t>
      </w:r>
      <w:r w:rsidRPr="0097189F">
        <w:rPr>
          <w:rFonts w:ascii="Times New Roman" w:eastAsia="Times New Roman" w:hAnsi="Times New Roman" w:cs="Times New Roman"/>
          <w:lang/>
        </w:rPr>
        <w:t>fl</w:t>
      </w:r>
      <w:r w:rsidR="00331EB5">
        <w:rPr>
          <w:rFonts w:ascii="Times New Roman" w:eastAsia="Times New Roman" w:hAnsi="Times New Roman" w:cs="Times New Roman"/>
          <w:lang/>
        </w:rPr>
        <w:t xml:space="preserve">uid pressure in the compressor and the </w:t>
      </w:r>
      <w:r w:rsidRPr="0097189F">
        <w:rPr>
          <w:rFonts w:ascii="Times New Roman" w:eastAsia="Times New Roman" w:hAnsi="Times New Roman" w:cs="Times New Roman"/>
          <w:lang/>
        </w:rPr>
        <w:t>electrical energy are the factors that cause</w:t>
      </w:r>
      <w:r w:rsidR="00331EB5">
        <w:rPr>
          <w:rFonts w:ascii="Times New Roman" w:eastAsia="Times New Roman" w:hAnsi="Times New Roman" w:cs="Times New Roman"/>
          <w:lang/>
        </w:rPr>
        <w:t xml:space="preserve"> of</w:t>
      </w:r>
      <w:r w:rsidRPr="0097189F">
        <w:rPr>
          <w:rFonts w:ascii="Times New Roman" w:eastAsia="Times New Roman" w:hAnsi="Times New Roman" w:cs="Times New Roman"/>
          <w:lang/>
        </w:rPr>
        <w:t xml:space="preserve"> the COP and EER values.</w:t>
      </w:r>
    </w:p>
    <w:p w:rsidR="00951A58" w:rsidRDefault="00951A58" w:rsidP="002B385D">
      <w:pPr>
        <w:pStyle w:val="ListParagraph"/>
        <w:numPr>
          <w:ilvl w:val="0"/>
          <w:numId w:val="2"/>
        </w:numPr>
        <w:spacing w:before="240" w:after="0" w:line="240" w:lineRule="auto"/>
        <w:jc w:val="both"/>
        <w:rPr>
          <w:rFonts w:ascii="Times New Roman" w:eastAsia="Times New Roman" w:hAnsi="Times New Roman" w:cs="Times New Roman"/>
          <w:b/>
          <w:lang/>
        </w:rPr>
      </w:pPr>
      <w:r w:rsidRPr="00F35BE7">
        <w:rPr>
          <w:rFonts w:ascii="Times New Roman" w:eastAsia="Times New Roman" w:hAnsi="Times New Roman" w:cs="Times New Roman"/>
          <w:b/>
          <w:lang/>
        </w:rPr>
        <w:t>Conclusion</w:t>
      </w:r>
    </w:p>
    <w:p w:rsidR="007F1EAD" w:rsidRPr="007F1EAD" w:rsidRDefault="00331EB5" w:rsidP="00922BC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rPr>
      </w:pPr>
      <w:r>
        <w:rPr>
          <w:rFonts w:ascii="Times New Roman" w:eastAsia="Times New Roman" w:hAnsi="Times New Roman" w:cs="Times New Roman"/>
          <w:lang/>
        </w:rPr>
        <w:tab/>
        <w:t xml:space="preserve">The higher </w:t>
      </w:r>
      <w:r w:rsidRPr="00331EB5">
        <w:rPr>
          <w:rFonts w:ascii="Times New Roman" w:eastAsia="Times New Roman" w:hAnsi="Times New Roman" w:cs="Times New Roman"/>
          <w:lang/>
        </w:rPr>
        <w:t xml:space="preserve">percentage of the hydrogen mixture can </w:t>
      </w:r>
      <w:r>
        <w:rPr>
          <w:rFonts w:ascii="Times New Roman" w:eastAsia="Times New Roman" w:hAnsi="Times New Roman" w:cs="Times New Roman"/>
          <w:lang/>
        </w:rPr>
        <w:t>be e</w:t>
      </w:r>
      <w:r w:rsidR="007955D9">
        <w:rPr>
          <w:rFonts w:ascii="Times New Roman" w:eastAsia="Times New Roman" w:hAnsi="Times New Roman" w:cs="Times New Roman"/>
          <w:lang/>
        </w:rPr>
        <w:t xml:space="preserve">ffect the COP and EER values because of several factors </w:t>
      </w:r>
      <w:r w:rsidR="00C460B9">
        <w:rPr>
          <w:rFonts w:ascii="Times New Roman" w:eastAsia="Times New Roman" w:hAnsi="Times New Roman" w:cs="Times New Roman"/>
          <w:lang/>
        </w:rPr>
        <w:t>namely</w:t>
      </w:r>
      <w:r w:rsidRPr="00331EB5">
        <w:rPr>
          <w:rFonts w:ascii="Times New Roman" w:eastAsia="Times New Roman" w:hAnsi="Times New Roman" w:cs="Times New Roman"/>
          <w:lang/>
        </w:rPr>
        <w:t xml:space="preserve"> the </w:t>
      </w:r>
      <w:r w:rsidR="007955D9">
        <w:rPr>
          <w:rFonts w:ascii="Times New Roman" w:eastAsia="Times New Roman" w:hAnsi="Times New Roman" w:cs="Times New Roman"/>
          <w:lang/>
        </w:rPr>
        <w:t xml:space="preserve">density </w:t>
      </w:r>
      <w:r w:rsidRPr="00331EB5">
        <w:rPr>
          <w:rFonts w:ascii="Times New Roman" w:eastAsia="Times New Roman" w:hAnsi="Times New Roman" w:cs="Times New Roman"/>
          <w:lang/>
        </w:rPr>
        <w:t xml:space="preserve">of mixture, the fluid pressure in the compressor and </w:t>
      </w:r>
      <w:r w:rsidR="00C460B9">
        <w:rPr>
          <w:rFonts w:ascii="Times New Roman" w:eastAsia="Times New Roman" w:hAnsi="Times New Roman" w:cs="Times New Roman"/>
          <w:lang/>
        </w:rPr>
        <w:t xml:space="preserve">the </w:t>
      </w:r>
      <w:r w:rsidRPr="00331EB5">
        <w:rPr>
          <w:rFonts w:ascii="Times New Roman" w:eastAsia="Times New Roman" w:hAnsi="Times New Roman" w:cs="Times New Roman"/>
          <w:lang/>
        </w:rPr>
        <w:t xml:space="preserve">electrical energy. </w:t>
      </w:r>
      <w:r w:rsidR="007955D9">
        <w:rPr>
          <w:rFonts w:ascii="Times New Roman" w:eastAsia="Times New Roman" w:hAnsi="Times New Roman" w:cs="Times New Roman"/>
          <w:lang/>
        </w:rPr>
        <w:t>M</w:t>
      </w:r>
      <w:r w:rsidR="00C460B9">
        <w:rPr>
          <w:rFonts w:ascii="Times New Roman" w:eastAsia="Times New Roman" w:hAnsi="Times New Roman" w:cs="Times New Roman"/>
          <w:lang/>
        </w:rPr>
        <w:t>uch m</w:t>
      </w:r>
      <w:r w:rsidR="007955D9">
        <w:rPr>
          <w:rFonts w:ascii="Times New Roman" w:eastAsia="Times New Roman" w:hAnsi="Times New Roman" w:cs="Times New Roman"/>
          <w:lang/>
        </w:rPr>
        <w:t xml:space="preserve">ore </w:t>
      </w:r>
      <w:r w:rsidRPr="00331EB5">
        <w:rPr>
          <w:rFonts w:ascii="Times New Roman" w:eastAsia="Times New Roman" w:hAnsi="Times New Roman" w:cs="Times New Roman"/>
          <w:lang/>
        </w:rPr>
        <w:t>th</w:t>
      </w:r>
      <w:r w:rsidR="00C460B9">
        <w:rPr>
          <w:rFonts w:ascii="Times New Roman" w:eastAsia="Times New Roman" w:hAnsi="Times New Roman" w:cs="Times New Roman"/>
          <w:lang/>
        </w:rPr>
        <w:t xml:space="preserve">e hydrogen mixture </w:t>
      </w:r>
      <w:proofErr w:type="gramStart"/>
      <w:r w:rsidR="00C460B9">
        <w:rPr>
          <w:rFonts w:ascii="Times New Roman" w:eastAsia="Times New Roman" w:hAnsi="Times New Roman" w:cs="Times New Roman"/>
          <w:lang/>
        </w:rPr>
        <w:t>create</w:t>
      </w:r>
      <w:proofErr w:type="gramEnd"/>
      <w:r w:rsidR="007955D9">
        <w:rPr>
          <w:rFonts w:ascii="Times New Roman" w:eastAsia="Times New Roman" w:hAnsi="Times New Roman" w:cs="Times New Roman"/>
          <w:lang/>
        </w:rPr>
        <w:t xml:space="preserve"> </w:t>
      </w:r>
      <w:r w:rsidRPr="00331EB5">
        <w:rPr>
          <w:rFonts w:ascii="Times New Roman" w:eastAsia="Times New Roman" w:hAnsi="Times New Roman" w:cs="Times New Roman"/>
          <w:lang/>
        </w:rPr>
        <w:t>the smaller</w:t>
      </w:r>
      <w:r w:rsidR="007955D9">
        <w:rPr>
          <w:rFonts w:ascii="Times New Roman" w:eastAsia="Times New Roman" w:hAnsi="Times New Roman" w:cs="Times New Roman"/>
          <w:lang/>
        </w:rPr>
        <w:t xml:space="preserve"> of</w:t>
      </w:r>
      <w:r w:rsidRPr="00331EB5">
        <w:rPr>
          <w:rFonts w:ascii="Times New Roman" w:eastAsia="Times New Roman" w:hAnsi="Times New Roman" w:cs="Times New Roman"/>
          <w:lang/>
        </w:rPr>
        <w:t xml:space="preserve"> the density so that the fluid pressure in the compressor is getting lower. With low fluid pressure, the compressor performance is getting lighter so that the electrical en</w:t>
      </w:r>
      <w:r w:rsidR="00ED6FBD">
        <w:rPr>
          <w:rFonts w:ascii="Times New Roman" w:eastAsia="Times New Roman" w:hAnsi="Times New Roman" w:cs="Times New Roman"/>
          <w:lang/>
        </w:rPr>
        <w:t xml:space="preserve">ergy needed is getting smaller. It </w:t>
      </w:r>
      <w:r w:rsidRPr="00331EB5">
        <w:rPr>
          <w:rFonts w:ascii="Times New Roman" w:eastAsia="Times New Roman" w:hAnsi="Times New Roman" w:cs="Times New Roman"/>
          <w:lang/>
        </w:rPr>
        <w:t xml:space="preserve">causes </w:t>
      </w:r>
      <w:r w:rsidR="00ED6FBD">
        <w:rPr>
          <w:rFonts w:ascii="Times New Roman" w:eastAsia="Times New Roman" w:hAnsi="Times New Roman" w:cs="Times New Roman"/>
          <w:lang/>
        </w:rPr>
        <w:t xml:space="preserve">of </w:t>
      </w:r>
      <w:r w:rsidRPr="00331EB5">
        <w:rPr>
          <w:rFonts w:ascii="Times New Roman" w:eastAsia="Times New Roman" w:hAnsi="Times New Roman" w:cs="Times New Roman"/>
          <w:lang/>
        </w:rPr>
        <w:t>C</w:t>
      </w:r>
      <w:r w:rsidR="00ED6FBD">
        <w:rPr>
          <w:rFonts w:ascii="Times New Roman" w:eastAsia="Times New Roman" w:hAnsi="Times New Roman" w:cs="Times New Roman"/>
          <w:lang/>
        </w:rPr>
        <w:t xml:space="preserve">OP and EER </w:t>
      </w:r>
      <w:r w:rsidRPr="00331EB5">
        <w:rPr>
          <w:rFonts w:ascii="Times New Roman" w:eastAsia="Times New Roman" w:hAnsi="Times New Roman" w:cs="Times New Roman"/>
          <w:lang/>
        </w:rPr>
        <w:t>be higher in the</w:t>
      </w:r>
      <w:r w:rsidR="00ED6FBD">
        <w:rPr>
          <w:rFonts w:ascii="Times New Roman" w:eastAsia="Times New Roman" w:hAnsi="Times New Roman" w:cs="Times New Roman"/>
          <w:lang/>
        </w:rPr>
        <w:t xml:space="preserve"> hy</w:t>
      </w:r>
      <w:r w:rsidR="007F1EAD">
        <w:rPr>
          <w:rFonts w:ascii="Times New Roman" w:eastAsia="Times New Roman" w:hAnsi="Times New Roman" w:cs="Times New Roman"/>
          <w:lang/>
        </w:rPr>
        <w:t>d</w:t>
      </w:r>
      <w:r w:rsidR="00ED6FBD">
        <w:rPr>
          <w:rFonts w:ascii="Times New Roman" w:eastAsia="Times New Roman" w:hAnsi="Times New Roman" w:cs="Times New Roman"/>
          <w:lang/>
        </w:rPr>
        <w:t xml:space="preserve">rogen mixture 45% hydrogen </w:t>
      </w:r>
      <w:r w:rsidRPr="00331EB5">
        <w:rPr>
          <w:rFonts w:ascii="Times New Roman" w:eastAsia="Times New Roman" w:hAnsi="Times New Roman" w:cs="Times New Roman"/>
          <w:lang/>
        </w:rPr>
        <w:t xml:space="preserve">and 55% R134a Refrigerant. So that the </w:t>
      </w:r>
      <w:r w:rsidR="00ED6FBD">
        <w:rPr>
          <w:rFonts w:ascii="Times New Roman" w:eastAsia="Times New Roman" w:hAnsi="Times New Roman" w:cs="Times New Roman"/>
          <w:lang/>
        </w:rPr>
        <w:t xml:space="preserve">higher </w:t>
      </w:r>
      <w:r w:rsidRPr="00331EB5">
        <w:rPr>
          <w:rFonts w:ascii="Times New Roman" w:eastAsia="Times New Roman" w:hAnsi="Times New Roman" w:cs="Times New Roman"/>
          <w:lang/>
        </w:rPr>
        <w:t>percentage of the hydrogen</w:t>
      </w:r>
      <w:r w:rsidR="00ED6FBD">
        <w:rPr>
          <w:rFonts w:ascii="Times New Roman" w:eastAsia="Times New Roman" w:hAnsi="Times New Roman" w:cs="Times New Roman"/>
          <w:lang/>
        </w:rPr>
        <w:t xml:space="preserve"> mixture</w:t>
      </w:r>
      <w:r w:rsidR="00C460B9">
        <w:rPr>
          <w:rFonts w:ascii="Times New Roman" w:eastAsia="Times New Roman" w:hAnsi="Times New Roman" w:cs="Times New Roman"/>
          <w:lang/>
        </w:rPr>
        <w:t xml:space="preserve"> and R134a refrigerant and then</w:t>
      </w:r>
      <w:r w:rsidR="007F1EAD">
        <w:rPr>
          <w:rFonts w:ascii="Times New Roman" w:eastAsia="Times New Roman" w:hAnsi="Times New Roman" w:cs="Times New Roman"/>
          <w:lang/>
        </w:rPr>
        <w:t xml:space="preserve"> the higher of the COP and EER values ​​and </w:t>
      </w:r>
      <w:r w:rsidRPr="00331EB5">
        <w:rPr>
          <w:rFonts w:ascii="Times New Roman" w:eastAsia="Times New Roman" w:hAnsi="Times New Roman" w:cs="Times New Roman"/>
          <w:lang/>
        </w:rPr>
        <w:t>optimum cooling rate.</w:t>
      </w:r>
    </w:p>
    <w:p w:rsidR="00951A58" w:rsidRDefault="00951A58" w:rsidP="00044AD5">
      <w:pPr>
        <w:spacing w:before="240" w:line="240" w:lineRule="auto"/>
        <w:ind w:left="0" w:firstLine="0"/>
        <w:jc w:val="both"/>
        <w:rPr>
          <w:rFonts w:ascii="Times New Roman" w:eastAsia="Times New Roman" w:hAnsi="Times New Roman" w:cs="Times New Roman"/>
          <w:b/>
          <w:lang/>
        </w:rPr>
      </w:pPr>
      <w:r w:rsidRPr="00BF1DFC">
        <w:rPr>
          <w:rFonts w:ascii="Times New Roman" w:eastAsia="Times New Roman" w:hAnsi="Times New Roman" w:cs="Times New Roman"/>
          <w:b/>
          <w:lang/>
        </w:rPr>
        <w:t>Reference</w:t>
      </w:r>
    </w:p>
    <w:p w:rsidR="00B9143C" w:rsidRPr="00B9143C" w:rsidRDefault="00B9143C"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eastAsia="Times New Roman" w:hAnsi="Times New Roman" w:cs="Times New Roman"/>
          <w:b/>
          <w:lang/>
        </w:rPr>
        <w:fldChar w:fldCharType="begin" w:fldLock="1"/>
      </w:r>
      <w:r>
        <w:rPr>
          <w:rFonts w:ascii="Times New Roman" w:eastAsia="Times New Roman" w:hAnsi="Times New Roman" w:cs="Times New Roman"/>
          <w:b/>
          <w:lang/>
        </w:rPr>
        <w:instrText xml:space="preserve">ADDIN Mendeley Bibliography CSL_BIBLIOGRAPHY </w:instrText>
      </w:r>
      <w:r>
        <w:rPr>
          <w:rFonts w:ascii="Times New Roman" w:eastAsia="Times New Roman" w:hAnsi="Times New Roman" w:cs="Times New Roman"/>
          <w:b/>
          <w:lang/>
        </w:rPr>
        <w:fldChar w:fldCharType="separate"/>
      </w:r>
      <w:r w:rsidR="00D453EF">
        <w:rPr>
          <w:rFonts w:ascii="Times New Roman" w:hAnsi="Times New Roman" w:cs="Times New Roman"/>
          <w:noProof/>
          <w:szCs w:val="24"/>
        </w:rPr>
        <w:t>[1]</w:t>
      </w:r>
      <w:r w:rsidR="00D453EF">
        <w:rPr>
          <w:rFonts w:ascii="Times New Roman" w:hAnsi="Times New Roman" w:cs="Times New Roman"/>
          <w:noProof/>
          <w:szCs w:val="24"/>
        </w:rPr>
        <w:tab/>
      </w:r>
      <w:r w:rsidRPr="00B9143C">
        <w:rPr>
          <w:rFonts w:ascii="Times New Roman" w:hAnsi="Times New Roman" w:cs="Times New Roman"/>
          <w:noProof/>
          <w:szCs w:val="24"/>
        </w:rPr>
        <w:t xml:space="preserve">Budiyanto M A and Shinoda T 2017 Stack effect on power consumption of refrigerated containers in storage yards </w:t>
      </w:r>
      <w:r w:rsidRPr="00B9143C">
        <w:rPr>
          <w:rFonts w:ascii="Times New Roman" w:hAnsi="Times New Roman" w:cs="Times New Roman"/>
          <w:i/>
          <w:iCs/>
          <w:noProof/>
          <w:szCs w:val="24"/>
        </w:rPr>
        <w:t>Int. J. Technol.</w:t>
      </w:r>
      <w:r w:rsidRPr="00B9143C">
        <w:rPr>
          <w:rFonts w:ascii="Times New Roman" w:hAnsi="Times New Roman" w:cs="Times New Roman"/>
          <w:noProof/>
          <w:szCs w:val="24"/>
        </w:rPr>
        <w:t xml:space="preserve"> </w:t>
      </w:r>
      <w:r w:rsidRPr="00B9143C">
        <w:rPr>
          <w:rFonts w:ascii="Times New Roman" w:hAnsi="Times New Roman" w:cs="Times New Roman"/>
          <w:b/>
          <w:bCs/>
          <w:noProof/>
          <w:szCs w:val="24"/>
        </w:rPr>
        <w:t>8</w:t>
      </w:r>
      <w:r w:rsidRPr="00B9143C">
        <w:rPr>
          <w:rFonts w:ascii="Times New Roman" w:hAnsi="Times New Roman" w:cs="Times New Roman"/>
          <w:noProof/>
          <w:szCs w:val="24"/>
        </w:rPr>
        <w:t xml:space="preserve"> 1182–90</w:t>
      </w:r>
    </w:p>
    <w:p w:rsidR="00B9143C" w:rsidRPr="00B9143C" w:rsidRDefault="00B9143C"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sidRPr="00B9143C">
        <w:rPr>
          <w:rFonts w:ascii="Times New Roman" w:hAnsi="Times New Roman" w:cs="Times New Roman"/>
          <w:noProof/>
          <w:szCs w:val="24"/>
        </w:rPr>
        <w:t>[2]</w:t>
      </w:r>
      <w:r w:rsidRPr="00B9143C">
        <w:rPr>
          <w:rFonts w:ascii="Times New Roman" w:hAnsi="Times New Roman" w:cs="Times New Roman"/>
          <w:noProof/>
          <w:szCs w:val="24"/>
        </w:rPr>
        <w:tab/>
        <w:t xml:space="preserve">Harby K 2017 Hydrocarbons and their mixtures as alternatives to environmental unfriendly </w:t>
      </w:r>
      <w:r w:rsidRPr="00B9143C">
        <w:rPr>
          <w:rFonts w:ascii="Times New Roman" w:hAnsi="Times New Roman" w:cs="Times New Roman"/>
          <w:noProof/>
          <w:szCs w:val="24"/>
        </w:rPr>
        <w:lastRenderedPageBreak/>
        <w:t xml:space="preserve">halogenated refrigerants: An updated overview </w:t>
      </w:r>
      <w:r w:rsidRPr="00B9143C">
        <w:rPr>
          <w:rFonts w:ascii="Times New Roman" w:hAnsi="Times New Roman" w:cs="Times New Roman"/>
          <w:i/>
          <w:iCs/>
          <w:noProof/>
          <w:szCs w:val="24"/>
        </w:rPr>
        <w:t>Renew. Sustain. Energy Rev.</w:t>
      </w:r>
      <w:r w:rsidRPr="00B9143C">
        <w:rPr>
          <w:rFonts w:ascii="Times New Roman" w:hAnsi="Times New Roman" w:cs="Times New Roman"/>
          <w:noProof/>
          <w:szCs w:val="24"/>
        </w:rPr>
        <w:t xml:space="preserve"> </w:t>
      </w:r>
      <w:r w:rsidRPr="00B9143C">
        <w:rPr>
          <w:rFonts w:ascii="Times New Roman" w:hAnsi="Times New Roman" w:cs="Times New Roman"/>
          <w:b/>
          <w:bCs/>
          <w:noProof/>
          <w:szCs w:val="24"/>
        </w:rPr>
        <w:t>73</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[3]</w:t>
      </w:r>
      <w:r>
        <w:rPr>
          <w:rFonts w:ascii="Times New Roman" w:hAnsi="Times New Roman" w:cs="Times New Roman"/>
          <w:noProof/>
          <w:szCs w:val="24"/>
        </w:rPr>
        <w:tab/>
      </w:r>
      <w:r w:rsidR="00B9143C" w:rsidRPr="00B9143C">
        <w:rPr>
          <w:rFonts w:ascii="Times New Roman" w:hAnsi="Times New Roman" w:cs="Times New Roman"/>
          <w:noProof/>
          <w:szCs w:val="24"/>
        </w:rPr>
        <w:t xml:space="preserve">Baskaran A and Koshy Mathews P 2012 A Performance Comparison of Vapour Compression Refrigeration System Using Eco Friendly Refrigerants of Low Global Warming Potential </w:t>
      </w:r>
      <w:r w:rsidR="00B9143C" w:rsidRPr="00B9143C">
        <w:rPr>
          <w:rFonts w:ascii="Times New Roman" w:hAnsi="Times New Roman" w:cs="Times New Roman"/>
          <w:i/>
          <w:iCs/>
          <w:noProof/>
          <w:szCs w:val="24"/>
        </w:rPr>
        <w:t>Int. J. Sci. Res. Publ.</w:t>
      </w:r>
      <w:r w:rsidR="00B9143C" w:rsidRPr="00B9143C">
        <w:rPr>
          <w:rFonts w:ascii="Times New Roman" w:hAnsi="Times New Roman" w:cs="Times New Roman"/>
          <w:noProof/>
          <w:szCs w:val="24"/>
        </w:rPr>
        <w:t xml:space="preserve"> </w:t>
      </w:r>
      <w:r w:rsidR="00B9143C" w:rsidRPr="00B9143C">
        <w:rPr>
          <w:rFonts w:ascii="Times New Roman" w:hAnsi="Times New Roman" w:cs="Times New Roman"/>
          <w:b/>
          <w:bCs/>
          <w:noProof/>
          <w:szCs w:val="24"/>
        </w:rPr>
        <w:t>2</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[4]</w:t>
      </w:r>
      <w:r>
        <w:rPr>
          <w:rFonts w:ascii="Times New Roman" w:hAnsi="Times New Roman" w:cs="Times New Roman"/>
          <w:noProof/>
          <w:szCs w:val="24"/>
        </w:rPr>
        <w:tab/>
      </w:r>
      <w:r w:rsidR="00B9143C" w:rsidRPr="00B9143C">
        <w:rPr>
          <w:rFonts w:ascii="Times New Roman" w:hAnsi="Times New Roman" w:cs="Times New Roman"/>
          <w:noProof/>
          <w:szCs w:val="24"/>
        </w:rPr>
        <w:t xml:space="preserve">Kamal N 2017 Design of Domestic refrigerator using Propylene ( R1270 ) as refrigerant </w:t>
      </w:r>
      <w:r w:rsidR="00B9143C" w:rsidRPr="00B9143C">
        <w:rPr>
          <w:rFonts w:ascii="Times New Roman" w:hAnsi="Times New Roman" w:cs="Times New Roman"/>
          <w:b/>
          <w:bCs/>
          <w:noProof/>
          <w:szCs w:val="24"/>
        </w:rPr>
        <w:t>02</w:t>
      </w:r>
      <w:r w:rsidR="00B9143C" w:rsidRPr="00B9143C">
        <w:rPr>
          <w:rFonts w:ascii="Times New Roman" w:hAnsi="Times New Roman" w:cs="Times New Roman"/>
          <w:noProof/>
          <w:szCs w:val="24"/>
        </w:rPr>
        <w:t xml:space="preserve"> 14–8</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[5]</w:t>
      </w:r>
      <w:r>
        <w:rPr>
          <w:rFonts w:ascii="Times New Roman" w:hAnsi="Times New Roman" w:cs="Times New Roman"/>
          <w:noProof/>
          <w:szCs w:val="24"/>
        </w:rPr>
        <w:tab/>
      </w:r>
      <w:r w:rsidR="00B9143C" w:rsidRPr="00B9143C">
        <w:rPr>
          <w:rFonts w:ascii="Times New Roman" w:hAnsi="Times New Roman" w:cs="Times New Roman"/>
          <w:noProof/>
          <w:szCs w:val="24"/>
        </w:rPr>
        <w:t xml:space="preserve">Fatouh M, Ibrahim T A and Mostafa A 2010 Performance assessment of a direct expansion air conditioner working with R407C as an R22 alternative </w:t>
      </w:r>
      <w:r w:rsidR="00B9143C" w:rsidRPr="00B9143C">
        <w:rPr>
          <w:rFonts w:ascii="Times New Roman" w:hAnsi="Times New Roman" w:cs="Times New Roman"/>
          <w:i/>
          <w:iCs/>
          <w:noProof/>
          <w:szCs w:val="24"/>
        </w:rPr>
        <w:t>Appl. Therm. Eng.</w:t>
      </w:r>
      <w:r w:rsidR="00B9143C" w:rsidRPr="00B9143C">
        <w:rPr>
          <w:rFonts w:ascii="Times New Roman" w:hAnsi="Times New Roman" w:cs="Times New Roman"/>
          <w:noProof/>
          <w:szCs w:val="24"/>
        </w:rPr>
        <w:t xml:space="preserve"> </w:t>
      </w:r>
      <w:r w:rsidR="00B9143C" w:rsidRPr="00B9143C">
        <w:rPr>
          <w:rFonts w:ascii="Times New Roman" w:hAnsi="Times New Roman" w:cs="Times New Roman"/>
          <w:b/>
          <w:bCs/>
          <w:noProof/>
          <w:szCs w:val="24"/>
        </w:rPr>
        <w:t>30</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[6]</w:t>
      </w:r>
      <w:r>
        <w:rPr>
          <w:rFonts w:ascii="Times New Roman" w:hAnsi="Times New Roman" w:cs="Times New Roman"/>
          <w:noProof/>
          <w:szCs w:val="24"/>
        </w:rPr>
        <w:tab/>
      </w:r>
      <w:r w:rsidR="00B9143C" w:rsidRPr="00B9143C">
        <w:rPr>
          <w:rFonts w:ascii="Times New Roman" w:hAnsi="Times New Roman" w:cs="Times New Roman"/>
          <w:noProof/>
          <w:szCs w:val="24"/>
        </w:rPr>
        <w:t xml:space="preserve">Torrella E, Cabello R, Sánchez D, Larumbe J A and Llopis R 2010 On-site study of HCFC-22 substitution for HFC non-azeotropic blends (R417A, R422D) on a water chiller of a centralized HVAC system </w:t>
      </w:r>
      <w:r w:rsidR="00B9143C" w:rsidRPr="00B9143C">
        <w:rPr>
          <w:rFonts w:ascii="Times New Roman" w:hAnsi="Times New Roman" w:cs="Times New Roman"/>
          <w:i/>
          <w:iCs/>
          <w:noProof/>
          <w:szCs w:val="24"/>
        </w:rPr>
        <w:t>Energy Build.</w:t>
      </w:r>
      <w:r w:rsidR="00B9143C" w:rsidRPr="00B9143C">
        <w:rPr>
          <w:rFonts w:ascii="Times New Roman" w:hAnsi="Times New Roman" w:cs="Times New Roman"/>
          <w:noProof/>
          <w:szCs w:val="24"/>
        </w:rPr>
        <w:t xml:space="preserve"> </w:t>
      </w:r>
      <w:r w:rsidR="00B9143C" w:rsidRPr="00B9143C">
        <w:rPr>
          <w:rFonts w:ascii="Times New Roman" w:hAnsi="Times New Roman" w:cs="Times New Roman"/>
          <w:b/>
          <w:bCs/>
          <w:noProof/>
          <w:szCs w:val="24"/>
        </w:rPr>
        <w:t>42</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[7]</w:t>
      </w:r>
      <w:r>
        <w:rPr>
          <w:rFonts w:ascii="Times New Roman" w:hAnsi="Times New Roman" w:cs="Times New Roman"/>
          <w:noProof/>
          <w:szCs w:val="24"/>
        </w:rPr>
        <w:tab/>
      </w:r>
      <w:r w:rsidR="00B9143C" w:rsidRPr="00B9143C">
        <w:rPr>
          <w:rFonts w:ascii="Times New Roman" w:hAnsi="Times New Roman" w:cs="Times New Roman"/>
          <w:noProof/>
          <w:szCs w:val="24"/>
        </w:rPr>
        <w:t xml:space="preserve">Zhang W, Yang Z, Li J, Ren C X and Lv D 2015 Study of the explosion characteristics and combustion products of air conditioner using flammable refrigerants </w:t>
      </w:r>
      <w:r w:rsidR="00B9143C" w:rsidRPr="00B9143C">
        <w:rPr>
          <w:rFonts w:ascii="Times New Roman" w:hAnsi="Times New Roman" w:cs="Times New Roman"/>
          <w:i/>
          <w:iCs/>
          <w:noProof/>
          <w:szCs w:val="24"/>
        </w:rPr>
        <w:t>J. Fire Sci.</w:t>
      </w:r>
      <w:r w:rsidR="00B9143C" w:rsidRPr="00B9143C">
        <w:rPr>
          <w:rFonts w:ascii="Times New Roman" w:hAnsi="Times New Roman" w:cs="Times New Roman"/>
          <w:noProof/>
          <w:szCs w:val="24"/>
        </w:rPr>
        <w:t xml:space="preserve"> </w:t>
      </w:r>
      <w:r w:rsidR="00B9143C" w:rsidRPr="00B9143C">
        <w:rPr>
          <w:rFonts w:ascii="Times New Roman" w:hAnsi="Times New Roman" w:cs="Times New Roman"/>
          <w:b/>
          <w:bCs/>
          <w:noProof/>
          <w:szCs w:val="24"/>
        </w:rPr>
        <w:t>33</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[8]</w:t>
      </w:r>
      <w:r>
        <w:rPr>
          <w:rFonts w:ascii="Times New Roman" w:hAnsi="Times New Roman" w:cs="Times New Roman"/>
          <w:noProof/>
          <w:szCs w:val="24"/>
        </w:rPr>
        <w:tab/>
      </w:r>
      <w:r w:rsidR="00B9143C" w:rsidRPr="00B9143C">
        <w:rPr>
          <w:rFonts w:ascii="Times New Roman" w:hAnsi="Times New Roman" w:cs="Times New Roman"/>
          <w:noProof/>
          <w:szCs w:val="24"/>
        </w:rPr>
        <w:t xml:space="preserve">Austin N, Kumar P S and Kanthavelkumaran N 2012 Thermodynamic Optimization of Household Refrigerator Using Propane – Butane as Mixed Refrigerant </w:t>
      </w:r>
      <w:r w:rsidR="00B9143C" w:rsidRPr="00B9143C">
        <w:rPr>
          <w:rFonts w:ascii="Times New Roman" w:hAnsi="Times New Roman" w:cs="Times New Roman"/>
          <w:b/>
          <w:bCs/>
          <w:noProof/>
          <w:szCs w:val="24"/>
        </w:rPr>
        <w:t>2</w:t>
      </w:r>
      <w:r w:rsidR="00B9143C" w:rsidRPr="00B9143C">
        <w:rPr>
          <w:rFonts w:ascii="Times New Roman" w:hAnsi="Times New Roman" w:cs="Times New Roman"/>
          <w:noProof/>
          <w:szCs w:val="24"/>
        </w:rPr>
        <w:t xml:space="preserve"> 268–71</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[9]</w:t>
      </w:r>
      <w:r>
        <w:rPr>
          <w:rFonts w:ascii="Times New Roman" w:hAnsi="Times New Roman" w:cs="Times New Roman"/>
          <w:noProof/>
          <w:szCs w:val="24"/>
        </w:rPr>
        <w:tab/>
      </w:r>
      <w:r w:rsidR="00B9143C" w:rsidRPr="00B9143C">
        <w:rPr>
          <w:rFonts w:ascii="Times New Roman" w:hAnsi="Times New Roman" w:cs="Times New Roman"/>
          <w:noProof/>
          <w:szCs w:val="24"/>
        </w:rPr>
        <w:t xml:space="preserve">Teli H, Ghogale A, Naik G, Raul S and Eknath P 2018 Review Study on LPG as an Alternative Refrigerant for Refrigeration SSPM College of Engineering , Dist : Sindhudurg , Maharashtra , India </w:t>
      </w:r>
      <w:r w:rsidR="00B9143C" w:rsidRPr="00B9143C">
        <w:rPr>
          <w:rFonts w:ascii="Times New Roman" w:hAnsi="Times New Roman" w:cs="Times New Roman"/>
          <w:b/>
          <w:bCs/>
          <w:noProof/>
          <w:szCs w:val="24"/>
        </w:rPr>
        <w:t>6</w:t>
      </w:r>
      <w:r w:rsidR="00B9143C" w:rsidRPr="00B9143C">
        <w:rPr>
          <w:rFonts w:ascii="Times New Roman" w:hAnsi="Times New Roman" w:cs="Times New Roman"/>
          <w:noProof/>
          <w:szCs w:val="24"/>
        </w:rPr>
        <w:t xml:space="preserve"> 2016–8</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[10]</w:t>
      </w:r>
      <w:r>
        <w:rPr>
          <w:rFonts w:ascii="Times New Roman" w:hAnsi="Times New Roman" w:cs="Times New Roman"/>
          <w:noProof/>
          <w:szCs w:val="24"/>
        </w:rPr>
        <w:tab/>
      </w:r>
      <w:r w:rsidR="00B9143C" w:rsidRPr="00B9143C">
        <w:rPr>
          <w:rFonts w:ascii="Times New Roman" w:hAnsi="Times New Roman" w:cs="Times New Roman"/>
          <w:noProof/>
          <w:szCs w:val="24"/>
        </w:rPr>
        <w:t xml:space="preserve">Zakaria Z, Shahrum Z and Engineering R E 2011 the Possibility of Using Liquified Petroleum Gas in </w:t>
      </w:r>
      <w:r w:rsidR="00B9143C" w:rsidRPr="00B9143C">
        <w:rPr>
          <w:rFonts w:ascii="Times New Roman" w:hAnsi="Times New Roman" w:cs="Times New Roman"/>
          <w:b/>
          <w:bCs/>
          <w:noProof/>
          <w:szCs w:val="24"/>
        </w:rPr>
        <w:t>9</w:t>
      </w:r>
      <w:r w:rsidR="00B9143C" w:rsidRPr="00B9143C">
        <w:rPr>
          <w:rFonts w:ascii="Times New Roman" w:hAnsi="Times New Roman" w:cs="Times New Roman"/>
          <w:noProof/>
          <w:szCs w:val="24"/>
        </w:rPr>
        <w:t xml:space="preserve"> 347–54</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[11]</w:t>
      </w:r>
      <w:r>
        <w:rPr>
          <w:rFonts w:ascii="Times New Roman" w:hAnsi="Times New Roman" w:cs="Times New Roman"/>
          <w:noProof/>
          <w:szCs w:val="24"/>
        </w:rPr>
        <w:tab/>
      </w:r>
      <w:r w:rsidR="00B9143C" w:rsidRPr="00B9143C">
        <w:rPr>
          <w:rFonts w:ascii="Times New Roman" w:hAnsi="Times New Roman" w:cs="Times New Roman"/>
          <w:noProof/>
          <w:szCs w:val="24"/>
        </w:rPr>
        <w:t xml:space="preserve">S M M, S D T, D A D, M P S, S G V and Professor A 2016 </w:t>
      </w:r>
      <w:r w:rsidR="00B9143C" w:rsidRPr="00B9143C">
        <w:rPr>
          <w:rFonts w:ascii="Times New Roman" w:hAnsi="Times New Roman" w:cs="Times New Roman"/>
          <w:i/>
          <w:iCs/>
          <w:noProof/>
          <w:szCs w:val="24"/>
        </w:rPr>
        <w:t>Performance Evolution of Domestic Refrigerator Using LPG Cylinder</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[12]</w:t>
      </w:r>
      <w:r>
        <w:rPr>
          <w:rFonts w:ascii="Times New Roman" w:hAnsi="Times New Roman" w:cs="Times New Roman"/>
          <w:noProof/>
          <w:szCs w:val="24"/>
        </w:rPr>
        <w:tab/>
      </w:r>
      <w:r w:rsidR="00B9143C" w:rsidRPr="00B9143C">
        <w:rPr>
          <w:rFonts w:ascii="Times New Roman" w:hAnsi="Times New Roman" w:cs="Times New Roman"/>
          <w:noProof/>
          <w:szCs w:val="24"/>
        </w:rPr>
        <w:t xml:space="preserve">Pal A, Uddin K, Thu K and Saha B B 2018 Environmental assessment and characteristics of next generation refrigerants </w:t>
      </w:r>
      <w:r w:rsidR="00B9143C" w:rsidRPr="00B9143C">
        <w:rPr>
          <w:rFonts w:ascii="Times New Roman" w:hAnsi="Times New Roman" w:cs="Times New Roman"/>
          <w:i/>
          <w:iCs/>
          <w:noProof/>
          <w:szCs w:val="24"/>
        </w:rPr>
        <w:t>Evergreen</w:t>
      </w:r>
      <w:r w:rsidR="00B9143C" w:rsidRPr="00B9143C">
        <w:rPr>
          <w:rFonts w:ascii="Times New Roman" w:hAnsi="Times New Roman" w:cs="Times New Roman"/>
          <w:noProof/>
          <w:szCs w:val="24"/>
        </w:rPr>
        <w:t xml:space="preserve"> </w:t>
      </w:r>
      <w:r w:rsidR="00B9143C" w:rsidRPr="00B9143C">
        <w:rPr>
          <w:rFonts w:ascii="Times New Roman" w:hAnsi="Times New Roman" w:cs="Times New Roman"/>
          <w:b/>
          <w:bCs/>
          <w:noProof/>
          <w:szCs w:val="24"/>
        </w:rPr>
        <w:t>5</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[13]</w:t>
      </w:r>
      <w:r>
        <w:rPr>
          <w:rFonts w:ascii="Times New Roman" w:hAnsi="Times New Roman" w:cs="Times New Roman"/>
          <w:noProof/>
          <w:szCs w:val="24"/>
        </w:rPr>
        <w:tab/>
      </w:r>
      <w:r w:rsidR="00B9143C" w:rsidRPr="00B9143C">
        <w:rPr>
          <w:rFonts w:ascii="Times New Roman" w:hAnsi="Times New Roman" w:cs="Times New Roman"/>
          <w:noProof/>
          <w:szCs w:val="24"/>
        </w:rPr>
        <w:t xml:space="preserve">Prabha T D J and Rambabu V 2015 Experimental investigation on the performance of air conditioner using R32 Refrigerant </w:t>
      </w:r>
      <w:r w:rsidR="00B9143C" w:rsidRPr="00B9143C">
        <w:rPr>
          <w:rFonts w:ascii="Times New Roman" w:hAnsi="Times New Roman" w:cs="Times New Roman"/>
          <w:i/>
          <w:iCs/>
          <w:noProof/>
          <w:szCs w:val="24"/>
        </w:rPr>
        <w:t>IOSR J. Mech. Civ. Eng.</w:t>
      </w:r>
      <w:r w:rsidR="00B9143C" w:rsidRPr="00B9143C">
        <w:rPr>
          <w:rFonts w:ascii="Times New Roman" w:hAnsi="Times New Roman" w:cs="Times New Roman"/>
          <w:noProof/>
          <w:szCs w:val="24"/>
        </w:rPr>
        <w:t xml:space="preserve"> </w:t>
      </w:r>
      <w:r w:rsidR="00B9143C" w:rsidRPr="00B9143C">
        <w:rPr>
          <w:rFonts w:ascii="Times New Roman" w:hAnsi="Times New Roman" w:cs="Times New Roman"/>
          <w:b/>
          <w:bCs/>
          <w:noProof/>
          <w:szCs w:val="24"/>
        </w:rPr>
        <w:t>12</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[14]</w:t>
      </w:r>
      <w:r>
        <w:rPr>
          <w:rFonts w:ascii="Times New Roman" w:hAnsi="Times New Roman" w:cs="Times New Roman"/>
          <w:noProof/>
          <w:szCs w:val="24"/>
        </w:rPr>
        <w:tab/>
      </w:r>
      <w:r w:rsidR="00B9143C" w:rsidRPr="00B9143C">
        <w:rPr>
          <w:rFonts w:ascii="Times New Roman" w:hAnsi="Times New Roman" w:cs="Times New Roman"/>
          <w:noProof/>
          <w:szCs w:val="24"/>
        </w:rPr>
        <w:t xml:space="preserve">Shi Y, Guo X and Zhang X 2016 Study on Economized Vapor Injection Heat Pump System Using Refrigerant R32 </w:t>
      </w:r>
      <w:r w:rsidR="00B9143C" w:rsidRPr="00B9143C">
        <w:rPr>
          <w:rFonts w:ascii="Times New Roman" w:hAnsi="Times New Roman" w:cs="Times New Roman"/>
          <w:i/>
          <w:iCs/>
          <w:noProof/>
          <w:szCs w:val="24"/>
        </w:rPr>
        <w:t>Int. J. Air-Conditioning Refrig.</w:t>
      </w:r>
      <w:r w:rsidR="00B9143C" w:rsidRPr="00B9143C">
        <w:rPr>
          <w:rFonts w:ascii="Times New Roman" w:hAnsi="Times New Roman" w:cs="Times New Roman"/>
          <w:noProof/>
          <w:szCs w:val="24"/>
        </w:rPr>
        <w:t xml:space="preserve"> </w:t>
      </w:r>
      <w:r w:rsidR="00B9143C" w:rsidRPr="00B9143C">
        <w:rPr>
          <w:rFonts w:ascii="Times New Roman" w:hAnsi="Times New Roman" w:cs="Times New Roman"/>
          <w:b/>
          <w:bCs/>
          <w:noProof/>
          <w:szCs w:val="24"/>
        </w:rPr>
        <w:t>24</w:t>
      </w:r>
    </w:p>
    <w:p w:rsidR="00B9143C" w:rsidRPr="00B9143C" w:rsidRDefault="00D453EF" w:rsidP="00B9143C">
      <w:pPr>
        <w:widowControl w:val="0"/>
        <w:autoSpaceDE w:val="0"/>
        <w:autoSpaceDN w:val="0"/>
        <w:adjustRightInd w:val="0"/>
        <w:spacing w:before="240" w:line="240" w:lineRule="auto"/>
        <w:ind w:left="640" w:hanging="640"/>
        <w:rPr>
          <w:rFonts w:ascii="Times New Roman" w:hAnsi="Times New Roman" w:cs="Times New Roman"/>
          <w:noProof/>
          <w:szCs w:val="24"/>
        </w:rPr>
      </w:pPr>
      <w:r>
        <w:rPr>
          <w:rFonts w:ascii="Times New Roman" w:hAnsi="Times New Roman" w:cs="Times New Roman"/>
          <w:noProof/>
          <w:szCs w:val="24"/>
        </w:rPr>
        <w:t>[15]</w:t>
      </w:r>
      <w:r>
        <w:rPr>
          <w:rFonts w:ascii="Times New Roman" w:hAnsi="Times New Roman" w:cs="Times New Roman"/>
          <w:noProof/>
          <w:szCs w:val="24"/>
        </w:rPr>
        <w:tab/>
      </w:r>
      <w:r w:rsidR="00B9143C" w:rsidRPr="00B9143C">
        <w:rPr>
          <w:rFonts w:ascii="Times New Roman" w:hAnsi="Times New Roman" w:cs="Times New Roman"/>
          <w:noProof/>
          <w:szCs w:val="24"/>
        </w:rPr>
        <w:t xml:space="preserve">Colbourne D and Suen K O 2015 Comparative evaluation of risk of a split air conditioner and refrigerator using hydrocarbon refrigerants </w:t>
      </w:r>
      <w:r w:rsidR="00B9143C" w:rsidRPr="00B9143C">
        <w:rPr>
          <w:rFonts w:ascii="Times New Roman" w:hAnsi="Times New Roman" w:cs="Times New Roman"/>
          <w:i/>
          <w:iCs/>
          <w:noProof/>
          <w:szCs w:val="24"/>
        </w:rPr>
        <w:t>Int. J. Refrig.</w:t>
      </w:r>
      <w:r w:rsidR="00B9143C" w:rsidRPr="00B9143C">
        <w:rPr>
          <w:rFonts w:ascii="Times New Roman" w:hAnsi="Times New Roman" w:cs="Times New Roman"/>
          <w:noProof/>
          <w:szCs w:val="24"/>
        </w:rPr>
        <w:t xml:space="preserve"> </w:t>
      </w:r>
      <w:r w:rsidR="00B9143C" w:rsidRPr="00B9143C">
        <w:rPr>
          <w:rFonts w:ascii="Times New Roman" w:hAnsi="Times New Roman" w:cs="Times New Roman"/>
          <w:b/>
          <w:bCs/>
          <w:noProof/>
          <w:szCs w:val="24"/>
        </w:rPr>
        <w:t>59</w:t>
      </w:r>
    </w:p>
    <w:p w:rsidR="00B9143C" w:rsidRPr="00BF1DFC" w:rsidRDefault="00D453EF" w:rsidP="000B5BA0">
      <w:pPr>
        <w:widowControl w:val="0"/>
        <w:autoSpaceDE w:val="0"/>
        <w:autoSpaceDN w:val="0"/>
        <w:adjustRightInd w:val="0"/>
        <w:spacing w:before="240" w:line="240" w:lineRule="auto"/>
        <w:ind w:left="640" w:hanging="640"/>
        <w:rPr>
          <w:rFonts w:ascii="Times New Roman" w:eastAsia="Times New Roman" w:hAnsi="Times New Roman" w:cs="Times New Roman"/>
          <w:b/>
          <w:lang/>
        </w:rPr>
      </w:pPr>
      <w:r>
        <w:rPr>
          <w:rFonts w:ascii="Times New Roman" w:hAnsi="Times New Roman" w:cs="Times New Roman"/>
          <w:noProof/>
          <w:szCs w:val="24"/>
        </w:rPr>
        <w:t>[16]</w:t>
      </w:r>
      <w:r>
        <w:rPr>
          <w:rFonts w:ascii="Times New Roman" w:hAnsi="Times New Roman" w:cs="Times New Roman"/>
          <w:noProof/>
          <w:szCs w:val="24"/>
        </w:rPr>
        <w:tab/>
      </w:r>
      <w:r w:rsidR="00B9143C" w:rsidRPr="00B9143C">
        <w:rPr>
          <w:rFonts w:ascii="Times New Roman" w:hAnsi="Times New Roman" w:cs="Times New Roman"/>
          <w:noProof/>
          <w:szCs w:val="24"/>
        </w:rPr>
        <w:t xml:space="preserve">Raskar S V and Mutalikdesai S V 2011 A Review of Hydroflorocarbons (HFC’S) Refrigerants as an Alternative to R134a Refrigerant </w:t>
      </w:r>
      <w:r w:rsidR="00B9143C" w:rsidRPr="00B9143C">
        <w:rPr>
          <w:rFonts w:ascii="Times New Roman" w:hAnsi="Times New Roman" w:cs="Times New Roman"/>
          <w:i/>
          <w:iCs/>
          <w:noProof/>
          <w:szCs w:val="24"/>
        </w:rPr>
        <w:t>Int. J. Curr. Eng. Technol.</w:t>
      </w:r>
      <w:r w:rsidR="00B9143C" w:rsidRPr="00B9143C">
        <w:rPr>
          <w:rFonts w:ascii="Times New Roman" w:hAnsi="Times New Roman" w:cs="Times New Roman"/>
          <w:noProof/>
          <w:szCs w:val="24"/>
        </w:rPr>
        <w:t xml:space="preserve"> </w:t>
      </w:r>
      <w:r w:rsidR="00B9143C" w:rsidRPr="00B9143C">
        <w:rPr>
          <w:rFonts w:ascii="Times New Roman" w:hAnsi="Times New Roman" w:cs="Times New Roman"/>
          <w:b/>
          <w:bCs/>
          <w:noProof/>
          <w:szCs w:val="24"/>
        </w:rPr>
        <w:t>6</w:t>
      </w:r>
      <w:r w:rsidR="00B9143C" w:rsidRPr="00B9143C">
        <w:rPr>
          <w:rFonts w:ascii="Times New Roman" w:hAnsi="Times New Roman" w:cs="Times New Roman"/>
          <w:noProof/>
          <w:szCs w:val="24"/>
        </w:rPr>
        <w:t xml:space="preserve"> 1596–600</w:t>
      </w:r>
      <w:r w:rsidR="00B9143C">
        <w:rPr>
          <w:rFonts w:ascii="Times New Roman" w:eastAsia="Times New Roman" w:hAnsi="Times New Roman" w:cs="Times New Roman"/>
          <w:b/>
          <w:lang/>
        </w:rPr>
        <w:fldChar w:fldCharType="end"/>
      </w:r>
    </w:p>
    <w:sectPr w:rsidR="00B9143C" w:rsidRPr="00BF1DFC" w:rsidSect="00525F3B">
      <w:pgSz w:w="12240" w:h="15840"/>
      <w:pgMar w:top="2268" w:right="1418" w:bottom="1531" w:left="141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Q" w:date="2020-11-18T03:41:00Z" w:initials="Q">
    <w:p w:rsidR="00972311" w:rsidRDefault="00972311">
      <w:pPr>
        <w:pStyle w:val="CommentText"/>
      </w:pPr>
      <w:r>
        <w:rPr>
          <w:rStyle w:val="CommentReference"/>
        </w:rPr>
        <w:annotationRef/>
      </w:r>
      <w:r>
        <w:rPr>
          <w:rFonts w:ascii="Times New Roman" w:hAnsi="Times New Roman"/>
        </w:rPr>
        <w:t xml:space="preserve">1) </w:t>
      </w:r>
      <w:r w:rsidRPr="00CE57CF">
        <w:rPr>
          <w:rFonts w:ascii="Times New Roman" w:hAnsi="Times New Roman"/>
        </w:rPr>
        <w:t>The style for the names is initials then surname, with a comma after all but the last two names, which are separated by ‘and’</w:t>
      </w:r>
      <w:r>
        <w:rPr>
          <w:rFonts w:ascii="Times New Roman" w:hAnsi="Times New Roman"/>
        </w:rPr>
        <w:t>, ex:</w:t>
      </w:r>
      <w:r>
        <w:rPr>
          <w:rFonts w:ascii="Times New Roman" w:hAnsi="Times New Roman"/>
        </w:rPr>
        <w:t xml:space="preserve"> D H </w:t>
      </w:r>
      <w:proofErr w:type="spellStart"/>
      <w:r>
        <w:rPr>
          <w:rFonts w:ascii="Times New Roman" w:hAnsi="Times New Roman"/>
        </w:rPr>
        <w:t>Praswanto</w:t>
      </w:r>
      <w:proofErr w:type="spellEnd"/>
      <w:r>
        <w:rPr>
          <w:rFonts w:ascii="Times New Roman" w:hAnsi="Times New Roman"/>
        </w:rPr>
        <w:t xml:space="preserve">, S </w:t>
      </w:r>
      <w:proofErr w:type="spellStart"/>
      <w:r>
        <w:rPr>
          <w:rFonts w:ascii="Times New Roman" w:hAnsi="Times New Roman"/>
        </w:rPr>
        <w:t>Djiwo</w:t>
      </w:r>
      <w:proofErr w:type="spellEnd"/>
      <w:r>
        <w:rPr>
          <w:rFonts w:ascii="Times New Roman" w:hAnsi="Times New Roman"/>
        </w:rPr>
        <w:t xml:space="preserve">, </w:t>
      </w:r>
      <w:proofErr w:type="spellStart"/>
      <w:r>
        <w:rPr>
          <w:rFonts w:ascii="Times New Roman" w:hAnsi="Times New Roman"/>
        </w:rPr>
        <w:t>etc</w:t>
      </w:r>
      <w:proofErr w:type="spellEnd"/>
    </w:p>
  </w:comment>
  <w:comment w:id="1" w:author="Q" w:date="2020-11-18T03:42:00Z" w:initials="Q">
    <w:p w:rsidR="00972311" w:rsidRDefault="00972311">
      <w:pPr>
        <w:pStyle w:val="CommentText"/>
      </w:pPr>
      <w:r>
        <w:rPr>
          <w:rStyle w:val="CommentReference"/>
        </w:rPr>
        <w:annotationRef/>
      </w:r>
      <w:proofErr w:type="gramStart"/>
      <w:r w:rsidRPr="00972311">
        <w:t>add</w:t>
      </w:r>
      <w:proofErr w:type="gramEnd"/>
      <w:r w:rsidRPr="00972311">
        <w:t xml:space="preserve"> institution address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CD8" w:rsidRDefault="00B82CD8" w:rsidP="007F1EAD">
      <w:pPr>
        <w:spacing w:after="0" w:line="240" w:lineRule="auto"/>
      </w:pPr>
      <w:r>
        <w:separator/>
      </w:r>
    </w:p>
  </w:endnote>
  <w:endnote w:type="continuationSeparator" w:id="0">
    <w:p w:rsidR="00B82CD8" w:rsidRDefault="00B82CD8" w:rsidP="007F1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CD8" w:rsidRDefault="00B82CD8" w:rsidP="007F1EAD">
      <w:pPr>
        <w:spacing w:after="0" w:line="240" w:lineRule="auto"/>
      </w:pPr>
      <w:r>
        <w:separator/>
      </w:r>
    </w:p>
  </w:footnote>
  <w:footnote w:type="continuationSeparator" w:id="0">
    <w:p w:rsidR="00B82CD8" w:rsidRDefault="00B82CD8" w:rsidP="007F1E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158A"/>
    <w:multiLevelType w:val="hybridMultilevel"/>
    <w:tmpl w:val="1C8464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D585C88"/>
    <w:multiLevelType w:val="hybridMultilevel"/>
    <w:tmpl w:val="627A7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8AB53F0"/>
    <w:multiLevelType w:val="hybridMultilevel"/>
    <w:tmpl w:val="B3962286"/>
    <w:lvl w:ilvl="0" w:tplc="4724C20A">
      <w:start w:val="1"/>
      <w:numFmt w:val="bullet"/>
      <w:lvlText w:val=""/>
      <w:lvlJc w:val="left"/>
      <w:pPr>
        <w:ind w:left="1778" w:hanging="360"/>
      </w:pPr>
      <w:rPr>
        <w:rFonts w:ascii="Symbol" w:eastAsia="Times New Roman" w:hAnsi="Symbol"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3B"/>
    <w:rsid w:val="00003E76"/>
    <w:rsid w:val="0001628C"/>
    <w:rsid w:val="00044AD5"/>
    <w:rsid w:val="000B5BA0"/>
    <w:rsid w:val="0010566E"/>
    <w:rsid w:val="00124241"/>
    <w:rsid w:val="00144C82"/>
    <w:rsid w:val="00160756"/>
    <w:rsid w:val="001D6912"/>
    <w:rsid w:val="00212759"/>
    <w:rsid w:val="0022737C"/>
    <w:rsid w:val="00246748"/>
    <w:rsid w:val="002554AA"/>
    <w:rsid w:val="00256CCB"/>
    <w:rsid w:val="00284944"/>
    <w:rsid w:val="002B385D"/>
    <w:rsid w:val="00302067"/>
    <w:rsid w:val="00303E0A"/>
    <w:rsid w:val="00331EB5"/>
    <w:rsid w:val="0036542F"/>
    <w:rsid w:val="004365AD"/>
    <w:rsid w:val="00481F97"/>
    <w:rsid w:val="004B0C6D"/>
    <w:rsid w:val="00525F3B"/>
    <w:rsid w:val="00554214"/>
    <w:rsid w:val="005D5C2E"/>
    <w:rsid w:val="005E427F"/>
    <w:rsid w:val="00620857"/>
    <w:rsid w:val="00667077"/>
    <w:rsid w:val="00675C60"/>
    <w:rsid w:val="006954B7"/>
    <w:rsid w:val="006B795C"/>
    <w:rsid w:val="006E2BE3"/>
    <w:rsid w:val="00740F4E"/>
    <w:rsid w:val="00746483"/>
    <w:rsid w:val="007510A2"/>
    <w:rsid w:val="00785D97"/>
    <w:rsid w:val="0078744A"/>
    <w:rsid w:val="007955D9"/>
    <w:rsid w:val="00797BB1"/>
    <w:rsid w:val="007C19C4"/>
    <w:rsid w:val="007C73B9"/>
    <w:rsid w:val="007D3E4A"/>
    <w:rsid w:val="007F1EAD"/>
    <w:rsid w:val="008772C7"/>
    <w:rsid w:val="008A2581"/>
    <w:rsid w:val="008B2DE3"/>
    <w:rsid w:val="008F0222"/>
    <w:rsid w:val="009061AA"/>
    <w:rsid w:val="00922BCA"/>
    <w:rsid w:val="00937695"/>
    <w:rsid w:val="00951A58"/>
    <w:rsid w:val="009531E6"/>
    <w:rsid w:val="0097189F"/>
    <w:rsid w:val="00972311"/>
    <w:rsid w:val="009B4C96"/>
    <w:rsid w:val="009B7809"/>
    <w:rsid w:val="009F5075"/>
    <w:rsid w:val="00A12664"/>
    <w:rsid w:val="00A14F2E"/>
    <w:rsid w:val="00A16605"/>
    <w:rsid w:val="00A91E55"/>
    <w:rsid w:val="00AA696E"/>
    <w:rsid w:val="00AB4432"/>
    <w:rsid w:val="00B10A8D"/>
    <w:rsid w:val="00B327B8"/>
    <w:rsid w:val="00B428C4"/>
    <w:rsid w:val="00B62BD0"/>
    <w:rsid w:val="00B748BE"/>
    <w:rsid w:val="00B82CD8"/>
    <w:rsid w:val="00B9143C"/>
    <w:rsid w:val="00BB126A"/>
    <w:rsid w:val="00BF05D9"/>
    <w:rsid w:val="00BF1DFC"/>
    <w:rsid w:val="00BF3BDB"/>
    <w:rsid w:val="00BF7211"/>
    <w:rsid w:val="00C460B9"/>
    <w:rsid w:val="00C51618"/>
    <w:rsid w:val="00CB44E9"/>
    <w:rsid w:val="00CB683B"/>
    <w:rsid w:val="00CE0406"/>
    <w:rsid w:val="00CF4FCE"/>
    <w:rsid w:val="00D17041"/>
    <w:rsid w:val="00D241AB"/>
    <w:rsid w:val="00D4201B"/>
    <w:rsid w:val="00D453EF"/>
    <w:rsid w:val="00DA1EB8"/>
    <w:rsid w:val="00DB6597"/>
    <w:rsid w:val="00E17969"/>
    <w:rsid w:val="00E863DD"/>
    <w:rsid w:val="00E87BFA"/>
    <w:rsid w:val="00EA5AB7"/>
    <w:rsid w:val="00EB1F10"/>
    <w:rsid w:val="00EB7FE5"/>
    <w:rsid w:val="00ED6FBD"/>
    <w:rsid w:val="00F018BE"/>
    <w:rsid w:val="00F276B0"/>
    <w:rsid w:val="00F35BE7"/>
    <w:rsid w:val="00F75205"/>
    <w:rsid w:val="00F962B7"/>
    <w:rsid w:val="00FC3D70"/>
    <w:rsid w:val="00FC78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480" w:lineRule="auto"/>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8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FE5"/>
    <w:pPr>
      <w:spacing w:after="0"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51A58"/>
    <w:pPr>
      <w:ind w:left="720"/>
      <w:contextualSpacing/>
    </w:pPr>
  </w:style>
  <w:style w:type="character" w:styleId="Hyperlink">
    <w:name w:val="Hyperlink"/>
    <w:basedOn w:val="DefaultParagraphFont"/>
    <w:uiPriority w:val="99"/>
    <w:unhideWhenUsed/>
    <w:rsid w:val="00951A58"/>
    <w:rPr>
      <w:color w:val="0563C1" w:themeColor="hyperlink"/>
      <w:u w:val="single"/>
    </w:rPr>
  </w:style>
  <w:style w:type="paragraph" w:styleId="HTMLPreformatted">
    <w:name w:val="HTML Preformatted"/>
    <w:basedOn w:val="Normal"/>
    <w:link w:val="HTMLPreformattedChar"/>
    <w:uiPriority w:val="99"/>
    <w:semiHidden/>
    <w:unhideWhenUsed/>
    <w:rsid w:val="00797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7BB1"/>
    <w:rPr>
      <w:rFonts w:ascii="Courier New" w:eastAsia="Times New Roman" w:hAnsi="Courier New" w:cs="Courier New"/>
      <w:sz w:val="20"/>
      <w:szCs w:val="20"/>
    </w:rPr>
  </w:style>
  <w:style w:type="character" w:styleId="PlaceholderText">
    <w:name w:val="Placeholder Text"/>
    <w:basedOn w:val="DefaultParagraphFont"/>
    <w:uiPriority w:val="99"/>
    <w:semiHidden/>
    <w:rsid w:val="0010566E"/>
    <w:rPr>
      <w:color w:val="808080"/>
    </w:rPr>
  </w:style>
  <w:style w:type="table" w:customStyle="1" w:styleId="PlainTable2">
    <w:name w:val="Plain Table 2"/>
    <w:basedOn w:val="TableNormal"/>
    <w:uiPriority w:val="42"/>
    <w:rsid w:val="00740F4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4B0C6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F1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EAD"/>
  </w:style>
  <w:style w:type="paragraph" w:styleId="Footer">
    <w:name w:val="footer"/>
    <w:basedOn w:val="Normal"/>
    <w:link w:val="FooterChar"/>
    <w:uiPriority w:val="99"/>
    <w:unhideWhenUsed/>
    <w:rsid w:val="007F1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EAD"/>
  </w:style>
  <w:style w:type="character" w:styleId="CommentReference">
    <w:name w:val="annotation reference"/>
    <w:basedOn w:val="DefaultParagraphFont"/>
    <w:uiPriority w:val="99"/>
    <w:semiHidden/>
    <w:unhideWhenUsed/>
    <w:rsid w:val="00972311"/>
    <w:rPr>
      <w:sz w:val="16"/>
      <w:szCs w:val="16"/>
    </w:rPr>
  </w:style>
  <w:style w:type="paragraph" w:styleId="CommentText">
    <w:name w:val="annotation text"/>
    <w:basedOn w:val="Normal"/>
    <w:link w:val="CommentTextChar"/>
    <w:uiPriority w:val="99"/>
    <w:semiHidden/>
    <w:unhideWhenUsed/>
    <w:rsid w:val="00972311"/>
    <w:pPr>
      <w:spacing w:line="240" w:lineRule="auto"/>
    </w:pPr>
    <w:rPr>
      <w:sz w:val="20"/>
      <w:szCs w:val="20"/>
    </w:rPr>
  </w:style>
  <w:style w:type="character" w:customStyle="1" w:styleId="CommentTextChar">
    <w:name w:val="Comment Text Char"/>
    <w:basedOn w:val="DefaultParagraphFont"/>
    <w:link w:val="CommentText"/>
    <w:uiPriority w:val="99"/>
    <w:semiHidden/>
    <w:rsid w:val="00972311"/>
    <w:rPr>
      <w:sz w:val="20"/>
      <w:szCs w:val="20"/>
    </w:rPr>
  </w:style>
  <w:style w:type="paragraph" w:styleId="CommentSubject">
    <w:name w:val="annotation subject"/>
    <w:basedOn w:val="CommentText"/>
    <w:next w:val="CommentText"/>
    <w:link w:val="CommentSubjectChar"/>
    <w:uiPriority w:val="99"/>
    <w:semiHidden/>
    <w:unhideWhenUsed/>
    <w:rsid w:val="00972311"/>
    <w:rPr>
      <w:b/>
      <w:bCs/>
    </w:rPr>
  </w:style>
  <w:style w:type="character" w:customStyle="1" w:styleId="CommentSubjectChar">
    <w:name w:val="Comment Subject Char"/>
    <w:basedOn w:val="CommentTextChar"/>
    <w:link w:val="CommentSubject"/>
    <w:uiPriority w:val="99"/>
    <w:semiHidden/>
    <w:rsid w:val="00972311"/>
    <w:rPr>
      <w:b/>
      <w:bCs/>
      <w:sz w:val="20"/>
      <w:szCs w:val="20"/>
    </w:rPr>
  </w:style>
  <w:style w:type="paragraph" w:styleId="BalloonText">
    <w:name w:val="Balloon Text"/>
    <w:basedOn w:val="Normal"/>
    <w:link w:val="BalloonTextChar"/>
    <w:uiPriority w:val="99"/>
    <w:semiHidden/>
    <w:unhideWhenUsed/>
    <w:rsid w:val="00972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480" w:lineRule="auto"/>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8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FE5"/>
    <w:pPr>
      <w:spacing w:after="0"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51A58"/>
    <w:pPr>
      <w:ind w:left="720"/>
      <w:contextualSpacing/>
    </w:pPr>
  </w:style>
  <w:style w:type="character" w:styleId="Hyperlink">
    <w:name w:val="Hyperlink"/>
    <w:basedOn w:val="DefaultParagraphFont"/>
    <w:uiPriority w:val="99"/>
    <w:unhideWhenUsed/>
    <w:rsid w:val="00951A58"/>
    <w:rPr>
      <w:color w:val="0563C1" w:themeColor="hyperlink"/>
      <w:u w:val="single"/>
    </w:rPr>
  </w:style>
  <w:style w:type="paragraph" w:styleId="HTMLPreformatted">
    <w:name w:val="HTML Preformatted"/>
    <w:basedOn w:val="Normal"/>
    <w:link w:val="HTMLPreformattedChar"/>
    <w:uiPriority w:val="99"/>
    <w:semiHidden/>
    <w:unhideWhenUsed/>
    <w:rsid w:val="00797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7BB1"/>
    <w:rPr>
      <w:rFonts w:ascii="Courier New" w:eastAsia="Times New Roman" w:hAnsi="Courier New" w:cs="Courier New"/>
      <w:sz w:val="20"/>
      <w:szCs w:val="20"/>
    </w:rPr>
  </w:style>
  <w:style w:type="character" w:styleId="PlaceholderText">
    <w:name w:val="Placeholder Text"/>
    <w:basedOn w:val="DefaultParagraphFont"/>
    <w:uiPriority w:val="99"/>
    <w:semiHidden/>
    <w:rsid w:val="0010566E"/>
    <w:rPr>
      <w:color w:val="808080"/>
    </w:rPr>
  </w:style>
  <w:style w:type="table" w:customStyle="1" w:styleId="PlainTable2">
    <w:name w:val="Plain Table 2"/>
    <w:basedOn w:val="TableNormal"/>
    <w:uiPriority w:val="42"/>
    <w:rsid w:val="00740F4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4B0C6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F1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EAD"/>
  </w:style>
  <w:style w:type="paragraph" w:styleId="Footer">
    <w:name w:val="footer"/>
    <w:basedOn w:val="Normal"/>
    <w:link w:val="FooterChar"/>
    <w:uiPriority w:val="99"/>
    <w:unhideWhenUsed/>
    <w:rsid w:val="007F1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EAD"/>
  </w:style>
  <w:style w:type="character" w:styleId="CommentReference">
    <w:name w:val="annotation reference"/>
    <w:basedOn w:val="DefaultParagraphFont"/>
    <w:uiPriority w:val="99"/>
    <w:semiHidden/>
    <w:unhideWhenUsed/>
    <w:rsid w:val="00972311"/>
    <w:rPr>
      <w:sz w:val="16"/>
      <w:szCs w:val="16"/>
    </w:rPr>
  </w:style>
  <w:style w:type="paragraph" w:styleId="CommentText">
    <w:name w:val="annotation text"/>
    <w:basedOn w:val="Normal"/>
    <w:link w:val="CommentTextChar"/>
    <w:uiPriority w:val="99"/>
    <w:semiHidden/>
    <w:unhideWhenUsed/>
    <w:rsid w:val="00972311"/>
    <w:pPr>
      <w:spacing w:line="240" w:lineRule="auto"/>
    </w:pPr>
    <w:rPr>
      <w:sz w:val="20"/>
      <w:szCs w:val="20"/>
    </w:rPr>
  </w:style>
  <w:style w:type="character" w:customStyle="1" w:styleId="CommentTextChar">
    <w:name w:val="Comment Text Char"/>
    <w:basedOn w:val="DefaultParagraphFont"/>
    <w:link w:val="CommentText"/>
    <w:uiPriority w:val="99"/>
    <w:semiHidden/>
    <w:rsid w:val="00972311"/>
    <w:rPr>
      <w:sz w:val="20"/>
      <w:szCs w:val="20"/>
    </w:rPr>
  </w:style>
  <w:style w:type="paragraph" w:styleId="CommentSubject">
    <w:name w:val="annotation subject"/>
    <w:basedOn w:val="CommentText"/>
    <w:next w:val="CommentText"/>
    <w:link w:val="CommentSubjectChar"/>
    <w:uiPriority w:val="99"/>
    <w:semiHidden/>
    <w:unhideWhenUsed/>
    <w:rsid w:val="00972311"/>
    <w:rPr>
      <w:b/>
      <w:bCs/>
    </w:rPr>
  </w:style>
  <w:style w:type="character" w:customStyle="1" w:styleId="CommentSubjectChar">
    <w:name w:val="Comment Subject Char"/>
    <w:basedOn w:val="CommentTextChar"/>
    <w:link w:val="CommentSubject"/>
    <w:uiPriority w:val="99"/>
    <w:semiHidden/>
    <w:rsid w:val="00972311"/>
    <w:rPr>
      <w:b/>
      <w:bCs/>
      <w:sz w:val="20"/>
      <w:szCs w:val="20"/>
    </w:rPr>
  </w:style>
  <w:style w:type="paragraph" w:styleId="BalloonText">
    <w:name w:val="Balloon Text"/>
    <w:basedOn w:val="Normal"/>
    <w:link w:val="BalloonTextChar"/>
    <w:uiPriority w:val="99"/>
    <w:semiHidden/>
    <w:unhideWhenUsed/>
    <w:rsid w:val="00972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9864">
      <w:bodyDiv w:val="1"/>
      <w:marLeft w:val="0"/>
      <w:marRight w:val="0"/>
      <w:marTop w:val="0"/>
      <w:marBottom w:val="0"/>
      <w:divBdr>
        <w:top w:val="none" w:sz="0" w:space="0" w:color="auto"/>
        <w:left w:val="none" w:sz="0" w:space="0" w:color="auto"/>
        <w:bottom w:val="none" w:sz="0" w:space="0" w:color="auto"/>
        <w:right w:val="none" w:sz="0" w:space="0" w:color="auto"/>
      </w:divBdr>
      <w:divsChild>
        <w:div w:id="1205480598">
          <w:marLeft w:val="0"/>
          <w:marRight w:val="0"/>
          <w:marTop w:val="0"/>
          <w:marBottom w:val="0"/>
          <w:divBdr>
            <w:top w:val="none" w:sz="0" w:space="0" w:color="auto"/>
            <w:left w:val="none" w:sz="0" w:space="0" w:color="auto"/>
            <w:bottom w:val="none" w:sz="0" w:space="0" w:color="auto"/>
            <w:right w:val="none" w:sz="0" w:space="0" w:color="auto"/>
          </w:divBdr>
        </w:div>
      </w:divsChild>
    </w:div>
    <w:div w:id="333727792">
      <w:bodyDiv w:val="1"/>
      <w:marLeft w:val="0"/>
      <w:marRight w:val="0"/>
      <w:marTop w:val="0"/>
      <w:marBottom w:val="0"/>
      <w:divBdr>
        <w:top w:val="none" w:sz="0" w:space="0" w:color="auto"/>
        <w:left w:val="none" w:sz="0" w:space="0" w:color="auto"/>
        <w:bottom w:val="none" w:sz="0" w:space="0" w:color="auto"/>
        <w:right w:val="none" w:sz="0" w:space="0" w:color="auto"/>
      </w:divBdr>
      <w:divsChild>
        <w:div w:id="179587798">
          <w:marLeft w:val="0"/>
          <w:marRight w:val="0"/>
          <w:marTop w:val="0"/>
          <w:marBottom w:val="0"/>
          <w:divBdr>
            <w:top w:val="none" w:sz="0" w:space="0" w:color="auto"/>
            <w:left w:val="none" w:sz="0" w:space="0" w:color="auto"/>
            <w:bottom w:val="none" w:sz="0" w:space="0" w:color="auto"/>
            <w:right w:val="none" w:sz="0" w:space="0" w:color="auto"/>
          </w:divBdr>
        </w:div>
      </w:divsChild>
    </w:div>
    <w:div w:id="650645689">
      <w:bodyDiv w:val="1"/>
      <w:marLeft w:val="0"/>
      <w:marRight w:val="0"/>
      <w:marTop w:val="0"/>
      <w:marBottom w:val="0"/>
      <w:divBdr>
        <w:top w:val="none" w:sz="0" w:space="0" w:color="auto"/>
        <w:left w:val="none" w:sz="0" w:space="0" w:color="auto"/>
        <w:bottom w:val="none" w:sz="0" w:space="0" w:color="auto"/>
        <w:right w:val="none" w:sz="0" w:space="0" w:color="auto"/>
      </w:divBdr>
      <w:divsChild>
        <w:div w:id="642394466">
          <w:marLeft w:val="0"/>
          <w:marRight w:val="0"/>
          <w:marTop w:val="0"/>
          <w:marBottom w:val="0"/>
          <w:divBdr>
            <w:top w:val="none" w:sz="0" w:space="0" w:color="auto"/>
            <w:left w:val="none" w:sz="0" w:space="0" w:color="auto"/>
            <w:bottom w:val="none" w:sz="0" w:space="0" w:color="auto"/>
            <w:right w:val="none" w:sz="0" w:space="0" w:color="auto"/>
          </w:divBdr>
        </w:div>
      </w:divsChild>
    </w:div>
    <w:div w:id="658340089">
      <w:bodyDiv w:val="1"/>
      <w:marLeft w:val="0"/>
      <w:marRight w:val="0"/>
      <w:marTop w:val="0"/>
      <w:marBottom w:val="0"/>
      <w:divBdr>
        <w:top w:val="none" w:sz="0" w:space="0" w:color="auto"/>
        <w:left w:val="none" w:sz="0" w:space="0" w:color="auto"/>
        <w:bottom w:val="none" w:sz="0" w:space="0" w:color="auto"/>
        <w:right w:val="none" w:sz="0" w:space="0" w:color="auto"/>
      </w:divBdr>
      <w:divsChild>
        <w:div w:id="307056563">
          <w:marLeft w:val="0"/>
          <w:marRight w:val="0"/>
          <w:marTop w:val="0"/>
          <w:marBottom w:val="0"/>
          <w:divBdr>
            <w:top w:val="none" w:sz="0" w:space="0" w:color="auto"/>
            <w:left w:val="none" w:sz="0" w:space="0" w:color="auto"/>
            <w:bottom w:val="none" w:sz="0" w:space="0" w:color="auto"/>
            <w:right w:val="none" w:sz="0" w:space="0" w:color="auto"/>
          </w:divBdr>
        </w:div>
      </w:divsChild>
    </w:div>
    <w:div w:id="779909186">
      <w:bodyDiv w:val="1"/>
      <w:marLeft w:val="0"/>
      <w:marRight w:val="0"/>
      <w:marTop w:val="0"/>
      <w:marBottom w:val="0"/>
      <w:divBdr>
        <w:top w:val="none" w:sz="0" w:space="0" w:color="auto"/>
        <w:left w:val="none" w:sz="0" w:space="0" w:color="auto"/>
        <w:bottom w:val="none" w:sz="0" w:space="0" w:color="auto"/>
        <w:right w:val="none" w:sz="0" w:space="0" w:color="auto"/>
      </w:divBdr>
      <w:divsChild>
        <w:div w:id="37946349">
          <w:marLeft w:val="0"/>
          <w:marRight w:val="0"/>
          <w:marTop w:val="0"/>
          <w:marBottom w:val="0"/>
          <w:divBdr>
            <w:top w:val="none" w:sz="0" w:space="0" w:color="auto"/>
            <w:left w:val="none" w:sz="0" w:space="0" w:color="auto"/>
            <w:bottom w:val="none" w:sz="0" w:space="0" w:color="auto"/>
            <w:right w:val="none" w:sz="0" w:space="0" w:color="auto"/>
          </w:divBdr>
        </w:div>
      </w:divsChild>
    </w:div>
    <w:div w:id="833375463">
      <w:bodyDiv w:val="1"/>
      <w:marLeft w:val="0"/>
      <w:marRight w:val="0"/>
      <w:marTop w:val="0"/>
      <w:marBottom w:val="0"/>
      <w:divBdr>
        <w:top w:val="none" w:sz="0" w:space="0" w:color="auto"/>
        <w:left w:val="none" w:sz="0" w:space="0" w:color="auto"/>
        <w:bottom w:val="none" w:sz="0" w:space="0" w:color="auto"/>
        <w:right w:val="none" w:sz="0" w:space="0" w:color="auto"/>
      </w:divBdr>
      <w:divsChild>
        <w:div w:id="1294554723">
          <w:marLeft w:val="0"/>
          <w:marRight w:val="0"/>
          <w:marTop w:val="0"/>
          <w:marBottom w:val="0"/>
          <w:divBdr>
            <w:top w:val="none" w:sz="0" w:space="0" w:color="auto"/>
            <w:left w:val="none" w:sz="0" w:space="0" w:color="auto"/>
            <w:bottom w:val="none" w:sz="0" w:space="0" w:color="auto"/>
            <w:right w:val="none" w:sz="0" w:space="0" w:color="auto"/>
          </w:divBdr>
        </w:div>
      </w:divsChild>
    </w:div>
    <w:div w:id="954485056">
      <w:bodyDiv w:val="1"/>
      <w:marLeft w:val="0"/>
      <w:marRight w:val="0"/>
      <w:marTop w:val="0"/>
      <w:marBottom w:val="0"/>
      <w:divBdr>
        <w:top w:val="none" w:sz="0" w:space="0" w:color="auto"/>
        <w:left w:val="none" w:sz="0" w:space="0" w:color="auto"/>
        <w:bottom w:val="none" w:sz="0" w:space="0" w:color="auto"/>
        <w:right w:val="none" w:sz="0" w:space="0" w:color="auto"/>
      </w:divBdr>
    </w:div>
    <w:div w:id="1309287756">
      <w:bodyDiv w:val="1"/>
      <w:marLeft w:val="0"/>
      <w:marRight w:val="0"/>
      <w:marTop w:val="0"/>
      <w:marBottom w:val="0"/>
      <w:divBdr>
        <w:top w:val="none" w:sz="0" w:space="0" w:color="auto"/>
        <w:left w:val="none" w:sz="0" w:space="0" w:color="auto"/>
        <w:bottom w:val="none" w:sz="0" w:space="0" w:color="auto"/>
        <w:right w:val="none" w:sz="0" w:space="0" w:color="auto"/>
      </w:divBdr>
      <w:divsChild>
        <w:div w:id="586691576">
          <w:marLeft w:val="0"/>
          <w:marRight w:val="0"/>
          <w:marTop w:val="0"/>
          <w:marBottom w:val="0"/>
          <w:divBdr>
            <w:top w:val="none" w:sz="0" w:space="0" w:color="auto"/>
            <w:left w:val="none" w:sz="0" w:space="0" w:color="auto"/>
            <w:bottom w:val="none" w:sz="0" w:space="0" w:color="auto"/>
            <w:right w:val="none" w:sz="0" w:space="0" w:color="auto"/>
          </w:divBdr>
        </w:div>
      </w:divsChild>
    </w:div>
    <w:div w:id="1544517719">
      <w:bodyDiv w:val="1"/>
      <w:marLeft w:val="0"/>
      <w:marRight w:val="0"/>
      <w:marTop w:val="0"/>
      <w:marBottom w:val="0"/>
      <w:divBdr>
        <w:top w:val="none" w:sz="0" w:space="0" w:color="auto"/>
        <w:left w:val="none" w:sz="0" w:space="0" w:color="auto"/>
        <w:bottom w:val="none" w:sz="0" w:space="0" w:color="auto"/>
        <w:right w:val="none" w:sz="0" w:space="0" w:color="auto"/>
      </w:divBdr>
      <w:divsChild>
        <w:div w:id="13046547">
          <w:marLeft w:val="0"/>
          <w:marRight w:val="0"/>
          <w:marTop w:val="0"/>
          <w:marBottom w:val="0"/>
          <w:divBdr>
            <w:top w:val="none" w:sz="0" w:space="0" w:color="auto"/>
            <w:left w:val="none" w:sz="0" w:space="0" w:color="auto"/>
            <w:bottom w:val="none" w:sz="0" w:space="0" w:color="auto"/>
            <w:right w:val="none" w:sz="0" w:space="0" w:color="auto"/>
          </w:divBdr>
        </w:div>
      </w:divsChild>
    </w:div>
    <w:div w:id="1687293100">
      <w:bodyDiv w:val="1"/>
      <w:marLeft w:val="0"/>
      <w:marRight w:val="0"/>
      <w:marTop w:val="0"/>
      <w:marBottom w:val="0"/>
      <w:divBdr>
        <w:top w:val="none" w:sz="0" w:space="0" w:color="auto"/>
        <w:left w:val="none" w:sz="0" w:space="0" w:color="auto"/>
        <w:bottom w:val="none" w:sz="0" w:space="0" w:color="auto"/>
        <w:right w:val="none" w:sz="0" w:space="0" w:color="auto"/>
      </w:divBdr>
    </w:div>
    <w:div w:id="1817575671">
      <w:bodyDiv w:val="1"/>
      <w:marLeft w:val="0"/>
      <w:marRight w:val="0"/>
      <w:marTop w:val="0"/>
      <w:marBottom w:val="0"/>
      <w:divBdr>
        <w:top w:val="none" w:sz="0" w:space="0" w:color="auto"/>
        <w:left w:val="none" w:sz="0" w:space="0" w:color="auto"/>
        <w:bottom w:val="none" w:sz="0" w:space="0" w:color="auto"/>
        <w:right w:val="none" w:sz="0" w:space="0" w:color="auto"/>
      </w:divBdr>
      <w:divsChild>
        <w:div w:id="365957271">
          <w:marLeft w:val="0"/>
          <w:marRight w:val="0"/>
          <w:marTop w:val="0"/>
          <w:marBottom w:val="0"/>
          <w:divBdr>
            <w:top w:val="none" w:sz="0" w:space="0" w:color="auto"/>
            <w:left w:val="none" w:sz="0" w:space="0" w:color="auto"/>
            <w:bottom w:val="none" w:sz="0" w:space="0" w:color="auto"/>
            <w:right w:val="none" w:sz="0" w:space="0" w:color="auto"/>
          </w:divBdr>
        </w:div>
      </w:divsChild>
    </w:div>
    <w:div w:id="1901939931">
      <w:bodyDiv w:val="1"/>
      <w:marLeft w:val="0"/>
      <w:marRight w:val="0"/>
      <w:marTop w:val="0"/>
      <w:marBottom w:val="0"/>
      <w:divBdr>
        <w:top w:val="none" w:sz="0" w:space="0" w:color="auto"/>
        <w:left w:val="none" w:sz="0" w:space="0" w:color="auto"/>
        <w:bottom w:val="none" w:sz="0" w:space="0" w:color="auto"/>
        <w:right w:val="none" w:sz="0" w:space="0" w:color="auto"/>
      </w:divBdr>
    </w:div>
    <w:div w:id="1928731286">
      <w:bodyDiv w:val="1"/>
      <w:marLeft w:val="0"/>
      <w:marRight w:val="0"/>
      <w:marTop w:val="0"/>
      <w:marBottom w:val="0"/>
      <w:divBdr>
        <w:top w:val="none" w:sz="0" w:space="0" w:color="auto"/>
        <w:left w:val="none" w:sz="0" w:space="0" w:color="auto"/>
        <w:bottom w:val="none" w:sz="0" w:space="0" w:color="auto"/>
        <w:right w:val="none" w:sz="0" w:space="0" w:color="auto"/>
      </w:divBdr>
      <w:divsChild>
        <w:div w:id="1248075104">
          <w:marLeft w:val="0"/>
          <w:marRight w:val="0"/>
          <w:marTop w:val="0"/>
          <w:marBottom w:val="0"/>
          <w:divBdr>
            <w:top w:val="none" w:sz="0" w:space="0" w:color="auto"/>
            <w:left w:val="none" w:sz="0" w:space="0" w:color="auto"/>
            <w:bottom w:val="none" w:sz="0" w:space="0" w:color="auto"/>
            <w:right w:val="none" w:sz="0" w:space="0" w:color="auto"/>
          </w:divBdr>
        </w:div>
      </w:divsChild>
    </w:div>
    <w:div w:id="1929844970">
      <w:bodyDiv w:val="1"/>
      <w:marLeft w:val="0"/>
      <w:marRight w:val="0"/>
      <w:marTop w:val="0"/>
      <w:marBottom w:val="0"/>
      <w:divBdr>
        <w:top w:val="none" w:sz="0" w:space="0" w:color="auto"/>
        <w:left w:val="none" w:sz="0" w:space="0" w:color="auto"/>
        <w:bottom w:val="none" w:sz="0" w:space="0" w:color="auto"/>
        <w:right w:val="none" w:sz="0" w:space="0" w:color="auto"/>
      </w:divBdr>
      <w:divsChild>
        <w:div w:id="774443769">
          <w:marLeft w:val="0"/>
          <w:marRight w:val="0"/>
          <w:marTop w:val="0"/>
          <w:marBottom w:val="0"/>
          <w:divBdr>
            <w:top w:val="none" w:sz="0" w:space="0" w:color="auto"/>
            <w:left w:val="none" w:sz="0" w:space="0" w:color="auto"/>
            <w:bottom w:val="none" w:sz="0" w:space="0" w:color="auto"/>
            <w:right w:val="none" w:sz="0" w:space="0" w:color="auto"/>
          </w:divBdr>
        </w:div>
      </w:divsChild>
    </w:div>
    <w:div w:id="1968193726">
      <w:bodyDiv w:val="1"/>
      <w:marLeft w:val="0"/>
      <w:marRight w:val="0"/>
      <w:marTop w:val="0"/>
      <w:marBottom w:val="0"/>
      <w:divBdr>
        <w:top w:val="none" w:sz="0" w:space="0" w:color="auto"/>
        <w:left w:val="none" w:sz="0" w:space="0" w:color="auto"/>
        <w:bottom w:val="none" w:sz="0" w:space="0" w:color="auto"/>
        <w:right w:val="none" w:sz="0" w:space="0" w:color="auto"/>
      </w:divBdr>
      <w:divsChild>
        <w:div w:id="1804153906">
          <w:marLeft w:val="0"/>
          <w:marRight w:val="0"/>
          <w:marTop w:val="0"/>
          <w:marBottom w:val="0"/>
          <w:divBdr>
            <w:top w:val="none" w:sz="0" w:space="0" w:color="auto"/>
            <w:left w:val="none" w:sz="0" w:space="0" w:color="auto"/>
            <w:bottom w:val="none" w:sz="0" w:space="0" w:color="auto"/>
            <w:right w:val="none" w:sz="0" w:space="0" w:color="auto"/>
          </w:divBdr>
        </w:div>
      </w:divsChild>
    </w:div>
    <w:div w:id="2056852075">
      <w:bodyDiv w:val="1"/>
      <w:marLeft w:val="0"/>
      <w:marRight w:val="0"/>
      <w:marTop w:val="0"/>
      <w:marBottom w:val="0"/>
      <w:divBdr>
        <w:top w:val="none" w:sz="0" w:space="0" w:color="auto"/>
        <w:left w:val="none" w:sz="0" w:space="0" w:color="auto"/>
        <w:bottom w:val="none" w:sz="0" w:space="0" w:color="auto"/>
        <w:right w:val="none" w:sz="0" w:space="0" w:color="auto"/>
      </w:divBdr>
      <w:divsChild>
        <w:div w:id="1056592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djoko@lecturer.itn.ac.id"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9229A-6884-48C0-8BC0-9915024A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7230</Words>
  <Characters>41217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Q</cp:lastModifiedBy>
  <cp:revision>2</cp:revision>
  <dcterms:created xsi:type="dcterms:W3CDTF">2020-11-17T20:43:00Z</dcterms:created>
  <dcterms:modified xsi:type="dcterms:W3CDTF">2020-11-17T20:43:00Z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http://www.zotero.org/styles/iop-conference-series-materials-science-and-engineering</vt:lpwstr>
  </property>
  <property fmtid="{D5CDD505-2E9C-101B-9397-08002B2CF9AE}" pid="15" name="Mendeley Recent Style Name 6_1">
    <vt:lpwstr>IOP Conference Series: Materials Science and Engineering</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9a9180fa-d22b-3dad-a5ca-a04465637010</vt:lpwstr>
  </property>
  <property fmtid="{D5CDD505-2E9C-101B-9397-08002B2CF9AE}" pid="24" name="Mendeley Citation Style_1">
    <vt:lpwstr>http://www.zotero.org/styles/iop-conference-series-materials-science-and-engineering</vt:lpwstr>
  </property>
</Properties>
</file>