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BE" w:rsidRPr="00AA1F76" w:rsidRDefault="00FE7ABE" w:rsidP="00FE7ABE">
      <w:pPr>
        <w:pStyle w:val="HTMLPreformatted"/>
        <w:shd w:val="clear" w:color="auto" w:fill="F8F9FA"/>
        <w:jc w:val="center"/>
        <w:rPr>
          <w:rFonts w:ascii="Times New Roman" w:hAnsi="Times New Roman" w:cs="Times New Roman"/>
          <w:b/>
          <w:color w:val="222222"/>
          <w:sz w:val="24"/>
          <w:szCs w:val="24"/>
          <w:lang/>
        </w:rPr>
      </w:pPr>
      <w:commentRangeStart w:id="0"/>
      <w:r w:rsidRPr="00AA1F76">
        <w:rPr>
          <w:rFonts w:ascii="Times New Roman" w:hAnsi="Times New Roman" w:cs="Times New Roman"/>
          <w:b/>
          <w:color w:val="222222"/>
          <w:sz w:val="24"/>
          <w:szCs w:val="24"/>
          <w:lang/>
        </w:rPr>
        <w:t xml:space="preserve">Utilization of </w:t>
      </w:r>
      <w:proofErr w:type="gramStart"/>
      <w:r w:rsidRPr="00AA1F76">
        <w:rPr>
          <w:rFonts w:ascii="Times New Roman" w:hAnsi="Times New Roman" w:cs="Times New Roman"/>
          <w:b/>
          <w:color w:val="222222"/>
          <w:sz w:val="24"/>
          <w:szCs w:val="24"/>
          <w:lang/>
        </w:rPr>
        <w:t>Chitosan  Clam</w:t>
      </w:r>
      <w:proofErr w:type="gramEnd"/>
      <w:r w:rsidRPr="00AA1F76">
        <w:rPr>
          <w:rFonts w:ascii="Times New Roman" w:hAnsi="Times New Roman" w:cs="Times New Roman"/>
          <w:b/>
          <w:color w:val="222222"/>
          <w:sz w:val="24"/>
          <w:szCs w:val="24"/>
          <w:lang/>
        </w:rPr>
        <w:t xml:space="preserve"> </w:t>
      </w:r>
      <w:proofErr w:type="spellStart"/>
      <w:r w:rsidRPr="00AA1F76">
        <w:rPr>
          <w:rFonts w:ascii="Times New Roman" w:hAnsi="Times New Roman" w:cs="Times New Roman"/>
          <w:b/>
          <w:color w:val="222222"/>
          <w:sz w:val="24"/>
          <w:szCs w:val="24"/>
          <w:lang/>
        </w:rPr>
        <w:t>Bloodshells</w:t>
      </w:r>
      <w:proofErr w:type="spellEnd"/>
      <w:r w:rsidRPr="00AA1F76">
        <w:rPr>
          <w:rFonts w:ascii="Times New Roman" w:hAnsi="Times New Roman" w:cs="Times New Roman"/>
          <w:b/>
          <w:color w:val="222222"/>
          <w:sz w:val="24"/>
          <w:szCs w:val="24"/>
          <w:lang/>
        </w:rPr>
        <w:t xml:space="preserve"> as a Coagulant </w:t>
      </w:r>
    </w:p>
    <w:p w:rsidR="00FE7ABE" w:rsidRPr="00AA1F76" w:rsidRDefault="00FE7ABE" w:rsidP="00FE7ABE">
      <w:pPr>
        <w:pStyle w:val="HTMLPreformatted"/>
        <w:shd w:val="clear" w:color="auto" w:fill="F8F9FA"/>
        <w:jc w:val="center"/>
        <w:rPr>
          <w:rFonts w:ascii="Times New Roman" w:hAnsi="Times New Roman" w:cs="Times New Roman"/>
          <w:b/>
          <w:color w:val="222222"/>
          <w:sz w:val="24"/>
          <w:szCs w:val="24"/>
        </w:rPr>
      </w:pPr>
      <w:proofErr w:type="gramStart"/>
      <w:r w:rsidRPr="00AA1F76">
        <w:rPr>
          <w:rFonts w:ascii="Times New Roman" w:hAnsi="Times New Roman" w:cs="Times New Roman"/>
          <w:b/>
          <w:color w:val="222222"/>
          <w:sz w:val="24"/>
          <w:szCs w:val="24"/>
          <w:lang/>
        </w:rPr>
        <w:t>for</w:t>
      </w:r>
      <w:proofErr w:type="gramEnd"/>
      <w:r w:rsidRPr="00AA1F76">
        <w:rPr>
          <w:rFonts w:ascii="Times New Roman" w:hAnsi="Times New Roman" w:cs="Times New Roman"/>
          <w:b/>
          <w:color w:val="222222"/>
          <w:sz w:val="24"/>
          <w:szCs w:val="24"/>
          <w:lang/>
        </w:rPr>
        <w:t xml:space="preserve"> Processing </w:t>
      </w:r>
      <w:proofErr w:type="spellStart"/>
      <w:r w:rsidRPr="00AA1F76">
        <w:rPr>
          <w:rFonts w:ascii="Times New Roman" w:hAnsi="Times New Roman" w:cs="Times New Roman"/>
          <w:b/>
          <w:color w:val="222222"/>
          <w:sz w:val="24"/>
          <w:szCs w:val="24"/>
          <w:lang/>
        </w:rPr>
        <w:t>Electroplatting</w:t>
      </w:r>
      <w:proofErr w:type="spellEnd"/>
      <w:r w:rsidRPr="00AA1F76">
        <w:rPr>
          <w:rFonts w:ascii="Times New Roman" w:hAnsi="Times New Roman" w:cs="Times New Roman"/>
          <w:b/>
          <w:color w:val="222222"/>
          <w:sz w:val="24"/>
          <w:szCs w:val="24"/>
          <w:lang/>
        </w:rPr>
        <w:t xml:space="preserve"> Waste</w:t>
      </w:r>
      <w:commentRangeEnd w:id="0"/>
      <w:r w:rsidR="0010297E">
        <w:rPr>
          <w:rStyle w:val="CommentReference"/>
          <w:rFonts w:ascii="Times" w:hAnsi="Times" w:cs="Times New Roman"/>
          <w:lang w:val="en-GB"/>
        </w:rPr>
        <w:commentReference w:id="0"/>
      </w:r>
    </w:p>
    <w:p w:rsidR="00AA1F76" w:rsidRDefault="00AA1F76">
      <w:pPr>
        <w:pStyle w:val="Authors"/>
      </w:pPr>
    </w:p>
    <w:p w:rsidR="00AA1F76" w:rsidRDefault="00AA1F76" w:rsidP="00AA1F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22222"/>
          <w:sz w:val="24"/>
          <w:szCs w:val="24"/>
          <w:lang/>
        </w:rPr>
      </w:pPr>
      <w:commentRangeStart w:id="1"/>
      <w:proofErr w:type="spellStart"/>
      <w:r w:rsidRPr="007B5BA7">
        <w:rPr>
          <w:rFonts w:ascii="Times New Roman" w:hAnsi="Times New Roman"/>
          <w:b/>
          <w:color w:val="222222"/>
          <w:sz w:val="24"/>
          <w:szCs w:val="24"/>
          <w:lang/>
        </w:rPr>
        <w:t>Candra</w:t>
      </w:r>
      <w:proofErr w:type="spellEnd"/>
      <w:r w:rsidRPr="007B5BA7">
        <w:rPr>
          <w:rFonts w:ascii="Times New Roman" w:hAnsi="Times New Roman"/>
          <w:b/>
          <w:color w:val="222222"/>
          <w:sz w:val="24"/>
          <w:szCs w:val="24"/>
          <w:lang/>
        </w:rPr>
        <w:t xml:space="preserve"> </w:t>
      </w:r>
      <w:proofErr w:type="spellStart"/>
      <w:r w:rsidRPr="007B5BA7">
        <w:rPr>
          <w:rFonts w:ascii="Times New Roman" w:hAnsi="Times New Roman"/>
          <w:b/>
          <w:color w:val="222222"/>
          <w:sz w:val="24"/>
          <w:szCs w:val="24"/>
          <w:lang/>
        </w:rPr>
        <w:t>Dwiratna</w:t>
      </w:r>
      <w:proofErr w:type="spellEnd"/>
      <w:r w:rsidRPr="007B5BA7">
        <w:rPr>
          <w:rFonts w:ascii="Times New Roman" w:hAnsi="Times New Roman"/>
          <w:b/>
          <w:color w:val="222222"/>
          <w:sz w:val="24"/>
          <w:szCs w:val="24"/>
          <w:lang/>
        </w:rPr>
        <w:t xml:space="preserve"> W</w:t>
      </w:r>
      <w:proofErr w:type="gramStart"/>
      <w:r w:rsidRPr="007B5BA7">
        <w:rPr>
          <w:rFonts w:ascii="Times New Roman" w:hAnsi="Times New Roman"/>
          <w:b/>
          <w:color w:val="222222"/>
          <w:sz w:val="24"/>
          <w:szCs w:val="24"/>
          <w:lang/>
        </w:rPr>
        <w:t>,ST.MT</w:t>
      </w:r>
      <w:proofErr w:type="gramEnd"/>
      <w:r w:rsidRPr="007B5BA7">
        <w:rPr>
          <w:rFonts w:ascii="Times New Roman" w:hAnsi="Times New Roman"/>
          <w:b/>
          <w:color w:val="222222"/>
          <w:sz w:val="24"/>
          <w:szCs w:val="24"/>
          <w:lang/>
        </w:rPr>
        <w:t>*</w:t>
      </w:r>
      <w:r>
        <w:rPr>
          <w:rFonts w:ascii="Times New Roman" w:hAnsi="Times New Roman"/>
          <w:b/>
          <w:color w:val="222222"/>
          <w:sz w:val="24"/>
          <w:szCs w:val="24"/>
          <w:lang/>
        </w:rPr>
        <w:t>,</w:t>
      </w:r>
    </w:p>
    <w:p w:rsidR="00AA1F76" w:rsidRPr="007B5BA7" w:rsidRDefault="00AA1F76" w:rsidP="00AA1F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22222"/>
          <w:sz w:val="24"/>
          <w:szCs w:val="24"/>
          <w:lang/>
        </w:rPr>
      </w:pPr>
      <w:r w:rsidRPr="007B5BA7">
        <w:rPr>
          <w:rFonts w:ascii="Times New Roman" w:hAnsi="Times New Roman"/>
          <w:b/>
          <w:color w:val="222222"/>
          <w:sz w:val="24"/>
          <w:szCs w:val="24"/>
          <w:lang/>
        </w:rPr>
        <w:t xml:space="preserve">Dr. Ir. </w:t>
      </w:r>
      <w:proofErr w:type="spellStart"/>
      <w:r w:rsidRPr="007B5BA7">
        <w:rPr>
          <w:rFonts w:ascii="Times New Roman" w:hAnsi="Times New Roman"/>
          <w:b/>
          <w:color w:val="222222"/>
          <w:sz w:val="24"/>
          <w:szCs w:val="24"/>
          <w:lang/>
        </w:rPr>
        <w:t>Hery</w:t>
      </w:r>
      <w:proofErr w:type="spellEnd"/>
      <w:r w:rsidRPr="007B5BA7">
        <w:rPr>
          <w:rFonts w:ascii="Times New Roman" w:hAnsi="Times New Roman"/>
          <w:b/>
          <w:color w:val="222222"/>
          <w:sz w:val="24"/>
          <w:szCs w:val="24"/>
          <w:lang/>
        </w:rPr>
        <w:t xml:space="preserve"> </w:t>
      </w:r>
      <w:proofErr w:type="spellStart"/>
      <w:r w:rsidRPr="007B5BA7">
        <w:rPr>
          <w:rFonts w:ascii="Times New Roman" w:hAnsi="Times New Roman"/>
          <w:b/>
          <w:color w:val="222222"/>
          <w:sz w:val="24"/>
          <w:szCs w:val="24"/>
          <w:lang/>
        </w:rPr>
        <w:t>Setyobudiarso</w:t>
      </w:r>
      <w:proofErr w:type="gramStart"/>
      <w:r w:rsidRPr="007B5BA7">
        <w:rPr>
          <w:rFonts w:ascii="Times New Roman" w:hAnsi="Times New Roman"/>
          <w:b/>
          <w:color w:val="222222"/>
          <w:sz w:val="24"/>
          <w:szCs w:val="24"/>
          <w:lang/>
        </w:rPr>
        <w:t>,MSc</w:t>
      </w:r>
      <w:proofErr w:type="spellEnd"/>
      <w:proofErr w:type="gramEnd"/>
      <w:r w:rsidRPr="007B5BA7">
        <w:rPr>
          <w:rFonts w:ascii="Times New Roman" w:hAnsi="Times New Roman"/>
          <w:b/>
          <w:color w:val="222222"/>
          <w:sz w:val="24"/>
          <w:szCs w:val="24"/>
          <w:lang/>
        </w:rPr>
        <w:t>*</w:t>
      </w:r>
    </w:p>
    <w:p w:rsidR="00AA1F76" w:rsidRDefault="00AA1F76" w:rsidP="00AA1F76">
      <w:pPr>
        <w:pStyle w:val="Addresses"/>
        <w:spacing w:after="0"/>
      </w:pPr>
      <w:r>
        <w:rPr>
          <w:rFonts w:ascii="Times New Roman" w:hAnsi="Times New Roman"/>
          <w:b/>
          <w:color w:val="222222"/>
          <w:sz w:val="24"/>
          <w:szCs w:val="24"/>
          <w:lang/>
        </w:rPr>
        <w:t xml:space="preserve">                                 </w:t>
      </w:r>
      <w:r w:rsidRPr="007B5BA7">
        <w:rPr>
          <w:rFonts w:ascii="Times New Roman" w:hAnsi="Times New Roman"/>
          <w:b/>
          <w:color w:val="222222"/>
          <w:sz w:val="24"/>
          <w:szCs w:val="24"/>
          <w:lang/>
        </w:rPr>
        <w:t xml:space="preserve">Maria </w:t>
      </w:r>
      <w:proofErr w:type="spellStart"/>
      <w:r w:rsidRPr="007B5BA7">
        <w:rPr>
          <w:rFonts w:ascii="Times New Roman" w:hAnsi="Times New Roman"/>
          <w:b/>
          <w:color w:val="222222"/>
          <w:sz w:val="24"/>
          <w:szCs w:val="24"/>
          <w:lang/>
        </w:rPr>
        <w:t>Coteldae</w:t>
      </w:r>
      <w:proofErr w:type="spellEnd"/>
      <w:r w:rsidRPr="007B5BA7">
        <w:rPr>
          <w:rFonts w:ascii="Times New Roman" w:hAnsi="Times New Roman"/>
          <w:b/>
          <w:color w:val="222222"/>
          <w:sz w:val="24"/>
          <w:szCs w:val="24"/>
          <w:lang/>
        </w:rPr>
        <w:t>*</w:t>
      </w:r>
      <w:commentRangeEnd w:id="1"/>
      <w:r w:rsidR="0010297E">
        <w:rPr>
          <w:rStyle w:val="CommentReference"/>
        </w:rPr>
        <w:commentReference w:id="1"/>
      </w:r>
    </w:p>
    <w:p w:rsidR="00AA1F76" w:rsidRPr="00AA1F76" w:rsidRDefault="00AA1F76" w:rsidP="00AA1F76">
      <w:pPr>
        <w:pStyle w:val="HTMLPreformatted"/>
        <w:shd w:val="clear" w:color="auto" w:fill="F8F9FA"/>
        <w:spacing w:line="540" w:lineRule="atLeast"/>
        <w:jc w:val="center"/>
        <w:rPr>
          <w:rFonts w:ascii="Times New Roman" w:hAnsi="Times New Roman" w:cs="Times New Roman"/>
          <w:b/>
          <w:color w:val="222222"/>
          <w:sz w:val="24"/>
          <w:szCs w:val="24"/>
        </w:rPr>
      </w:pPr>
      <w:commentRangeStart w:id="2"/>
      <w:r>
        <w:rPr>
          <w:rFonts w:ascii="Times New Roman" w:hAnsi="Times New Roman" w:cs="Times New Roman"/>
          <w:b/>
          <w:color w:val="222222"/>
          <w:sz w:val="24"/>
          <w:szCs w:val="24"/>
          <w:lang/>
        </w:rPr>
        <w:t>Environmental E</w:t>
      </w:r>
      <w:r w:rsidRPr="00413F64">
        <w:rPr>
          <w:rFonts w:ascii="Times New Roman" w:hAnsi="Times New Roman" w:cs="Times New Roman"/>
          <w:b/>
          <w:color w:val="222222"/>
          <w:sz w:val="24"/>
          <w:szCs w:val="24"/>
          <w:lang/>
        </w:rPr>
        <w:t>ngineering</w:t>
      </w:r>
      <w:r w:rsidRPr="007B5BA7">
        <w:rPr>
          <w:rFonts w:ascii="Times New Roman" w:hAnsi="Times New Roman" w:cs="Times New Roman"/>
          <w:b/>
          <w:color w:val="222222"/>
          <w:sz w:val="24"/>
          <w:szCs w:val="24"/>
          <w:lang/>
        </w:rPr>
        <w:t>, National Institute of Technology Malang</w:t>
      </w:r>
      <w:commentRangeEnd w:id="2"/>
      <w:r w:rsidR="0010297E">
        <w:rPr>
          <w:rStyle w:val="CommentReference"/>
          <w:rFonts w:ascii="Times" w:hAnsi="Times" w:cs="Times New Roman"/>
          <w:lang w:val="en-GB"/>
        </w:rPr>
        <w:commentReference w:id="2"/>
      </w:r>
    </w:p>
    <w:p w:rsidR="009A0487" w:rsidRPr="00AA1F76" w:rsidRDefault="00AA1F76" w:rsidP="00AA1F76">
      <w:pPr>
        <w:pStyle w:val="E-mail"/>
        <w:rPr>
          <w:b/>
        </w:rPr>
      </w:pPr>
      <w:r>
        <w:t xml:space="preserve">                 </w:t>
      </w:r>
      <w:r w:rsidRPr="00AA1F76">
        <w:rPr>
          <w:b/>
        </w:rPr>
        <w:t>Candra_wulandari@lecturer.itn.ac.id</w:t>
      </w:r>
    </w:p>
    <w:p w:rsidR="00AA1F76" w:rsidRPr="001066C3" w:rsidRDefault="009A0487" w:rsidP="00AA1F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 w:val="24"/>
          <w:szCs w:val="24"/>
          <w:lang/>
        </w:rPr>
      </w:pPr>
      <w:r>
        <w:rPr>
          <w:b/>
        </w:rPr>
        <w:t>Abstract</w:t>
      </w:r>
      <w:r w:rsidR="00AA1F76">
        <w:t xml:space="preserve"> </w:t>
      </w:r>
      <w:commentRangeStart w:id="3"/>
      <w:r w:rsidR="00AA1F76" w:rsidRPr="001066C3">
        <w:rPr>
          <w:rFonts w:ascii="Times New Roman" w:hAnsi="Times New Roman"/>
          <w:color w:val="222222"/>
          <w:sz w:val="24"/>
          <w:szCs w:val="24"/>
          <w:lang/>
        </w:rPr>
        <w:t>Utilization of coagulants with natural ingredients has been widely develo</w:t>
      </w:r>
      <w:r w:rsidR="00AA1F76">
        <w:rPr>
          <w:rFonts w:ascii="Times New Roman" w:hAnsi="Times New Roman"/>
          <w:color w:val="222222"/>
          <w:sz w:val="24"/>
          <w:szCs w:val="24"/>
          <w:lang/>
        </w:rPr>
        <w:t xml:space="preserve">ped, the advantage of using </w:t>
      </w:r>
      <w:proofErr w:type="spellStart"/>
      <w:r w:rsidR="00AA1F76">
        <w:rPr>
          <w:rFonts w:ascii="Times New Roman" w:hAnsi="Times New Roman"/>
          <w:color w:val="222222"/>
          <w:sz w:val="24"/>
          <w:szCs w:val="24"/>
          <w:lang/>
        </w:rPr>
        <w:t>bioc</w:t>
      </w:r>
      <w:r w:rsidR="00AA1F76" w:rsidRPr="001066C3">
        <w:rPr>
          <w:rFonts w:ascii="Times New Roman" w:hAnsi="Times New Roman"/>
          <w:color w:val="222222"/>
          <w:sz w:val="24"/>
          <w:szCs w:val="24"/>
          <w:lang/>
        </w:rPr>
        <w:t>oagulan</w:t>
      </w:r>
      <w:r w:rsidR="00AA1F76">
        <w:rPr>
          <w:rFonts w:ascii="Times New Roman" w:hAnsi="Times New Roman"/>
          <w:color w:val="222222"/>
          <w:sz w:val="24"/>
          <w:szCs w:val="24"/>
          <w:lang/>
        </w:rPr>
        <w:t>t</w:t>
      </w:r>
      <w:proofErr w:type="spellEnd"/>
      <w:r w:rsidR="00AA1F76" w:rsidRPr="001066C3">
        <w:rPr>
          <w:rFonts w:ascii="Times New Roman" w:hAnsi="Times New Roman"/>
          <w:color w:val="222222"/>
          <w:sz w:val="24"/>
          <w:szCs w:val="24"/>
          <w:lang/>
        </w:rPr>
        <w:t xml:space="preserve"> is the availability of abundant material, easy to obtain it, from renewable materials, and low toxicity. This research</w:t>
      </w:r>
      <w:r w:rsidR="00AA1F76">
        <w:rPr>
          <w:rFonts w:ascii="Times New Roman" w:hAnsi="Times New Roman"/>
          <w:color w:val="222222"/>
          <w:sz w:val="24"/>
          <w:szCs w:val="24"/>
          <w:lang/>
        </w:rPr>
        <w:t xml:space="preserve"> compare  </w:t>
      </w:r>
      <w:r w:rsidR="00AA1F76" w:rsidRPr="001066C3">
        <w:rPr>
          <w:rFonts w:ascii="Times New Roman" w:hAnsi="Times New Roman"/>
          <w:color w:val="222222"/>
          <w:sz w:val="24"/>
          <w:szCs w:val="24"/>
          <w:lang/>
        </w:rPr>
        <w:t xml:space="preserve"> chitosan </w:t>
      </w:r>
      <w:r w:rsidR="00AA1F76">
        <w:rPr>
          <w:rFonts w:ascii="Times New Roman" w:hAnsi="Times New Roman"/>
          <w:color w:val="222222"/>
          <w:sz w:val="24"/>
          <w:szCs w:val="24"/>
          <w:lang/>
        </w:rPr>
        <w:t xml:space="preserve">clam </w:t>
      </w:r>
      <w:proofErr w:type="spellStart"/>
      <w:r w:rsidR="00AA1F76">
        <w:rPr>
          <w:rFonts w:ascii="Times New Roman" w:hAnsi="Times New Roman"/>
          <w:color w:val="222222"/>
          <w:sz w:val="24"/>
          <w:szCs w:val="24"/>
          <w:lang/>
        </w:rPr>
        <w:t>bloodshells</w:t>
      </w:r>
      <w:proofErr w:type="spellEnd"/>
      <w:r w:rsidR="00AA1F76" w:rsidRPr="001066C3">
        <w:rPr>
          <w:rFonts w:ascii="Times New Roman" w:hAnsi="Times New Roman"/>
          <w:color w:val="222222"/>
          <w:sz w:val="24"/>
          <w:szCs w:val="24"/>
          <w:lang/>
        </w:rPr>
        <w:t xml:space="preserve"> (</w:t>
      </w:r>
      <w:proofErr w:type="spellStart"/>
      <w:r w:rsidR="00AA1F76" w:rsidRPr="00CF1D75">
        <w:rPr>
          <w:rFonts w:ascii="Times New Roman" w:hAnsi="Times New Roman"/>
          <w:i/>
          <w:color w:val="222222"/>
          <w:sz w:val="24"/>
          <w:szCs w:val="24"/>
          <w:lang/>
        </w:rPr>
        <w:t>Anadara</w:t>
      </w:r>
      <w:proofErr w:type="spellEnd"/>
      <w:r w:rsidR="00AA1F76" w:rsidRPr="00CF1D75">
        <w:rPr>
          <w:rFonts w:ascii="Times New Roman" w:hAnsi="Times New Roman"/>
          <w:i/>
          <w:color w:val="222222"/>
          <w:sz w:val="24"/>
          <w:szCs w:val="24"/>
          <w:lang/>
        </w:rPr>
        <w:t xml:space="preserve"> </w:t>
      </w:r>
      <w:proofErr w:type="spellStart"/>
      <w:r w:rsidR="00AA1F76" w:rsidRPr="00CF1D75">
        <w:rPr>
          <w:rFonts w:ascii="Times New Roman" w:hAnsi="Times New Roman"/>
          <w:i/>
          <w:color w:val="222222"/>
          <w:sz w:val="24"/>
          <w:szCs w:val="24"/>
          <w:lang/>
        </w:rPr>
        <w:t>granosa</w:t>
      </w:r>
      <w:proofErr w:type="spellEnd"/>
      <w:r w:rsidR="00AA1F76" w:rsidRPr="001066C3">
        <w:rPr>
          <w:rFonts w:ascii="Times New Roman" w:hAnsi="Times New Roman"/>
          <w:color w:val="222222"/>
          <w:sz w:val="24"/>
          <w:szCs w:val="24"/>
          <w:lang/>
        </w:rPr>
        <w:t xml:space="preserve">) </w:t>
      </w:r>
      <w:proofErr w:type="spellStart"/>
      <w:r w:rsidR="00AA1F76">
        <w:rPr>
          <w:rFonts w:ascii="Times New Roman" w:hAnsi="Times New Roman"/>
          <w:color w:val="222222"/>
          <w:sz w:val="24"/>
          <w:szCs w:val="24"/>
          <w:lang/>
        </w:rPr>
        <w:t>coagulan</w:t>
      </w:r>
      <w:proofErr w:type="spellEnd"/>
      <w:r w:rsidR="00AA1F76">
        <w:rPr>
          <w:rFonts w:ascii="Times New Roman" w:hAnsi="Times New Roman"/>
          <w:color w:val="222222"/>
          <w:sz w:val="24"/>
          <w:szCs w:val="24"/>
          <w:lang/>
        </w:rPr>
        <w:t xml:space="preserve"> and alum </w:t>
      </w:r>
      <w:proofErr w:type="spellStart"/>
      <w:r w:rsidR="00AA1F76">
        <w:rPr>
          <w:rFonts w:ascii="Times New Roman" w:hAnsi="Times New Roman"/>
          <w:color w:val="222222"/>
          <w:sz w:val="24"/>
          <w:szCs w:val="24"/>
          <w:lang/>
        </w:rPr>
        <w:t>coagulan</w:t>
      </w:r>
      <w:proofErr w:type="spellEnd"/>
      <w:r w:rsidR="00AA1F76">
        <w:rPr>
          <w:rFonts w:ascii="Times New Roman" w:hAnsi="Times New Roman"/>
          <w:color w:val="222222"/>
          <w:sz w:val="24"/>
          <w:szCs w:val="24"/>
          <w:lang/>
        </w:rPr>
        <w:t xml:space="preserve">, </w:t>
      </w:r>
      <w:r w:rsidR="00AA1F76" w:rsidRPr="001066C3">
        <w:rPr>
          <w:rFonts w:ascii="Times New Roman" w:hAnsi="Times New Roman"/>
          <w:color w:val="222222"/>
          <w:sz w:val="24"/>
          <w:szCs w:val="24"/>
          <w:lang/>
        </w:rPr>
        <w:t xml:space="preserve">to reduce concentration total chrome, nickel and turbidity in electroplating waste. The variations </w:t>
      </w:r>
      <w:r w:rsidR="00AA1F76">
        <w:rPr>
          <w:rFonts w:ascii="Times New Roman" w:hAnsi="Times New Roman"/>
          <w:color w:val="222222"/>
          <w:sz w:val="24"/>
          <w:szCs w:val="24"/>
          <w:lang/>
        </w:rPr>
        <w:t xml:space="preserve">used concentration </w:t>
      </w:r>
      <w:proofErr w:type="gramStart"/>
      <w:r w:rsidR="00AA1F76">
        <w:rPr>
          <w:rFonts w:ascii="Times New Roman" w:hAnsi="Times New Roman"/>
          <w:color w:val="222222"/>
          <w:sz w:val="24"/>
          <w:szCs w:val="24"/>
          <w:lang/>
        </w:rPr>
        <w:t xml:space="preserve">of  </w:t>
      </w:r>
      <w:proofErr w:type="spellStart"/>
      <w:r w:rsidR="00AA1F76">
        <w:rPr>
          <w:rFonts w:ascii="Times New Roman" w:hAnsi="Times New Roman"/>
          <w:color w:val="222222"/>
          <w:sz w:val="24"/>
          <w:szCs w:val="24"/>
          <w:lang/>
        </w:rPr>
        <w:t>chithosan</w:t>
      </w:r>
      <w:proofErr w:type="spellEnd"/>
      <w:proofErr w:type="gramEnd"/>
      <w:r w:rsidR="00AA1F76">
        <w:rPr>
          <w:rFonts w:ascii="Times New Roman" w:hAnsi="Times New Roman"/>
          <w:color w:val="222222"/>
          <w:sz w:val="24"/>
          <w:szCs w:val="24"/>
          <w:lang/>
        </w:rPr>
        <w:t xml:space="preserve">  and alum</w:t>
      </w:r>
      <w:r w:rsidR="00AA1F76" w:rsidRPr="001066C3">
        <w:rPr>
          <w:rFonts w:ascii="Times New Roman" w:hAnsi="Times New Roman"/>
          <w:color w:val="222222"/>
          <w:sz w:val="24"/>
          <w:szCs w:val="24"/>
          <w:lang/>
        </w:rPr>
        <w:t>, 300 mg</w:t>
      </w:r>
      <w:r w:rsidR="00AA1F76">
        <w:rPr>
          <w:rFonts w:ascii="Times New Roman" w:hAnsi="Times New Roman"/>
          <w:color w:val="222222"/>
          <w:sz w:val="24"/>
          <w:szCs w:val="24"/>
          <w:lang/>
        </w:rPr>
        <w:t>/l</w:t>
      </w:r>
      <w:r w:rsidR="00AA1F76" w:rsidRPr="001066C3">
        <w:rPr>
          <w:rFonts w:ascii="Times New Roman" w:hAnsi="Times New Roman"/>
          <w:color w:val="222222"/>
          <w:sz w:val="24"/>
          <w:szCs w:val="24"/>
          <w:lang/>
        </w:rPr>
        <w:t xml:space="preserve"> and 600 mg / l, variation of the speed used i</w:t>
      </w:r>
      <w:r w:rsidR="00AA1F76">
        <w:rPr>
          <w:rFonts w:ascii="Times New Roman" w:hAnsi="Times New Roman"/>
          <w:color w:val="222222"/>
          <w:sz w:val="24"/>
          <w:szCs w:val="24"/>
          <w:lang/>
        </w:rPr>
        <w:t>s 1500 rpm and 300 rpm. R</w:t>
      </w:r>
      <w:r w:rsidR="00AA1F76" w:rsidRPr="001066C3">
        <w:rPr>
          <w:rFonts w:ascii="Times New Roman" w:hAnsi="Times New Roman"/>
          <w:color w:val="222222"/>
          <w:sz w:val="24"/>
          <w:szCs w:val="24"/>
          <w:lang/>
        </w:rPr>
        <w:t xml:space="preserve">esults </w:t>
      </w:r>
      <w:r w:rsidR="00AA1F76">
        <w:rPr>
          <w:rFonts w:ascii="Times New Roman" w:hAnsi="Times New Roman"/>
          <w:color w:val="222222"/>
          <w:sz w:val="24"/>
          <w:szCs w:val="24"/>
          <w:lang/>
        </w:rPr>
        <w:t>of the research</w:t>
      </w:r>
      <w:proofErr w:type="gramStart"/>
      <w:r w:rsidR="00AA1F76">
        <w:rPr>
          <w:rFonts w:ascii="Times New Roman" w:hAnsi="Times New Roman"/>
          <w:color w:val="222222"/>
          <w:sz w:val="24"/>
          <w:szCs w:val="24"/>
          <w:lang/>
        </w:rPr>
        <w:t xml:space="preserve">, </w:t>
      </w:r>
      <w:r w:rsidR="00AA1F76" w:rsidRPr="001066C3">
        <w:rPr>
          <w:rFonts w:ascii="Times New Roman" w:hAnsi="Times New Roman"/>
          <w:color w:val="222222"/>
          <w:sz w:val="24"/>
          <w:szCs w:val="24"/>
          <w:lang/>
        </w:rPr>
        <w:t xml:space="preserve"> Alum</w:t>
      </w:r>
      <w:proofErr w:type="gramEnd"/>
      <w:r w:rsidR="00AA1F76" w:rsidRPr="001066C3">
        <w:rPr>
          <w:rFonts w:ascii="Times New Roman" w:hAnsi="Times New Roman"/>
          <w:color w:val="222222"/>
          <w:sz w:val="24"/>
          <w:szCs w:val="24"/>
          <w:lang/>
        </w:rPr>
        <w:t xml:space="preserve"> and Chitosan can reduce the co</w:t>
      </w:r>
      <w:r w:rsidR="00AA1F76">
        <w:rPr>
          <w:rFonts w:ascii="Times New Roman" w:hAnsi="Times New Roman"/>
          <w:color w:val="222222"/>
          <w:sz w:val="24"/>
          <w:szCs w:val="24"/>
          <w:lang/>
        </w:rPr>
        <w:t xml:space="preserve">ncentration of TSS, Nickel and Total Chrome.  </w:t>
      </w:r>
      <w:proofErr w:type="gramStart"/>
      <w:r w:rsidR="00AA1F76">
        <w:rPr>
          <w:rFonts w:ascii="Times New Roman" w:hAnsi="Times New Roman"/>
          <w:color w:val="222222"/>
          <w:sz w:val="24"/>
          <w:szCs w:val="24"/>
          <w:lang/>
        </w:rPr>
        <w:t xml:space="preserve">Alum </w:t>
      </w:r>
      <w:r w:rsidR="00AA1F76" w:rsidRPr="001066C3">
        <w:rPr>
          <w:rFonts w:ascii="Times New Roman" w:hAnsi="Times New Roman"/>
          <w:color w:val="222222"/>
          <w:sz w:val="24"/>
          <w:szCs w:val="24"/>
          <w:lang/>
        </w:rPr>
        <w:t xml:space="preserve"> can</w:t>
      </w:r>
      <w:proofErr w:type="gramEnd"/>
      <w:r w:rsidR="00AA1F76" w:rsidRPr="001066C3">
        <w:rPr>
          <w:rFonts w:ascii="Times New Roman" w:hAnsi="Times New Roman"/>
          <w:color w:val="222222"/>
          <w:sz w:val="24"/>
          <w:szCs w:val="24"/>
          <w:lang/>
        </w:rPr>
        <w:t xml:space="preserve"> increase the percentage of TSS removal by 93.75% with a coagulant dose of 300 mg / l at a stirring speed of 150 rpm, and for the perce</w:t>
      </w:r>
      <w:r w:rsidR="00AA1F76">
        <w:rPr>
          <w:rFonts w:ascii="Times New Roman" w:hAnsi="Times New Roman"/>
          <w:color w:val="222222"/>
          <w:sz w:val="24"/>
          <w:szCs w:val="24"/>
          <w:lang/>
        </w:rPr>
        <w:t xml:space="preserve">ntage of removal of Nickel </w:t>
      </w:r>
      <w:r w:rsidR="00AA1F76" w:rsidRPr="001066C3">
        <w:rPr>
          <w:rFonts w:ascii="Times New Roman" w:hAnsi="Times New Roman"/>
          <w:color w:val="222222"/>
          <w:sz w:val="24"/>
          <w:szCs w:val="24"/>
          <w:lang/>
        </w:rPr>
        <w:t>by 32.49% at a coagulant dose of 600 mg / l with a stirring speed of 300 rpm and the pe</w:t>
      </w:r>
      <w:r w:rsidR="00AA1F76">
        <w:rPr>
          <w:rFonts w:ascii="Times New Roman" w:hAnsi="Times New Roman"/>
          <w:color w:val="222222"/>
          <w:sz w:val="24"/>
          <w:szCs w:val="24"/>
          <w:lang/>
        </w:rPr>
        <w:t xml:space="preserve">rcentage of total Chrome </w:t>
      </w:r>
      <w:r w:rsidR="00AA1F76" w:rsidRPr="001066C3">
        <w:rPr>
          <w:rFonts w:ascii="Times New Roman" w:hAnsi="Times New Roman"/>
          <w:color w:val="222222"/>
          <w:sz w:val="24"/>
          <w:szCs w:val="24"/>
          <w:lang/>
        </w:rPr>
        <w:t>removal of 64.09% at a coagulant dose of 600 mg / l with a stirring speed of 300 rpm. W</w:t>
      </w:r>
      <w:r w:rsidR="00AA1F76">
        <w:rPr>
          <w:rFonts w:ascii="Times New Roman" w:hAnsi="Times New Roman"/>
          <w:color w:val="222222"/>
          <w:sz w:val="24"/>
          <w:szCs w:val="24"/>
          <w:lang/>
        </w:rPr>
        <w:t xml:space="preserve">hile the addition of coagulant chitosan </w:t>
      </w:r>
      <w:r w:rsidR="00AA1F76" w:rsidRPr="001066C3">
        <w:rPr>
          <w:rFonts w:ascii="Times New Roman" w:hAnsi="Times New Roman"/>
          <w:color w:val="222222"/>
          <w:sz w:val="24"/>
          <w:szCs w:val="24"/>
          <w:lang/>
        </w:rPr>
        <w:t>increase the percentage of TSS by 97.79% with a dose of coagulant 300 mg / l and 600 mg / l at a stirring</w:t>
      </w:r>
      <w:r w:rsidR="00AA1F76">
        <w:rPr>
          <w:rFonts w:ascii="Times New Roman" w:hAnsi="Times New Roman"/>
          <w:color w:val="222222"/>
          <w:sz w:val="24"/>
          <w:szCs w:val="24"/>
          <w:lang/>
        </w:rPr>
        <w:t xml:space="preserve"> speed of 150 rpm, </w:t>
      </w:r>
      <w:proofErr w:type="gramStart"/>
      <w:r w:rsidR="00AA1F76">
        <w:rPr>
          <w:rFonts w:ascii="Times New Roman" w:hAnsi="Times New Roman"/>
          <w:color w:val="222222"/>
          <w:sz w:val="24"/>
          <w:szCs w:val="24"/>
          <w:lang/>
        </w:rPr>
        <w:t>and  nickel</w:t>
      </w:r>
      <w:proofErr w:type="gramEnd"/>
      <w:r w:rsidR="00AA1F76">
        <w:rPr>
          <w:rFonts w:ascii="Times New Roman" w:hAnsi="Times New Roman"/>
          <w:color w:val="222222"/>
          <w:sz w:val="24"/>
          <w:szCs w:val="24"/>
          <w:lang/>
        </w:rPr>
        <w:t xml:space="preserve"> removal </w:t>
      </w:r>
      <w:r w:rsidR="00AA1F76" w:rsidRPr="001066C3">
        <w:rPr>
          <w:rFonts w:ascii="Times New Roman" w:hAnsi="Times New Roman"/>
          <w:color w:val="222222"/>
          <w:sz w:val="24"/>
          <w:szCs w:val="24"/>
          <w:lang/>
        </w:rPr>
        <w:t>50, 73% at a coagulant dose of 600 mg / l with</w:t>
      </w:r>
      <w:r w:rsidR="00AA1F76">
        <w:rPr>
          <w:rFonts w:ascii="Times New Roman" w:hAnsi="Times New Roman"/>
          <w:color w:val="222222"/>
          <w:sz w:val="24"/>
          <w:szCs w:val="24"/>
          <w:lang/>
        </w:rPr>
        <w:t xml:space="preserve"> a stirring speed of 150 rpm,</w:t>
      </w:r>
      <w:r w:rsidR="00AA1F76" w:rsidRPr="001066C3">
        <w:rPr>
          <w:rFonts w:ascii="Times New Roman" w:hAnsi="Times New Roman"/>
          <w:color w:val="222222"/>
          <w:sz w:val="24"/>
          <w:szCs w:val="24"/>
          <w:lang/>
        </w:rPr>
        <w:t xml:space="preserve"> a percentage of t</w:t>
      </w:r>
      <w:r w:rsidR="00AA1F76">
        <w:rPr>
          <w:rFonts w:ascii="Times New Roman" w:hAnsi="Times New Roman"/>
          <w:color w:val="222222"/>
          <w:sz w:val="24"/>
          <w:szCs w:val="24"/>
          <w:lang/>
        </w:rPr>
        <w:t>he total chromium removal</w:t>
      </w:r>
      <w:r w:rsidR="00AA1F76" w:rsidRPr="001066C3">
        <w:rPr>
          <w:rFonts w:ascii="Times New Roman" w:hAnsi="Times New Roman"/>
          <w:color w:val="222222"/>
          <w:sz w:val="24"/>
          <w:szCs w:val="24"/>
          <w:lang/>
        </w:rPr>
        <w:t xml:space="preserve"> of 72.88% with a coagulant dose of 600 mg / l at a stirring speed of 72.88%. The </w:t>
      </w:r>
      <w:r w:rsidR="00AA1F76">
        <w:rPr>
          <w:rFonts w:ascii="Times New Roman" w:hAnsi="Times New Roman"/>
          <w:color w:val="222222"/>
          <w:sz w:val="24"/>
          <w:szCs w:val="24"/>
          <w:lang/>
        </w:rPr>
        <w:t xml:space="preserve">addition of alum coagulant and chitosan </w:t>
      </w:r>
      <w:proofErr w:type="spellStart"/>
      <w:r w:rsidR="00AA1F76">
        <w:rPr>
          <w:rFonts w:ascii="Times New Roman" w:hAnsi="Times New Roman"/>
          <w:color w:val="222222"/>
          <w:sz w:val="24"/>
          <w:szCs w:val="24"/>
          <w:lang/>
        </w:rPr>
        <w:t>chlam</w:t>
      </w:r>
      <w:proofErr w:type="spellEnd"/>
      <w:r w:rsidR="00AA1F76">
        <w:rPr>
          <w:rFonts w:ascii="Times New Roman" w:hAnsi="Times New Roman"/>
          <w:color w:val="222222"/>
          <w:sz w:val="24"/>
          <w:szCs w:val="24"/>
          <w:lang/>
        </w:rPr>
        <w:t xml:space="preserve"> </w:t>
      </w:r>
      <w:proofErr w:type="spellStart"/>
      <w:proofErr w:type="gramStart"/>
      <w:r w:rsidR="00AA1F76">
        <w:rPr>
          <w:rFonts w:ascii="Times New Roman" w:hAnsi="Times New Roman"/>
          <w:color w:val="222222"/>
          <w:sz w:val="24"/>
          <w:szCs w:val="24"/>
          <w:lang/>
        </w:rPr>
        <w:t>Bloodshells</w:t>
      </w:r>
      <w:proofErr w:type="spellEnd"/>
      <w:r w:rsidR="00AA1F76">
        <w:rPr>
          <w:rFonts w:ascii="Times New Roman" w:hAnsi="Times New Roman"/>
          <w:color w:val="222222"/>
          <w:sz w:val="24"/>
          <w:szCs w:val="24"/>
          <w:lang/>
        </w:rPr>
        <w:t xml:space="preserve"> </w:t>
      </w:r>
      <w:r w:rsidR="00AA1F76" w:rsidRPr="001066C3">
        <w:rPr>
          <w:rFonts w:ascii="Times New Roman" w:hAnsi="Times New Roman"/>
          <w:color w:val="222222"/>
          <w:sz w:val="24"/>
          <w:szCs w:val="24"/>
          <w:lang/>
        </w:rPr>
        <w:t xml:space="preserve"> (</w:t>
      </w:r>
      <w:proofErr w:type="spellStart"/>
      <w:proofErr w:type="gramEnd"/>
      <w:r w:rsidR="00AA1F76" w:rsidRPr="00CF1D75">
        <w:rPr>
          <w:rFonts w:ascii="Times New Roman" w:hAnsi="Times New Roman"/>
          <w:i/>
          <w:color w:val="222222"/>
          <w:sz w:val="24"/>
          <w:szCs w:val="24"/>
          <w:lang/>
        </w:rPr>
        <w:t>Anadara</w:t>
      </w:r>
      <w:proofErr w:type="spellEnd"/>
      <w:r w:rsidR="00AA1F76" w:rsidRPr="00CF1D75">
        <w:rPr>
          <w:rFonts w:ascii="Times New Roman" w:hAnsi="Times New Roman"/>
          <w:i/>
          <w:color w:val="222222"/>
          <w:sz w:val="24"/>
          <w:szCs w:val="24"/>
          <w:lang/>
        </w:rPr>
        <w:t xml:space="preserve"> </w:t>
      </w:r>
      <w:proofErr w:type="spellStart"/>
      <w:r w:rsidR="00AA1F76" w:rsidRPr="00CF1D75">
        <w:rPr>
          <w:rFonts w:ascii="Times New Roman" w:hAnsi="Times New Roman"/>
          <w:i/>
          <w:color w:val="222222"/>
          <w:sz w:val="24"/>
          <w:szCs w:val="24"/>
          <w:lang/>
        </w:rPr>
        <w:t>granosa</w:t>
      </w:r>
      <w:proofErr w:type="spellEnd"/>
      <w:r w:rsidR="00AA1F76" w:rsidRPr="001066C3">
        <w:rPr>
          <w:rFonts w:ascii="Times New Roman" w:hAnsi="Times New Roman"/>
          <w:color w:val="222222"/>
          <w:sz w:val="24"/>
          <w:szCs w:val="24"/>
          <w:lang/>
        </w:rPr>
        <w:t>) has the ability to neutralize the pH in accordance with the standard quality standard of electroplating waste, from 6.2 to 7.6.</w:t>
      </w:r>
    </w:p>
    <w:p w:rsidR="00AA1F76" w:rsidRPr="00AA1F76" w:rsidRDefault="00AA1F76" w:rsidP="00AA1F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22222"/>
          <w:sz w:val="24"/>
          <w:szCs w:val="24"/>
          <w:lang/>
        </w:rPr>
      </w:pPr>
      <w:r w:rsidRPr="00AA1F76">
        <w:rPr>
          <w:rFonts w:ascii="Times New Roman" w:hAnsi="Times New Roman"/>
          <w:b/>
          <w:color w:val="222222"/>
          <w:sz w:val="24"/>
          <w:szCs w:val="24"/>
          <w:lang/>
        </w:rPr>
        <w:t>Keywords: Chitosan, Chromium, Electroplating, Nickel, TSS</w:t>
      </w:r>
      <w:commentRangeEnd w:id="3"/>
      <w:r w:rsidR="0010297E">
        <w:rPr>
          <w:rStyle w:val="CommentReference"/>
        </w:rPr>
        <w:commentReference w:id="3"/>
      </w:r>
    </w:p>
    <w:p w:rsidR="00AA1F76" w:rsidRPr="00AA1F76" w:rsidRDefault="00AA1F76" w:rsidP="00AA1F76">
      <w:pPr>
        <w:pStyle w:val="Abstract"/>
        <w:rPr>
          <w:b/>
        </w:rPr>
      </w:pPr>
    </w:p>
    <w:p w:rsidR="00AA1F76" w:rsidRDefault="00AA1F76" w:rsidP="00A466EA">
      <w:pPr>
        <w:pStyle w:val="section0"/>
      </w:pPr>
      <w:r>
        <w:t>Introduction</w:t>
      </w:r>
    </w:p>
    <w:p w:rsidR="00AA1F76" w:rsidRPr="00AA1F76" w:rsidRDefault="00AA1F76" w:rsidP="00A466EA">
      <w:pPr>
        <w:pStyle w:val="section0"/>
      </w:pPr>
    </w:p>
    <w:p w:rsidR="00AA1F76" w:rsidRPr="00AA1F76" w:rsidRDefault="00AA1F76" w:rsidP="00AA1F76">
      <w:pPr>
        <w:pStyle w:val="HTMLPreformatted"/>
        <w:shd w:val="clear" w:color="auto" w:fill="F8F9FA"/>
        <w:jc w:val="both"/>
        <w:rPr>
          <w:rFonts w:ascii="Times New Roman" w:hAnsi="Times New Roman" w:cs="Times New Roman"/>
          <w:color w:val="222222"/>
          <w:sz w:val="22"/>
          <w:szCs w:val="22"/>
          <w:lang/>
        </w:rPr>
      </w:pPr>
      <w:r w:rsidRPr="00AA1F76">
        <w:rPr>
          <w:rFonts w:ascii="Times New Roman" w:hAnsi="Times New Roman" w:cs="Times New Roman"/>
          <w:color w:val="222222"/>
          <w:sz w:val="22"/>
          <w:szCs w:val="22"/>
          <w:lang/>
        </w:rPr>
        <w:t>The electroplating industry is one of the industries that develops following market. To get a metallic impression on the material, a plating process using Chrome and Nickel is required. After the gilding process, washing is carried out to remove the remaining material. The content of chromium and nickel will be carried in the residual waste of production. Chrome and nickel are heavy metals that can cause toxicity when discharged into the water. For this reason, it is necessary to process them before being discharged into the environment.</w:t>
      </w:r>
    </w:p>
    <w:p w:rsidR="00AA1F76" w:rsidRDefault="00AA1F76" w:rsidP="00AA1F76">
      <w:pPr>
        <w:pStyle w:val="HTMLPreformatted"/>
        <w:shd w:val="clear" w:color="auto" w:fill="F8F9FA"/>
        <w:jc w:val="both"/>
        <w:rPr>
          <w:rFonts w:ascii="Times New Roman" w:hAnsi="Times New Roman" w:cs="Times New Roman"/>
          <w:color w:val="222222"/>
          <w:sz w:val="22"/>
          <w:szCs w:val="22"/>
          <w:lang/>
        </w:rPr>
      </w:pPr>
      <w:r w:rsidRPr="00AA1F76">
        <w:rPr>
          <w:rFonts w:ascii="Times New Roman" w:hAnsi="Times New Roman" w:cs="Times New Roman"/>
          <w:color w:val="222222"/>
          <w:sz w:val="22"/>
          <w:szCs w:val="22"/>
          <w:lang/>
        </w:rPr>
        <w:t xml:space="preserve">The use of coagulants with natural ingredients has been developed, the advantages of using </w:t>
      </w:r>
      <w:proofErr w:type="spellStart"/>
      <w:r w:rsidRPr="00AA1F76">
        <w:rPr>
          <w:rFonts w:ascii="Times New Roman" w:hAnsi="Times New Roman" w:cs="Times New Roman"/>
          <w:color w:val="222222"/>
          <w:sz w:val="22"/>
          <w:szCs w:val="22"/>
          <w:lang/>
        </w:rPr>
        <w:t>biocoagulants</w:t>
      </w:r>
      <w:proofErr w:type="spellEnd"/>
      <w:r w:rsidRPr="00AA1F76">
        <w:rPr>
          <w:rFonts w:ascii="Times New Roman" w:hAnsi="Times New Roman" w:cs="Times New Roman"/>
          <w:color w:val="222222"/>
          <w:sz w:val="22"/>
          <w:szCs w:val="22"/>
          <w:lang/>
        </w:rPr>
        <w:t xml:space="preserve"> are abundant availability of materials, easy to obtain, from renewable materials, and low toxicity. Chitosan from shrimp shells is tried for drinking water treatment, increasing </w:t>
      </w:r>
      <w:proofErr w:type="spellStart"/>
      <w:r w:rsidRPr="00AA1F76">
        <w:rPr>
          <w:rFonts w:ascii="Times New Roman" w:hAnsi="Times New Roman" w:cs="Times New Roman"/>
          <w:color w:val="222222"/>
          <w:sz w:val="22"/>
          <w:szCs w:val="22"/>
          <w:lang/>
        </w:rPr>
        <w:t>chotisan</w:t>
      </w:r>
      <w:proofErr w:type="spellEnd"/>
      <w:r w:rsidRPr="00AA1F76">
        <w:rPr>
          <w:rFonts w:ascii="Times New Roman" w:hAnsi="Times New Roman" w:cs="Times New Roman"/>
          <w:color w:val="222222"/>
          <w:sz w:val="22"/>
          <w:szCs w:val="22"/>
          <w:lang/>
        </w:rPr>
        <w:t xml:space="preserve"> concentration affects the final water quality. The turbidity parameter can reduce up to 50%, TDS 27.16%, and electrical conductivity 48.23%. Meanwhile, microbiological parameters can be dissolved to zero </w:t>
      </w:r>
      <w:commentRangeStart w:id="4"/>
      <w:r w:rsidRPr="00AA1F76">
        <w:rPr>
          <w:rFonts w:ascii="Times New Roman" w:hAnsi="Times New Roman" w:cs="Times New Roman"/>
          <w:color w:val="222222"/>
          <w:sz w:val="22"/>
          <w:szCs w:val="22"/>
          <w:lang/>
        </w:rPr>
        <w:t>(</w:t>
      </w:r>
      <w:proofErr w:type="spellStart"/>
      <w:r w:rsidRPr="00AA1F76">
        <w:rPr>
          <w:rFonts w:ascii="Times New Roman" w:hAnsi="Times New Roman" w:cs="Times New Roman"/>
          <w:color w:val="222222"/>
          <w:sz w:val="22"/>
          <w:szCs w:val="22"/>
          <w:lang/>
        </w:rPr>
        <w:t>Jabbar</w:t>
      </w:r>
      <w:proofErr w:type="spellEnd"/>
      <w:r w:rsidRPr="00AA1F76">
        <w:rPr>
          <w:rFonts w:ascii="Times New Roman" w:hAnsi="Times New Roman" w:cs="Times New Roman"/>
          <w:color w:val="222222"/>
          <w:sz w:val="22"/>
          <w:szCs w:val="22"/>
          <w:lang/>
        </w:rPr>
        <w:t>, 2017).</w:t>
      </w:r>
      <w:commentRangeEnd w:id="4"/>
      <w:r w:rsidR="0010297E">
        <w:rPr>
          <w:rStyle w:val="CommentReference"/>
          <w:rFonts w:ascii="Times" w:hAnsi="Times" w:cs="Times New Roman"/>
          <w:lang w:val="en-GB"/>
        </w:rPr>
        <w:commentReference w:id="4"/>
      </w:r>
    </w:p>
    <w:p w:rsidR="00AA1F76" w:rsidRPr="00AA1F76" w:rsidRDefault="00AA1F76" w:rsidP="00AA1F76">
      <w:pPr>
        <w:pStyle w:val="HTMLPreformatted"/>
        <w:shd w:val="clear" w:color="auto" w:fill="F8F9FA"/>
        <w:jc w:val="both"/>
        <w:rPr>
          <w:rFonts w:ascii="Times New Roman" w:hAnsi="Times New Roman" w:cs="Times New Roman"/>
          <w:color w:val="222222"/>
          <w:sz w:val="22"/>
          <w:szCs w:val="22"/>
          <w:lang/>
        </w:rPr>
      </w:pPr>
      <w:r w:rsidRPr="00AA1F76">
        <w:rPr>
          <w:rFonts w:ascii="Times New Roman" w:hAnsi="Times New Roman" w:cs="Times New Roman"/>
          <w:color w:val="222222"/>
          <w:sz w:val="22"/>
          <w:szCs w:val="22"/>
          <w:lang/>
        </w:rPr>
        <w:t xml:space="preserve">The flocculation coagulation method is one of the easy and inexpensive waste treatment methods, the use of </w:t>
      </w:r>
      <w:proofErr w:type="spellStart"/>
      <w:r w:rsidRPr="00AA1F76">
        <w:rPr>
          <w:rFonts w:ascii="Times New Roman" w:hAnsi="Times New Roman" w:cs="Times New Roman"/>
          <w:color w:val="222222"/>
          <w:sz w:val="22"/>
          <w:szCs w:val="22"/>
          <w:lang/>
        </w:rPr>
        <w:t>biocoagulants</w:t>
      </w:r>
      <w:proofErr w:type="spellEnd"/>
      <w:r w:rsidRPr="00AA1F76">
        <w:rPr>
          <w:rFonts w:ascii="Times New Roman" w:hAnsi="Times New Roman" w:cs="Times New Roman"/>
          <w:color w:val="222222"/>
          <w:sz w:val="22"/>
          <w:szCs w:val="22"/>
          <w:lang/>
        </w:rPr>
        <w:t xml:space="preserve"> to reduce the turbidity concentration and TSS of domestic waste, using the Oyster </w:t>
      </w:r>
      <w:r w:rsidRPr="00AA1F76">
        <w:rPr>
          <w:rFonts w:ascii="Times New Roman" w:hAnsi="Times New Roman" w:cs="Times New Roman"/>
          <w:color w:val="222222"/>
          <w:sz w:val="22"/>
          <w:szCs w:val="22"/>
          <w:lang/>
        </w:rPr>
        <w:lastRenderedPageBreak/>
        <w:t>Mushroom Chitin as a coagulant can reduce the turbidity concentration up to 84% while TSS can be reduced up to 96% with a dose optimal 600 mg / L with a stirring speed of 150 rpm (</w:t>
      </w:r>
      <w:proofErr w:type="spellStart"/>
      <w:r w:rsidRPr="00AA1F76">
        <w:rPr>
          <w:rFonts w:ascii="Times New Roman" w:hAnsi="Times New Roman" w:cs="Times New Roman"/>
          <w:color w:val="222222"/>
          <w:sz w:val="22"/>
          <w:szCs w:val="22"/>
          <w:lang/>
        </w:rPr>
        <w:t>Pardede</w:t>
      </w:r>
      <w:proofErr w:type="spellEnd"/>
      <w:r w:rsidRPr="00AA1F76">
        <w:rPr>
          <w:rFonts w:ascii="Times New Roman" w:hAnsi="Times New Roman" w:cs="Times New Roman"/>
          <w:color w:val="222222"/>
          <w:sz w:val="22"/>
          <w:szCs w:val="22"/>
          <w:lang/>
        </w:rPr>
        <w:t>, 2017).</w:t>
      </w:r>
    </w:p>
    <w:p w:rsidR="00AA1F76" w:rsidRDefault="00AA1F76" w:rsidP="00AA1F76">
      <w:pPr>
        <w:pStyle w:val="HTMLPreformatted"/>
        <w:shd w:val="clear" w:color="auto" w:fill="F8F9FA"/>
        <w:jc w:val="both"/>
        <w:rPr>
          <w:rFonts w:ascii="Times New Roman" w:hAnsi="Times New Roman" w:cs="Times New Roman"/>
          <w:color w:val="222222"/>
          <w:sz w:val="22"/>
          <w:szCs w:val="22"/>
          <w:lang/>
        </w:rPr>
      </w:pPr>
      <w:r w:rsidRPr="00AA1F76">
        <w:rPr>
          <w:rFonts w:ascii="Times New Roman" w:hAnsi="Times New Roman" w:cs="Times New Roman"/>
          <w:color w:val="222222"/>
          <w:sz w:val="22"/>
          <w:szCs w:val="22"/>
          <w:lang/>
        </w:rPr>
        <w:t>Chitosan is a polymer material that has many benefits, chitosan is widely used in agriculture, food and beverages to cosmetics. In the environmental field chitosan is utilized not only for drinking water treatment, but also for wastewater treatment. Chitosan from shrimp shells is used to treat textile waste, chitosan can reduce phosphate by 60%, COD is more than 90%, chitosan can work efficiently in a freer pH range to 5.25, more flexible than commercial polymers that are efficient at pH below 4.5 (</w:t>
      </w:r>
      <w:proofErr w:type="spellStart"/>
      <w:r w:rsidRPr="00AA1F76">
        <w:rPr>
          <w:rFonts w:ascii="Times New Roman" w:hAnsi="Times New Roman" w:cs="Times New Roman"/>
          <w:color w:val="222222"/>
          <w:sz w:val="22"/>
          <w:szCs w:val="22"/>
          <w:lang/>
        </w:rPr>
        <w:t>Nechita</w:t>
      </w:r>
      <w:proofErr w:type="spellEnd"/>
      <w:r w:rsidRPr="00AA1F76">
        <w:rPr>
          <w:rFonts w:ascii="Times New Roman" w:hAnsi="Times New Roman" w:cs="Times New Roman"/>
          <w:color w:val="222222"/>
          <w:sz w:val="22"/>
          <w:szCs w:val="22"/>
          <w:lang/>
        </w:rPr>
        <w:t>, 2016).</w:t>
      </w:r>
    </w:p>
    <w:p w:rsidR="001550BC" w:rsidRDefault="001550BC" w:rsidP="00AA1F76">
      <w:pPr>
        <w:pStyle w:val="HTMLPreformatted"/>
        <w:shd w:val="clear" w:color="auto" w:fill="F8F9FA"/>
        <w:jc w:val="both"/>
        <w:rPr>
          <w:rFonts w:ascii="Times New Roman" w:hAnsi="Times New Roman" w:cs="Times New Roman"/>
          <w:color w:val="222222"/>
          <w:sz w:val="22"/>
          <w:szCs w:val="22"/>
        </w:rPr>
      </w:pPr>
      <w:r w:rsidRPr="001550BC">
        <w:rPr>
          <w:rFonts w:ascii="Times New Roman" w:hAnsi="Times New Roman" w:cs="Times New Roman"/>
          <w:color w:val="222222"/>
          <w:sz w:val="22"/>
          <w:szCs w:val="22"/>
          <w:lang/>
        </w:rPr>
        <w:t xml:space="preserve">Chitosan is a biomaterial, mainly produced from alkaline </w:t>
      </w:r>
      <w:proofErr w:type="spellStart"/>
      <w:r w:rsidRPr="001550BC">
        <w:rPr>
          <w:rFonts w:ascii="Times New Roman" w:hAnsi="Times New Roman" w:cs="Times New Roman"/>
          <w:color w:val="222222"/>
          <w:sz w:val="22"/>
          <w:szCs w:val="22"/>
          <w:lang/>
        </w:rPr>
        <w:t>deacetylation</w:t>
      </w:r>
      <w:proofErr w:type="spellEnd"/>
      <w:r w:rsidRPr="001550BC">
        <w:rPr>
          <w:rFonts w:ascii="Times New Roman" w:hAnsi="Times New Roman" w:cs="Times New Roman"/>
          <w:color w:val="222222"/>
          <w:sz w:val="22"/>
          <w:szCs w:val="22"/>
          <w:lang/>
        </w:rPr>
        <w:t xml:space="preserve"> (40-50% </w:t>
      </w:r>
      <w:proofErr w:type="spellStart"/>
      <w:r w:rsidRPr="001550BC">
        <w:rPr>
          <w:rFonts w:ascii="Times New Roman" w:hAnsi="Times New Roman" w:cs="Times New Roman"/>
          <w:color w:val="222222"/>
          <w:sz w:val="22"/>
          <w:szCs w:val="22"/>
          <w:lang/>
        </w:rPr>
        <w:t>NaOH</w:t>
      </w:r>
      <w:proofErr w:type="spellEnd"/>
      <w:r w:rsidRPr="001550BC">
        <w:rPr>
          <w:rFonts w:ascii="Times New Roman" w:hAnsi="Times New Roman" w:cs="Times New Roman"/>
          <w:color w:val="222222"/>
          <w:sz w:val="22"/>
          <w:szCs w:val="22"/>
          <w:lang/>
        </w:rPr>
        <w:t>) chitin in which N-</w:t>
      </w:r>
      <w:proofErr w:type="spellStart"/>
      <w:r w:rsidRPr="001550BC">
        <w:rPr>
          <w:rFonts w:ascii="Times New Roman" w:hAnsi="Times New Roman" w:cs="Times New Roman"/>
          <w:color w:val="222222"/>
          <w:sz w:val="22"/>
          <w:szCs w:val="22"/>
          <w:lang/>
        </w:rPr>
        <w:t>deacetylation</w:t>
      </w:r>
      <w:proofErr w:type="spellEnd"/>
      <w:r w:rsidRPr="001550BC">
        <w:rPr>
          <w:rFonts w:ascii="Times New Roman" w:hAnsi="Times New Roman" w:cs="Times New Roman"/>
          <w:color w:val="222222"/>
          <w:sz w:val="22"/>
          <w:szCs w:val="22"/>
          <w:lang/>
        </w:rPr>
        <w:t xml:space="preserve"> is almost never complete. Chitosan is considered to be a partially </w:t>
      </w:r>
      <w:proofErr w:type="spellStart"/>
      <w:r w:rsidRPr="001550BC">
        <w:rPr>
          <w:rFonts w:ascii="Times New Roman" w:hAnsi="Times New Roman" w:cs="Times New Roman"/>
          <w:color w:val="222222"/>
          <w:sz w:val="22"/>
          <w:szCs w:val="22"/>
          <w:lang/>
        </w:rPr>
        <w:t>deinetylated</w:t>
      </w:r>
      <w:proofErr w:type="spellEnd"/>
      <w:r w:rsidRPr="001550BC">
        <w:rPr>
          <w:rFonts w:ascii="Times New Roman" w:hAnsi="Times New Roman" w:cs="Times New Roman"/>
          <w:color w:val="222222"/>
          <w:sz w:val="22"/>
          <w:szCs w:val="22"/>
          <w:lang/>
        </w:rPr>
        <w:t xml:space="preserve"> derivative of chitin. It is an abundant natural biopolymer obtained from a crustacean and arthropod exoskeleton which is a non-toxic copolymer consisting of β- (1,4) -2-acetamido-2-deoxy-D-glucose and β- (1,4) - 2 -anaino-2-deoxy-D-glucose unit (Al-</w:t>
      </w:r>
      <w:proofErr w:type="spellStart"/>
      <w:r w:rsidRPr="001550BC">
        <w:rPr>
          <w:rFonts w:ascii="Times New Roman" w:hAnsi="Times New Roman" w:cs="Times New Roman"/>
          <w:color w:val="222222"/>
          <w:sz w:val="22"/>
          <w:szCs w:val="22"/>
          <w:lang/>
        </w:rPr>
        <w:t>Manhe</w:t>
      </w:r>
      <w:proofErr w:type="spellEnd"/>
      <w:r w:rsidRPr="001550BC">
        <w:rPr>
          <w:rFonts w:ascii="Times New Roman" w:hAnsi="Times New Roman" w:cs="Times New Roman"/>
          <w:color w:val="222222"/>
          <w:sz w:val="22"/>
          <w:szCs w:val="22"/>
          <w:lang/>
        </w:rPr>
        <w:t>, 2016). This biopolymer offers a variety of unique applications including bioconversion for the production of value-added food products, preservation of food from microbial damage, formation of biodegradable films, recovery of waste materials from processing disposal food, water purification and clarification and acidification of fruit juices (</w:t>
      </w:r>
      <w:proofErr w:type="spellStart"/>
      <w:r w:rsidRPr="001550BC">
        <w:rPr>
          <w:rFonts w:ascii="Times New Roman" w:hAnsi="Times New Roman" w:cs="Times New Roman"/>
          <w:color w:val="222222"/>
          <w:sz w:val="22"/>
          <w:szCs w:val="22"/>
          <w:lang/>
        </w:rPr>
        <w:t>Shahidi</w:t>
      </w:r>
      <w:proofErr w:type="spellEnd"/>
      <w:r w:rsidRPr="001550BC">
        <w:rPr>
          <w:rFonts w:ascii="Times New Roman" w:hAnsi="Times New Roman" w:cs="Times New Roman"/>
          <w:color w:val="222222"/>
          <w:sz w:val="22"/>
          <w:szCs w:val="22"/>
          <w:lang/>
        </w:rPr>
        <w:t xml:space="preserve"> et al., 1999, </w:t>
      </w:r>
      <w:proofErr w:type="spellStart"/>
      <w:r w:rsidRPr="001550BC">
        <w:rPr>
          <w:rFonts w:ascii="Times New Roman" w:hAnsi="Times New Roman" w:cs="Times New Roman"/>
          <w:color w:val="222222"/>
          <w:sz w:val="22"/>
          <w:szCs w:val="22"/>
          <w:lang/>
        </w:rPr>
        <w:t>Abd</w:t>
      </w:r>
      <w:proofErr w:type="spellEnd"/>
      <w:r w:rsidRPr="001550BC">
        <w:rPr>
          <w:rFonts w:ascii="Times New Roman" w:hAnsi="Times New Roman" w:cs="Times New Roman"/>
          <w:color w:val="222222"/>
          <w:sz w:val="22"/>
          <w:szCs w:val="22"/>
          <w:lang/>
        </w:rPr>
        <w:t xml:space="preserve"> and </w:t>
      </w:r>
      <w:proofErr w:type="spellStart"/>
      <w:r w:rsidRPr="001550BC">
        <w:rPr>
          <w:rFonts w:ascii="Times New Roman" w:hAnsi="Times New Roman" w:cs="Times New Roman"/>
          <w:color w:val="222222"/>
          <w:sz w:val="22"/>
          <w:szCs w:val="22"/>
          <w:lang/>
        </w:rPr>
        <w:t>Niamah</w:t>
      </w:r>
      <w:proofErr w:type="spellEnd"/>
      <w:r w:rsidRPr="001550BC">
        <w:rPr>
          <w:rFonts w:ascii="Times New Roman" w:hAnsi="Times New Roman" w:cs="Times New Roman"/>
          <w:color w:val="222222"/>
          <w:sz w:val="22"/>
          <w:szCs w:val="22"/>
          <w:lang/>
        </w:rPr>
        <w:t xml:space="preserve">, 2012, </w:t>
      </w:r>
      <w:proofErr w:type="spellStart"/>
      <w:r w:rsidRPr="001550BC">
        <w:rPr>
          <w:rFonts w:ascii="Times New Roman" w:hAnsi="Times New Roman" w:cs="Times New Roman"/>
          <w:color w:val="222222"/>
          <w:sz w:val="22"/>
          <w:szCs w:val="22"/>
          <w:lang/>
        </w:rPr>
        <w:t>Luo</w:t>
      </w:r>
      <w:proofErr w:type="spellEnd"/>
      <w:r w:rsidRPr="001550BC">
        <w:rPr>
          <w:rFonts w:ascii="Times New Roman" w:hAnsi="Times New Roman" w:cs="Times New Roman"/>
          <w:color w:val="222222"/>
          <w:sz w:val="22"/>
          <w:szCs w:val="22"/>
          <w:lang/>
        </w:rPr>
        <w:t xml:space="preserve"> and Wang, 2013).</w:t>
      </w:r>
    </w:p>
    <w:p w:rsidR="001550BC" w:rsidRDefault="001550BC" w:rsidP="00AA1F76">
      <w:pPr>
        <w:pStyle w:val="HTMLPreformatted"/>
        <w:shd w:val="clear" w:color="auto" w:fill="F8F9FA"/>
        <w:jc w:val="both"/>
        <w:rPr>
          <w:rFonts w:ascii="Times New Roman" w:hAnsi="Times New Roman" w:cs="Times New Roman"/>
          <w:color w:val="222222"/>
          <w:sz w:val="22"/>
          <w:szCs w:val="22"/>
        </w:rPr>
      </w:pPr>
    </w:p>
    <w:p w:rsidR="001550BC" w:rsidRPr="001550BC" w:rsidRDefault="001550BC" w:rsidP="00A466EA">
      <w:pPr>
        <w:pStyle w:val="section0"/>
      </w:pPr>
      <w:proofErr w:type="gramStart"/>
      <w:r w:rsidRPr="001550BC">
        <w:t>2.Method</w:t>
      </w:r>
      <w:proofErr w:type="gramEnd"/>
    </w:p>
    <w:p w:rsidR="001550BC" w:rsidRPr="00A466EA" w:rsidRDefault="001550BC" w:rsidP="00A466EA">
      <w:pPr>
        <w:pStyle w:val="section0"/>
      </w:pPr>
      <w:r w:rsidRPr="00A466EA">
        <w:t xml:space="preserve">This  </w:t>
      </w:r>
      <w:proofErr w:type="spellStart"/>
      <w:r w:rsidRPr="00A466EA">
        <w:t>reserch</w:t>
      </w:r>
      <w:proofErr w:type="spellEnd"/>
      <w:r w:rsidRPr="00A466EA">
        <w:t xml:space="preserve"> used a jar test, using chitosan from blood clam shells as a </w:t>
      </w:r>
      <w:proofErr w:type="spellStart"/>
      <w:r w:rsidRPr="00A466EA">
        <w:t>coagulant.The</w:t>
      </w:r>
      <w:proofErr w:type="spellEnd"/>
      <w:r w:rsidRPr="00A466EA">
        <w:t xml:space="preserve"> research variables consisted of independent variables, namely the chitosan concentration of 300 mg / L and 600 mg / L, the fast stirring speed of 150 rpm and 300 rpm, as a comparison, alum with the same concentration was used. Meanwhile, the dependent variable was the concentration of total chromium, nickel and TSS. As a comparison, alum with the same concentration was </w:t>
      </w:r>
      <w:proofErr w:type="spellStart"/>
      <w:r w:rsidRPr="00A466EA">
        <w:t>used.The</w:t>
      </w:r>
      <w:proofErr w:type="spellEnd"/>
      <w:r w:rsidRPr="00A466EA">
        <w:t xml:space="preserve"> chromium and nickel analysis method used ASS while the TSS concentration used the gravity method.</w:t>
      </w:r>
    </w:p>
    <w:p w:rsidR="0019467C" w:rsidRPr="00A466EA" w:rsidRDefault="0019467C" w:rsidP="00A466EA">
      <w:pPr>
        <w:pStyle w:val="section0"/>
      </w:pPr>
      <w:r w:rsidRPr="00A466EA">
        <w:t xml:space="preserve">3. </w:t>
      </w:r>
      <w:r w:rsidR="007362C9" w:rsidRPr="00A466EA">
        <w:t>Result</w:t>
      </w:r>
    </w:p>
    <w:p w:rsidR="007362C9" w:rsidRDefault="007362C9" w:rsidP="007362C9">
      <w:pPr>
        <w:pStyle w:val="HTMLPreformatted"/>
        <w:shd w:val="clear" w:color="auto" w:fill="F8F9FA"/>
        <w:jc w:val="both"/>
        <w:rPr>
          <w:rFonts w:ascii="Times New Roman" w:hAnsi="Times New Roman" w:cs="Times New Roman"/>
          <w:color w:val="222222"/>
          <w:sz w:val="22"/>
          <w:szCs w:val="22"/>
          <w:lang/>
        </w:rPr>
      </w:pPr>
      <w:r w:rsidRPr="007362C9">
        <w:rPr>
          <w:rFonts w:ascii="Times New Roman" w:hAnsi="Times New Roman" w:cs="Times New Roman"/>
          <w:color w:val="222222"/>
          <w:sz w:val="22"/>
          <w:szCs w:val="22"/>
          <w:lang/>
        </w:rPr>
        <w:t>Initial analysis was carried out to determine the concentration of electroplating waste before processing, the initial data were as follows:</w:t>
      </w:r>
    </w:p>
    <w:p w:rsidR="007362C9" w:rsidRDefault="007362C9" w:rsidP="007362C9">
      <w:pPr>
        <w:pStyle w:val="HTMLPreformatted"/>
        <w:shd w:val="clear" w:color="auto" w:fill="F8F9FA"/>
        <w:jc w:val="both"/>
        <w:rPr>
          <w:rFonts w:ascii="Times New Roman" w:hAnsi="Times New Roman" w:cs="Times New Roman"/>
          <w:color w:val="222222"/>
          <w:sz w:val="22"/>
          <w:szCs w:val="22"/>
          <w:lang/>
        </w:rPr>
      </w:pPr>
    </w:p>
    <w:p w:rsidR="007362C9" w:rsidRDefault="007362C9" w:rsidP="007362C9">
      <w:pPr>
        <w:pStyle w:val="HTMLPreformatted"/>
        <w:shd w:val="clear" w:color="auto" w:fill="F8F9FA"/>
        <w:jc w:val="center"/>
        <w:rPr>
          <w:rFonts w:ascii="Times New Roman" w:hAnsi="Times New Roman" w:cs="Times New Roman"/>
          <w:sz w:val="22"/>
          <w:szCs w:val="22"/>
          <w:lang w:val="en-ID"/>
        </w:rPr>
      </w:pPr>
      <w:commentRangeStart w:id="5"/>
      <w:proofErr w:type="gramStart"/>
      <w:r w:rsidRPr="007362C9">
        <w:rPr>
          <w:rFonts w:ascii="Times New Roman" w:hAnsi="Times New Roman" w:cs="Times New Roman"/>
          <w:sz w:val="22"/>
          <w:szCs w:val="22"/>
          <w:lang w:val="en-ID"/>
        </w:rPr>
        <w:t>T</w:t>
      </w:r>
      <w:commentRangeEnd w:id="5"/>
      <w:r w:rsidR="00E83B22">
        <w:rPr>
          <w:rStyle w:val="CommentReference"/>
          <w:rFonts w:ascii="Times" w:hAnsi="Times" w:cs="Times New Roman"/>
          <w:lang w:val="en-GB"/>
        </w:rPr>
        <w:commentReference w:id="5"/>
      </w:r>
      <w:r w:rsidRPr="007362C9">
        <w:rPr>
          <w:rFonts w:ascii="Times New Roman" w:hAnsi="Times New Roman" w:cs="Times New Roman"/>
          <w:sz w:val="22"/>
          <w:szCs w:val="22"/>
          <w:lang w:val="en-ID"/>
        </w:rPr>
        <w:t>able1.</w:t>
      </w:r>
      <w:proofErr w:type="gramEnd"/>
      <w:r w:rsidRPr="007362C9">
        <w:rPr>
          <w:rFonts w:ascii="Times New Roman" w:hAnsi="Times New Roman" w:cs="Times New Roman"/>
          <w:sz w:val="22"/>
          <w:szCs w:val="22"/>
          <w:lang w:val="en-ID"/>
        </w:rPr>
        <w:t xml:space="preserve"> </w:t>
      </w:r>
      <w:r>
        <w:rPr>
          <w:rFonts w:ascii="Times New Roman" w:hAnsi="Times New Roman" w:cs="Times New Roman"/>
          <w:sz w:val="22"/>
          <w:szCs w:val="22"/>
          <w:lang w:val="en-ID"/>
        </w:rPr>
        <w:t xml:space="preserve">Initial </w:t>
      </w:r>
      <w:proofErr w:type="spellStart"/>
      <w:r>
        <w:rPr>
          <w:rFonts w:ascii="Times New Roman" w:hAnsi="Times New Roman" w:cs="Times New Roman"/>
          <w:sz w:val="22"/>
          <w:szCs w:val="22"/>
          <w:lang w:val="en-ID"/>
        </w:rPr>
        <w:t>Analisys</w:t>
      </w:r>
      <w:proofErr w:type="spellEnd"/>
      <w:r>
        <w:rPr>
          <w:rFonts w:ascii="Times New Roman" w:hAnsi="Times New Roman" w:cs="Times New Roman"/>
          <w:sz w:val="22"/>
          <w:szCs w:val="22"/>
          <w:lang w:val="en-ID"/>
        </w:rPr>
        <w:t xml:space="preserve"> of Electroplating Waste</w:t>
      </w:r>
    </w:p>
    <w:tbl>
      <w:tblPr>
        <w:tblStyle w:val="TableGrid"/>
        <w:tblpPr w:leftFromText="180" w:rightFromText="180" w:vertAnchor="text" w:horzAnchor="margin" w:tblpXSpec="center" w:tblpY="484"/>
        <w:tblW w:w="0" w:type="auto"/>
        <w:tblLook w:val="04A0" w:firstRow="1" w:lastRow="0" w:firstColumn="1" w:lastColumn="0" w:noHBand="0" w:noVBand="1"/>
      </w:tblPr>
      <w:tblGrid>
        <w:gridCol w:w="2229"/>
        <w:gridCol w:w="1882"/>
      </w:tblGrid>
      <w:tr w:rsidR="007362C9" w:rsidTr="007362C9">
        <w:tc>
          <w:tcPr>
            <w:tcW w:w="2229" w:type="dxa"/>
          </w:tcPr>
          <w:p w:rsidR="007362C9" w:rsidRPr="00D93ACB" w:rsidRDefault="007362C9" w:rsidP="00F429DA">
            <w:pPr>
              <w:pStyle w:val="ListParagraph"/>
              <w:tabs>
                <w:tab w:val="left" w:pos="567"/>
              </w:tabs>
              <w:spacing w:line="360" w:lineRule="auto"/>
              <w:ind w:left="0"/>
              <w:jc w:val="both"/>
              <w:rPr>
                <w:rFonts w:ascii="Times New Roman" w:hAnsi="Times New Roman" w:cs="Times New Roman"/>
                <w:b/>
              </w:rPr>
            </w:pPr>
            <w:r w:rsidRPr="00D93ACB">
              <w:rPr>
                <w:rFonts w:ascii="Times New Roman" w:hAnsi="Times New Roman" w:cs="Times New Roman"/>
                <w:b/>
              </w:rPr>
              <w:t>Parameter</w:t>
            </w:r>
          </w:p>
        </w:tc>
        <w:tc>
          <w:tcPr>
            <w:tcW w:w="1882" w:type="dxa"/>
          </w:tcPr>
          <w:p w:rsidR="007362C9" w:rsidRPr="00D93ACB" w:rsidRDefault="007362C9" w:rsidP="00F429DA">
            <w:pPr>
              <w:pStyle w:val="ListParagraph"/>
              <w:tabs>
                <w:tab w:val="left" w:pos="567"/>
              </w:tabs>
              <w:spacing w:line="360" w:lineRule="auto"/>
              <w:ind w:left="0"/>
              <w:jc w:val="both"/>
              <w:rPr>
                <w:rFonts w:ascii="Times New Roman" w:hAnsi="Times New Roman" w:cs="Times New Roman"/>
                <w:b/>
              </w:rPr>
            </w:pPr>
            <w:r>
              <w:rPr>
                <w:rFonts w:ascii="Times New Roman" w:hAnsi="Times New Roman" w:cs="Times New Roman"/>
                <w:b/>
              </w:rPr>
              <w:t>Result</w:t>
            </w:r>
            <w:r w:rsidRPr="00D93ACB">
              <w:rPr>
                <w:rFonts w:ascii="Times New Roman" w:hAnsi="Times New Roman" w:cs="Times New Roman"/>
                <w:b/>
              </w:rPr>
              <w:t xml:space="preserve"> (mg/l) </w:t>
            </w:r>
          </w:p>
        </w:tc>
      </w:tr>
      <w:tr w:rsidR="007362C9" w:rsidTr="007362C9">
        <w:tc>
          <w:tcPr>
            <w:tcW w:w="2229" w:type="dxa"/>
          </w:tcPr>
          <w:p w:rsidR="007362C9" w:rsidRPr="00D93ACB" w:rsidRDefault="007362C9" w:rsidP="00F429DA">
            <w:pPr>
              <w:pStyle w:val="ListParagraph"/>
              <w:tabs>
                <w:tab w:val="left" w:pos="567"/>
              </w:tabs>
              <w:spacing w:line="360" w:lineRule="auto"/>
              <w:ind w:left="0"/>
              <w:jc w:val="both"/>
              <w:rPr>
                <w:rFonts w:ascii="Times New Roman" w:hAnsi="Times New Roman" w:cs="Times New Roman"/>
              </w:rPr>
            </w:pPr>
            <w:r w:rsidRPr="00D93ACB">
              <w:rPr>
                <w:rFonts w:ascii="Times New Roman" w:hAnsi="Times New Roman" w:cs="Times New Roman"/>
              </w:rPr>
              <w:t>Nikel (Ni)</w:t>
            </w:r>
          </w:p>
        </w:tc>
        <w:tc>
          <w:tcPr>
            <w:tcW w:w="1882" w:type="dxa"/>
          </w:tcPr>
          <w:p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20,62</w:t>
            </w:r>
          </w:p>
        </w:tc>
      </w:tr>
      <w:tr w:rsidR="007362C9" w:rsidTr="007362C9">
        <w:tc>
          <w:tcPr>
            <w:tcW w:w="2229" w:type="dxa"/>
          </w:tcPr>
          <w:p w:rsidR="007362C9" w:rsidRPr="00D93ACB" w:rsidRDefault="007362C9" w:rsidP="00F429DA">
            <w:pPr>
              <w:pStyle w:val="ListParagraph"/>
              <w:tabs>
                <w:tab w:val="left" w:pos="567"/>
              </w:tabs>
              <w:spacing w:line="360" w:lineRule="auto"/>
              <w:ind w:left="0"/>
              <w:jc w:val="both"/>
              <w:rPr>
                <w:rFonts w:ascii="Times New Roman" w:hAnsi="Times New Roman" w:cs="Times New Roman"/>
              </w:rPr>
            </w:pPr>
            <w:r w:rsidRPr="00D93ACB">
              <w:rPr>
                <w:rFonts w:ascii="Times New Roman" w:hAnsi="Times New Roman" w:cs="Times New Roman"/>
              </w:rPr>
              <w:t>Total Crom (Cr-T)</w:t>
            </w:r>
          </w:p>
        </w:tc>
        <w:tc>
          <w:tcPr>
            <w:tcW w:w="1882" w:type="dxa"/>
          </w:tcPr>
          <w:p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28,54</w:t>
            </w:r>
          </w:p>
        </w:tc>
      </w:tr>
      <w:tr w:rsidR="007362C9" w:rsidTr="007362C9">
        <w:tc>
          <w:tcPr>
            <w:tcW w:w="2229" w:type="dxa"/>
          </w:tcPr>
          <w:p w:rsidR="007362C9" w:rsidRPr="00D93ACB" w:rsidRDefault="007362C9" w:rsidP="00F429DA">
            <w:pPr>
              <w:pStyle w:val="ListParagraph"/>
              <w:tabs>
                <w:tab w:val="left" w:pos="567"/>
              </w:tabs>
              <w:spacing w:line="360" w:lineRule="auto"/>
              <w:ind w:left="0"/>
              <w:jc w:val="both"/>
              <w:rPr>
                <w:rFonts w:ascii="Times New Roman" w:hAnsi="Times New Roman" w:cs="Times New Roman"/>
              </w:rPr>
            </w:pPr>
            <w:r w:rsidRPr="00D93ACB">
              <w:rPr>
                <w:rFonts w:ascii="Times New Roman" w:hAnsi="Times New Roman" w:cs="Times New Roman"/>
              </w:rPr>
              <w:t>TSS</w:t>
            </w:r>
          </w:p>
        </w:tc>
        <w:tc>
          <w:tcPr>
            <w:tcW w:w="1882" w:type="dxa"/>
          </w:tcPr>
          <w:p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45,25</w:t>
            </w:r>
          </w:p>
        </w:tc>
      </w:tr>
      <w:tr w:rsidR="007362C9" w:rsidTr="007362C9">
        <w:tc>
          <w:tcPr>
            <w:tcW w:w="2229" w:type="dxa"/>
          </w:tcPr>
          <w:p w:rsidR="007362C9" w:rsidRPr="00D93ACB" w:rsidRDefault="007362C9" w:rsidP="00F429DA">
            <w:pPr>
              <w:pStyle w:val="ListParagraph"/>
              <w:tabs>
                <w:tab w:val="left" w:pos="567"/>
              </w:tabs>
              <w:spacing w:line="360" w:lineRule="auto"/>
              <w:ind w:left="0"/>
              <w:jc w:val="both"/>
              <w:rPr>
                <w:rFonts w:ascii="Times New Roman" w:hAnsi="Times New Roman" w:cs="Times New Roman"/>
              </w:rPr>
            </w:pPr>
            <w:r w:rsidRPr="00D93ACB">
              <w:rPr>
                <w:rFonts w:ascii="Times New Roman" w:hAnsi="Times New Roman" w:cs="Times New Roman"/>
              </w:rPr>
              <w:t>pH</w:t>
            </w:r>
          </w:p>
        </w:tc>
        <w:tc>
          <w:tcPr>
            <w:tcW w:w="1882" w:type="dxa"/>
          </w:tcPr>
          <w:p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1,2</w:t>
            </w:r>
          </w:p>
        </w:tc>
      </w:tr>
      <w:tr w:rsidR="007362C9" w:rsidTr="007362C9">
        <w:tc>
          <w:tcPr>
            <w:tcW w:w="2229" w:type="dxa"/>
          </w:tcPr>
          <w:p w:rsidR="007362C9" w:rsidRPr="00D93ACB" w:rsidRDefault="007362C9" w:rsidP="00F429DA">
            <w:pPr>
              <w:pStyle w:val="ListParagraph"/>
              <w:tabs>
                <w:tab w:val="left" w:pos="567"/>
              </w:tabs>
              <w:spacing w:line="360" w:lineRule="auto"/>
              <w:ind w:left="0"/>
              <w:jc w:val="both"/>
              <w:rPr>
                <w:rFonts w:ascii="Times New Roman" w:hAnsi="Times New Roman" w:cs="Times New Roman"/>
                <w:lang w:val="en-ID"/>
              </w:rPr>
            </w:pPr>
            <w:r w:rsidRPr="00D93ACB">
              <w:rPr>
                <w:rFonts w:ascii="Times New Roman" w:hAnsi="Times New Roman" w:cs="Times New Roman"/>
                <w:lang w:val="en-ID"/>
              </w:rPr>
              <w:t>Temperature</w:t>
            </w:r>
          </w:p>
        </w:tc>
        <w:tc>
          <w:tcPr>
            <w:tcW w:w="1882" w:type="dxa"/>
          </w:tcPr>
          <w:p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30 °C</w:t>
            </w:r>
          </w:p>
        </w:tc>
      </w:tr>
    </w:tbl>
    <w:p w:rsidR="007362C9" w:rsidRPr="007362C9" w:rsidRDefault="007362C9" w:rsidP="007362C9">
      <w:pPr>
        <w:pStyle w:val="HTMLPreformatted"/>
        <w:shd w:val="clear" w:color="auto" w:fill="F8F9FA"/>
        <w:rPr>
          <w:rFonts w:ascii="Times New Roman" w:hAnsi="Times New Roman" w:cs="Times New Roman"/>
          <w:color w:val="222222"/>
          <w:sz w:val="22"/>
          <w:szCs w:val="22"/>
        </w:rPr>
      </w:pPr>
    </w:p>
    <w:p w:rsidR="007362C9" w:rsidRPr="007362C9" w:rsidRDefault="007362C9" w:rsidP="00A466EA">
      <w:pPr>
        <w:pStyle w:val="section0"/>
      </w:pPr>
    </w:p>
    <w:p w:rsidR="00AA1F76" w:rsidRPr="00AA1F76" w:rsidRDefault="00AA1F76" w:rsidP="00AA1F76">
      <w:pPr>
        <w:pStyle w:val="HTMLPreformatted"/>
        <w:shd w:val="clear" w:color="auto" w:fill="F8F9FA"/>
        <w:jc w:val="both"/>
        <w:rPr>
          <w:rFonts w:ascii="Times New Roman" w:hAnsi="Times New Roman" w:cs="Times New Roman"/>
          <w:color w:val="222222"/>
          <w:sz w:val="22"/>
          <w:szCs w:val="22"/>
        </w:rPr>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pPr>
        <w:pStyle w:val="Bodytext"/>
      </w:pPr>
    </w:p>
    <w:p w:rsidR="007362C9" w:rsidRDefault="007362C9" w:rsidP="007362C9">
      <w:pPr>
        <w:pStyle w:val="HTMLPreformatted"/>
        <w:shd w:val="clear" w:color="auto" w:fill="F8F9FA"/>
        <w:jc w:val="both"/>
        <w:rPr>
          <w:rFonts w:ascii="Times New Roman" w:hAnsi="Times New Roman" w:cs="Times New Roman"/>
          <w:color w:val="222222"/>
          <w:sz w:val="22"/>
          <w:szCs w:val="22"/>
        </w:rPr>
      </w:pPr>
      <w:r w:rsidRPr="007362C9">
        <w:rPr>
          <w:rFonts w:ascii="Times New Roman" w:hAnsi="Times New Roman" w:cs="Times New Roman"/>
          <w:color w:val="222222"/>
          <w:sz w:val="22"/>
          <w:szCs w:val="22"/>
          <w:lang/>
        </w:rPr>
        <w:t xml:space="preserve">The results of the preliminary analysis are compared with the Quality Standards for the Governor of East Java Regulation Number 72 of 2013. The results of the initial analysis of electroplating waste </w:t>
      </w:r>
      <w:r w:rsidRPr="007362C9">
        <w:rPr>
          <w:rFonts w:ascii="Times New Roman" w:hAnsi="Times New Roman" w:cs="Times New Roman"/>
          <w:color w:val="222222"/>
          <w:sz w:val="22"/>
          <w:szCs w:val="22"/>
          <w:lang/>
        </w:rPr>
        <w:lastRenderedPageBreak/>
        <w:t>concentrations exceed the predetermined quality standards, therefore it is necessary to process them before being discharged into water bodies.</w:t>
      </w:r>
      <w:r w:rsidR="009927B2">
        <w:rPr>
          <w:rFonts w:ascii="Times New Roman" w:hAnsi="Times New Roman" w:cs="Times New Roman"/>
          <w:color w:val="222222"/>
          <w:sz w:val="22"/>
          <w:szCs w:val="22"/>
          <w:lang/>
        </w:rPr>
        <w:t xml:space="preserve"> </w:t>
      </w:r>
      <w:r w:rsidR="009927B2" w:rsidRPr="009927B2">
        <w:rPr>
          <w:rFonts w:ascii="Times New Roman" w:hAnsi="Times New Roman" w:cs="Times New Roman"/>
          <w:color w:val="222222"/>
          <w:sz w:val="22"/>
          <w:szCs w:val="22"/>
          <w:lang/>
        </w:rPr>
        <w:t>After conducting a preliminary analysis, research was carried out to obtain the final concentration values ​​of TSS, Nickel (Ni) and Total Chromium (Cr-T) in electroplating waste after chemical processing with coagulation-flocculation with variations in the types of alum coagulants and blood sh</w:t>
      </w:r>
      <w:r w:rsidR="00A466EA">
        <w:rPr>
          <w:rFonts w:ascii="Times New Roman" w:hAnsi="Times New Roman" w:cs="Times New Roman"/>
          <w:color w:val="222222"/>
          <w:sz w:val="22"/>
          <w:szCs w:val="22"/>
          <w:lang/>
        </w:rPr>
        <w:t>ell chitosan</w:t>
      </w:r>
      <w:r w:rsidR="009927B2" w:rsidRPr="009927B2">
        <w:rPr>
          <w:rFonts w:ascii="Times New Roman" w:hAnsi="Times New Roman" w:cs="Times New Roman"/>
          <w:color w:val="222222"/>
          <w:sz w:val="22"/>
          <w:szCs w:val="22"/>
          <w:lang/>
        </w:rPr>
        <w:t>, coagulant dose and stirring speed. The final concentration values ​​for TSS, Nickel (Ni) and Total Chrome (Cr-T) can be seen in the following table</w:t>
      </w:r>
    </w:p>
    <w:p w:rsidR="009927B2" w:rsidRPr="00BC4974" w:rsidRDefault="009927B2" w:rsidP="009927B2">
      <w:pPr>
        <w:pStyle w:val="HTMLPreformatted"/>
        <w:shd w:val="clear" w:color="auto" w:fill="F8F9FA"/>
        <w:spacing w:line="540" w:lineRule="atLeast"/>
        <w:rPr>
          <w:rFonts w:ascii="Times New Roman" w:hAnsi="Times New Roman" w:cs="Times New Roman"/>
          <w:color w:val="222222"/>
          <w:sz w:val="22"/>
          <w:szCs w:val="22"/>
        </w:rPr>
      </w:pPr>
      <w:r>
        <w:rPr>
          <w:rFonts w:ascii="Times New Roman" w:hAnsi="Times New Roman" w:cs="Times New Roman"/>
          <w:sz w:val="24"/>
          <w:szCs w:val="24"/>
          <w:lang w:val="en-ID"/>
        </w:rPr>
        <w:t xml:space="preserve">                                   </w:t>
      </w:r>
      <w:commentRangeStart w:id="6"/>
      <w:r>
        <w:rPr>
          <w:rFonts w:ascii="Times New Roman" w:hAnsi="Times New Roman" w:cs="Times New Roman"/>
          <w:sz w:val="24"/>
          <w:szCs w:val="24"/>
          <w:lang w:val="en-ID"/>
        </w:rPr>
        <w:t>Table 2.</w:t>
      </w:r>
      <w:r>
        <w:rPr>
          <w:rFonts w:ascii="Times New Roman" w:hAnsi="Times New Roman" w:cs="Times New Roman"/>
          <w:sz w:val="24"/>
          <w:szCs w:val="24"/>
        </w:rPr>
        <w:t xml:space="preserve"> </w:t>
      </w:r>
      <w:r w:rsidRPr="00D93ACB">
        <w:rPr>
          <w:rFonts w:ascii="Times New Roman" w:hAnsi="Times New Roman" w:cs="Times New Roman"/>
          <w:color w:val="222222"/>
          <w:sz w:val="22"/>
          <w:szCs w:val="22"/>
          <w:lang/>
        </w:rPr>
        <w:t>Percentage of TSS Concentration Removal</w:t>
      </w:r>
      <w:commentRangeEnd w:id="6"/>
      <w:r w:rsidR="00E83B22">
        <w:rPr>
          <w:rStyle w:val="CommentReference"/>
          <w:rFonts w:ascii="Times" w:hAnsi="Times" w:cs="Times New Roman"/>
          <w:lang w:val="en-GB"/>
        </w:rPr>
        <w:commentReference w:id="6"/>
      </w:r>
    </w:p>
    <w:tbl>
      <w:tblPr>
        <w:tblW w:w="9214" w:type="dxa"/>
        <w:jc w:val="center"/>
        <w:tblLayout w:type="fixed"/>
        <w:tblLook w:val="04A0" w:firstRow="1" w:lastRow="0" w:firstColumn="1" w:lastColumn="0" w:noHBand="0" w:noVBand="1"/>
      </w:tblPr>
      <w:tblGrid>
        <w:gridCol w:w="1134"/>
        <w:gridCol w:w="1559"/>
        <w:gridCol w:w="1701"/>
        <w:gridCol w:w="1560"/>
        <w:gridCol w:w="1559"/>
        <w:gridCol w:w="1701"/>
      </w:tblGrid>
      <w:tr w:rsidR="009927B2" w:rsidRPr="00BC4974" w:rsidTr="00F429DA">
        <w:trPr>
          <w:trHeight w:val="458"/>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b/>
                <w:sz w:val="20"/>
              </w:rPr>
            </w:pPr>
            <w:proofErr w:type="spellStart"/>
            <w:r w:rsidRPr="00BC4974">
              <w:rPr>
                <w:rFonts w:ascii="Times New Roman" w:hAnsi="Times New Roman"/>
                <w:b/>
                <w:sz w:val="20"/>
              </w:rPr>
              <w:t>Coagulan</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b/>
                <w:sz w:val="20"/>
              </w:rPr>
            </w:pPr>
            <w:proofErr w:type="spellStart"/>
            <w:r>
              <w:rPr>
                <w:rFonts w:ascii="Times New Roman" w:hAnsi="Times New Roman"/>
                <w:b/>
                <w:sz w:val="20"/>
              </w:rPr>
              <w:t>Coagulan</w:t>
            </w:r>
            <w:proofErr w:type="spellEnd"/>
            <w:r>
              <w:rPr>
                <w:rFonts w:ascii="Times New Roman" w:hAnsi="Times New Roman"/>
                <w:b/>
                <w:sz w:val="20"/>
              </w:rPr>
              <w:t xml:space="preserve"> Dose</w:t>
            </w:r>
            <w:r w:rsidRPr="00BC4974">
              <w:rPr>
                <w:rFonts w:ascii="Times New Roman" w:hAnsi="Times New Roman"/>
                <w:b/>
                <w:sz w:val="20"/>
              </w:rPr>
              <w:t xml:space="preserve"> (mg/l)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b/>
                <w:sz w:val="20"/>
              </w:rPr>
            </w:pPr>
            <w:r w:rsidRPr="00BC4974">
              <w:rPr>
                <w:rFonts w:ascii="Times New Roman" w:hAnsi="Times New Roman"/>
                <w:b/>
                <w:sz w:val="20"/>
              </w:rPr>
              <w:t>Rapid Mixing (rpm)</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b/>
                <w:sz w:val="20"/>
              </w:rPr>
            </w:pPr>
            <w:r w:rsidRPr="00BC4974">
              <w:rPr>
                <w:rFonts w:ascii="Times New Roman" w:hAnsi="Times New Roman"/>
                <w:b/>
                <w:sz w:val="20"/>
              </w:rPr>
              <w:t>Initial Concentration (mg/l)</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b/>
                <w:sz w:val="20"/>
              </w:rPr>
            </w:pPr>
            <w:r w:rsidRPr="00BC4974">
              <w:rPr>
                <w:rFonts w:ascii="Times New Roman" w:hAnsi="Times New Roman"/>
                <w:b/>
                <w:sz w:val="20"/>
              </w:rPr>
              <w:t>Final Concentration (mg/l)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b/>
                <w:sz w:val="20"/>
              </w:rPr>
            </w:pPr>
            <w:r w:rsidRPr="00BC4974">
              <w:rPr>
                <w:rFonts w:ascii="Times New Roman" w:hAnsi="Times New Roman"/>
                <w:b/>
                <w:sz w:val="20"/>
              </w:rPr>
              <w:t xml:space="preserve">Percentage </w:t>
            </w:r>
            <w:proofErr w:type="spellStart"/>
            <w:r w:rsidRPr="00BC4974">
              <w:rPr>
                <w:rFonts w:ascii="Times New Roman" w:hAnsi="Times New Roman"/>
                <w:b/>
                <w:sz w:val="20"/>
              </w:rPr>
              <w:t>Removel</w:t>
            </w:r>
            <w:proofErr w:type="spellEnd"/>
            <w:r w:rsidRPr="00BC4974">
              <w:rPr>
                <w:rFonts w:ascii="Times New Roman" w:hAnsi="Times New Roman"/>
                <w:b/>
                <w:sz w:val="20"/>
              </w:rPr>
              <w:t xml:space="preserve"> (%)</w:t>
            </w:r>
          </w:p>
        </w:tc>
      </w:tr>
      <w:tr w:rsidR="009927B2" w:rsidRPr="00BC4974" w:rsidTr="00F429DA">
        <w:trPr>
          <w:trHeight w:val="574"/>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r>
      <w:tr w:rsidR="009927B2" w:rsidRPr="00BC4974" w:rsidTr="00F429DA">
        <w:trPr>
          <w:trHeight w:val="315"/>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Alum</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150</w:t>
            </w:r>
          </w:p>
        </w:tc>
        <w:tc>
          <w:tcPr>
            <w:tcW w:w="1560" w:type="dxa"/>
            <w:tcBorders>
              <w:top w:val="nil"/>
              <w:left w:val="nil"/>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2,83</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93,75%</w:t>
            </w:r>
          </w:p>
        </w:tc>
      </w:tr>
      <w:tr w:rsidR="009927B2" w:rsidRPr="00BC4974"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59"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560" w:type="dxa"/>
            <w:tcBorders>
              <w:top w:val="nil"/>
              <w:left w:val="nil"/>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5,25</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88,40%</w:t>
            </w:r>
          </w:p>
        </w:tc>
      </w:tr>
      <w:tr w:rsidR="009927B2" w:rsidRPr="00BC4974"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150</w:t>
            </w:r>
          </w:p>
        </w:tc>
        <w:tc>
          <w:tcPr>
            <w:tcW w:w="1560" w:type="dxa"/>
            <w:tcBorders>
              <w:top w:val="nil"/>
              <w:left w:val="nil"/>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3,42</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92,44%</w:t>
            </w:r>
          </w:p>
        </w:tc>
      </w:tr>
      <w:tr w:rsidR="009927B2" w:rsidRPr="00BC4974"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59"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560" w:type="dxa"/>
            <w:tcBorders>
              <w:top w:val="nil"/>
              <w:left w:val="nil"/>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3,67</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91,89%</w:t>
            </w:r>
          </w:p>
        </w:tc>
      </w:tr>
      <w:tr w:rsidR="009927B2" w:rsidRPr="00BC4974" w:rsidTr="00F429DA">
        <w:trPr>
          <w:trHeight w:val="315"/>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Chitosan</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150</w:t>
            </w:r>
          </w:p>
        </w:tc>
        <w:tc>
          <w:tcPr>
            <w:tcW w:w="1560" w:type="dxa"/>
            <w:tcBorders>
              <w:top w:val="nil"/>
              <w:left w:val="nil"/>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97,79%</w:t>
            </w:r>
          </w:p>
        </w:tc>
      </w:tr>
      <w:tr w:rsidR="009927B2" w:rsidRPr="00BC4974"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59"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560" w:type="dxa"/>
            <w:tcBorders>
              <w:top w:val="nil"/>
              <w:left w:val="nil"/>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3,5</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92,27%</w:t>
            </w:r>
          </w:p>
        </w:tc>
      </w:tr>
      <w:tr w:rsidR="009927B2" w:rsidRPr="00BC4974"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150</w:t>
            </w:r>
          </w:p>
        </w:tc>
        <w:tc>
          <w:tcPr>
            <w:tcW w:w="1560" w:type="dxa"/>
            <w:tcBorders>
              <w:top w:val="nil"/>
              <w:left w:val="nil"/>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97,79%</w:t>
            </w:r>
          </w:p>
        </w:tc>
      </w:tr>
      <w:tr w:rsidR="009927B2" w:rsidRPr="00BC4974"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559" w:type="dxa"/>
            <w:vMerge/>
            <w:tcBorders>
              <w:top w:val="nil"/>
              <w:left w:val="single" w:sz="4" w:space="0" w:color="auto"/>
              <w:bottom w:val="single" w:sz="4" w:space="0" w:color="auto"/>
              <w:right w:val="single" w:sz="4" w:space="0" w:color="auto"/>
            </w:tcBorders>
            <w:vAlign w:val="center"/>
            <w:hideMark/>
          </w:tcPr>
          <w:p w:rsidR="009927B2" w:rsidRPr="00BC4974" w:rsidRDefault="009927B2" w:rsidP="00F429DA">
            <w:pPr>
              <w:spacing w:line="360" w:lineRule="auto"/>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560" w:type="dxa"/>
            <w:tcBorders>
              <w:top w:val="nil"/>
              <w:left w:val="nil"/>
              <w:bottom w:val="single" w:sz="4" w:space="0" w:color="auto"/>
              <w:right w:val="single" w:sz="4" w:space="0" w:color="auto"/>
            </w:tcBorders>
            <w:shd w:val="clear" w:color="auto" w:fill="auto"/>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5,33</w:t>
            </w:r>
          </w:p>
        </w:tc>
        <w:tc>
          <w:tcPr>
            <w:tcW w:w="1701" w:type="dxa"/>
            <w:tcBorders>
              <w:top w:val="nil"/>
              <w:left w:val="nil"/>
              <w:bottom w:val="single" w:sz="4" w:space="0" w:color="auto"/>
              <w:right w:val="single" w:sz="4" w:space="0" w:color="auto"/>
            </w:tcBorders>
            <w:shd w:val="clear" w:color="auto" w:fill="auto"/>
            <w:noWrap/>
            <w:vAlign w:val="center"/>
            <w:hideMark/>
          </w:tcPr>
          <w:p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88,22%</w:t>
            </w:r>
          </w:p>
        </w:tc>
      </w:tr>
    </w:tbl>
    <w:p w:rsidR="009927B2" w:rsidRPr="007362C9" w:rsidRDefault="009927B2" w:rsidP="007362C9">
      <w:pPr>
        <w:pStyle w:val="HTMLPreformatted"/>
        <w:shd w:val="clear" w:color="auto" w:fill="F8F9FA"/>
        <w:jc w:val="both"/>
        <w:rPr>
          <w:rFonts w:ascii="Times New Roman" w:hAnsi="Times New Roman" w:cs="Times New Roman"/>
          <w:color w:val="222222"/>
          <w:sz w:val="22"/>
          <w:szCs w:val="22"/>
        </w:rPr>
      </w:pPr>
    </w:p>
    <w:p w:rsidR="007362C9" w:rsidRDefault="009927B2" w:rsidP="009927B2">
      <w:pPr>
        <w:pStyle w:val="Bodytext"/>
        <w:jc w:val="center"/>
      </w:pPr>
      <w:r>
        <w:t xml:space="preserve">  </w:t>
      </w:r>
    </w:p>
    <w:p w:rsidR="009927B2" w:rsidRDefault="009927B2" w:rsidP="009927B2">
      <w:pPr>
        <w:pStyle w:val="BodytextIndented"/>
        <w:jc w:val="center"/>
      </w:pPr>
      <w:r>
        <w:rPr>
          <w:noProof/>
        </w:rPr>
        <w:drawing>
          <wp:inline distT="0" distB="0" distL="0" distR="0" wp14:anchorId="148B7579" wp14:editId="45265F80">
            <wp:extent cx="4305300" cy="22383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27B2" w:rsidRPr="009927B2" w:rsidRDefault="009927B2" w:rsidP="009927B2">
      <w:pPr>
        <w:pStyle w:val="HTMLPreformatted"/>
        <w:shd w:val="clear" w:color="auto" w:fill="F8F9FA"/>
        <w:spacing w:line="540" w:lineRule="atLeast"/>
        <w:jc w:val="center"/>
        <w:rPr>
          <w:rFonts w:ascii="inherit" w:hAnsi="inherit"/>
          <w:color w:val="222222"/>
          <w:sz w:val="22"/>
          <w:szCs w:val="22"/>
        </w:rPr>
      </w:pPr>
      <w:commentRangeStart w:id="7"/>
      <w:r w:rsidRPr="009927B2">
        <w:rPr>
          <w:rFonts w:ascii="Times New Roman" w:hAnsi="Times New Roman" w:cs="Times New Roman"/>
          <w:sz w:val="22"/>
          <w:szCs w:val="22"/>
        </w:rPr>
        <w:t>Figure 1</w:t>
      </w:r>
      <w:r w:rsidRPr="009927B2">
        <w:rPr>
          <w:sz w:val="22"/>
          <w:szCs w:val="22"/>
        </w:rPr>
        <w:t xml:space="preserve">. </w:t>
      </w:r>
      <w:r w:rsidRPr="009927B2">
        <w:rPr>
          <w:rFonts w:ascii="Times New Roman" w:hAnsi="Times New Roman" w:cs="Times New Roman"/>
          <w:color w:val="222222"/>
          <w:sz w:val="22"/>
          <w:szCs w:val="22"/>
          <w:lang/>
        </w:rPr>
        <w:t>Percentage of TSS Removal after Coagulation-Flocculation</w:t>
      </w:r>
    </w:p>
    <w:commentRangeEnd w:id="7"/>
    <w:p w:rsidR="009927B2" w:rsidRPr="009927B2" w:rsidRDefault="00E83B22" w:rsidP="009927B2">
      <w:pPr>
        <w:pStyle w:val="BodytextIndented"/>
      </w:pPr>
      <w:r>
        <w:rPr>
          <w:rStyle w:val="CommentReference"/>
          <w:iCs w:val="0"/>
          <w:color w:val="auto"/>
          <w:lang w:val="en-GB"/>
        </w:rPr>
        <w:commentReference w:id="7"/>
      </w:r>
    </w:p>
    <w:p w:rsidR="009927B2" w:rsidRPr="009927B2" w:rsidRDefault="009927B2" w:rsidP="009927B2">
      <w:pPr>
        <w:pStyle w:val="BodytextIndented"/>
      </w:pPr>
    </w:p>
    <w:p w:rsidR="009927B2" w:rsidRDefault="009927B2" w:rsidP="009927B2">
      <w:pPr>
        <w:pStyle w:val="Bodytext"/>
        <w:jc w:val="center"/>
      </w:pPr>
    </w:p>
    <w:p w:rsidR="00952D3E" w:rsidRDefault="00952D3E" w:rsidP="00952D3E">
      <w:pPr>
        <w:pStyle w:val="HTMLPreformatted"/>
        <w:shd w:val="clear" w:color="auto" w:fill="F8F9FA"/>
        <w:spacing w:line="540" w:lineRule="atLeast"/>
        <w:rPr>
          <w:rFonts w:ascii="Times" w:hAnsi="Times" w:cs="Times New Roman"/>
          <w:iCs/>
          <w:color w:val="000000"/>
          <w:sz w:val="22"/>
          <w:szCs w:val="22"/>
        </w:rPr>
      </w:pPr>
    </w:p>
    <w:p w:rsidR="00A466EA" w:rsidRDefault="00A466EA" w:rsidP="00952D3E">
      <w:pPr>
        <w:pStyle w:val="HTMLPreformatted"/>
        <w:shd w:val="clear" w:color="auto" w:fill="F8F9FA"/>
        <w:spacing w:line="540" w:lineRule="atLeast"/>
        <w:rPr>
          <w:rFonts w:ascii="Times" w:hAnsi="Times" w:cs="Times New Roman"/>
          <w:iCs/>
          <w:color w:val="000000"/>
          <w:sz w:val="22"/>
          <w:szCs w:val="22"/>
        </w:rPr>
      </w:pPr>
    </w:p>
    <w:p w:rsidR="003576D2" w:rsidRDefault="003576D2" w:rsidP="00952D3E">
      <w:pPr>
        <w:pStyle w:val="HTMLPreformatted"/>
        <w:shd w:val="clear" w:color="auto" w:fill="F8F9FA"/>
        <w:spacing w:line="540" w:lineRule="atLeast"/>
        <w:rPr>
          <w:rFonts w:ascii="Times" w:hAnsi="Times" w:cs="Times New Roman"/>
          <w:iCs/>
          <w:color w:val="000000"/>
          <w:sz w:val="22"/>
          <w:szCs w:val="22"/>
        </w:rPr>
      </w:pPr>
    </w:p>
    <w:p w:rsidR="009927B2" w:rsidRPr="009927B2" w:rsidRDefault="009927B2" w:rsidP="00952D3E">
      <w:pPr>
        <w:pStyle w:val="HTMLPreformatted"/>
        <w:shd w:val="clear" w:color="auto" w:fill="F8F9FA"/>
        <w:spacing w:line="540" w:lineRule="atLeast"/>
        <w:jc w:val="center"/>
        <w:rPr>
          <w:rFonts w:ascii="Times New Roman" w:hAnsi="Times New Roman" w:cs="Times New Roman"/>
          <w:color w:val="222222"/>
          <w:sz w:val="22"/>
          <w:szCs w:val="22"/>
        </w:rPr>
      </w:pPr>
      <w:commentRangeStart w:id="8"/>
      <w:r w:rsidRPr="009927B2">
        <w:rPr>
          <w:rFonts w:ascii="Times New Roman" w:hAnsi="Times New Roman" w:cs="Times New Roman"/>
          <w:sz w:val="22"/>
          <w:szCs w:val="22"/>
          <w:lang w:val="en-ID"/>
        </w:rPr>
        <w:lastRenderedPageBreak/>
        <w:t xml:space="preserve">Table </w:t>
      </w:r>
      <w:proofErr w:type="gramStart"/>
      <w:r w:rsidRPr="009927B2">
        <w:rPr>
          <w:rFonts w:ascii="Times New Roman" w:hAnsi="Times New Roman" w:cs="Times New Roman"/>
          <w:sz w:val="22"/>
          <w:szCs w:val="22"/>
          <w:lang w:val="en-ID"/>
        </w:rPr>
        <w:t>3 .</w:t>
      </w:r>
      <w:proofErr w:type="gramEnd"/>
      <w:r w:rsidRPr="009927B2">
        <w:rPr>
          <w:rFonts w:ascii="Times New Roman" w:hAnsi="Times New Roman" w:cs="Times New Roman"/>
          <w:sz w:val="22"/>
          <w:szCs w:val="22"/>
        </w:rPr>
        <w:t xml:space="preserve"> </w:t>
      </w:r>
      <w:r w:rsidRPr="009927B2">
        <w:rPr>
          <w:rFonts w:ascii="Times New Roman" w:hAnsi="Times New Roman" w:cs="Times New Roman"/>
          <w:color w:val="222222"/>
          <w:sz w:val="22"/>
          <w:szCs w:val="22"/>
          <w:lang/>
        </w:rPr>
        <w:t xml:space="preserve">Percentage </w:t>
      </w:r>
      <w:proofErr w:type="gramStart"/>
      <w:r w:rsidRPr="009927B2">
        <w:rPr>
          <w:rFonts w:ascii="Times New Roman" w:hAnsi="Times New Roman" w:cs="Times New Roman"/>
          <w:color w:val="222222"/>
          <w:sz w:val="22"/>
          <w:szCs w:val="22"/>
          <w:lang/>
        </w:rPr>
        <w:t xml:space="preserve">of  </w:t>
      </w:r>
      <w:proofErr w:type="spellStart"/>
      <w:r w:rsidRPr="009927B2">
        <w:rPr>
          <w:rFonts w:ascii="Times New Roman" w:hAnsi="Times New Roman" w:cs="Times New Roman"/>
          <w:color w:val="222222"/>
          <w:sz w:val="22"/>
          <w:szCs w:val="22"/>
          <w:lang/>
        </w:rPr>
        <w:t>Nikel</w:t>
      </w:r>
      <w:proofErr w:type="spellEnd"/>
      <w:proofErr w:type="gramEnd"/>
      <w:r w:rsidRPr="009927B2">
        <w:rPr>
          <w:rFonts w:ascii="Times New Roman" w:hAnsi="Times New Roman" w:cs="Times New Roman"/>
          <w:color w:val="222222"/>
          <w:sz w:val="22"/>
          <w:szCs w:val="22"/>
          <w:lang/>
        </w:rPr>
        <w:t xml:space="preserve"> Concentration Removal</w:t>
      </w:r>
      <w:commentRangeEnd w:id="8"/>
      <w:r w:rsidR="00E83B22">
        <w:rPr>
          <w:rStyle w:val="CommentReference"/>
          <w:rFonts w:ascii="Times" w:hAnsi="Times" w:cs="Times New Roman"/>
          <w:lang w:val="en-GB"/>
        </w:rPr>
        <w:commentReference w:id="8"/>
      </w:r>
    </w:p>
    <w:p w:rsidR="009927B2" w:rsidRPr="009927B2" w:rsidRDefault="009927B2" w:rsidP="009927B2">
      <w:pPr>
        <w:pStyle w:val="BodytextIndented"/>
      </w:pPr>
    </w:p>
    <w:tbl>
      <w:tblPr>
        <w:tblW w:w="9453" w:type="dxa"/>
        <w:jc w:val="center"/>
        <w:tblLook w:val="04A0" w:firstRow="1" w:lastRow="0" w:firstColumn="1" w:lastColumn="0" w:noHBand="0" w:noVBand="1"/>
      </w:tblPr>
      <w:tblGrid>
        <w:gridCol w:w="1293"/>
        <w:gridCol w:w="1580"/>
        <w:gridCol w:w="1580"/>
        <w:gridCol w:w="1680"/>
        <w:gridCol w:w="1660"/>
        <w:gridCol w:w="1660"/>
      </w:tblGrid>
      <w:tr w:rsidR="009927B2" w:rsidRPr="00A322B2" w:rsidTr="009927B2">
        <w:trPr>
          <w:trHeight w:val="414"/>
          <w:jc w:val="center"/>
        </w:trPr>
        <w:tc>
          <w:tcPr>
            <w:tcW w:w="1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27B2" w:rsidRPr="00400807" w:rsidRDefault="009927B2" w:rsidP="00F429DA">
            <w:pPr>
              <w:spacing w:line="360" w:lineRule="auto"/>
              <w:jc w:val="center"/>
              <w:rPr>
                <w:rFonts w:ascii="Times New Roman" w:hAnsi="Times New Roman"/>
                <w:b/>
                <w:sz w:val="20"/>
              </w:rPr>
            </w:pPr>
            <w:proofErr w:type="spellStart"/>
            <w:r w:rsidRPr="00400807">
              <w:rPr>
                <w:rFonts w:ascii="Times New Roman" w:hAnsi="Times New Roman"/>
                <w:b/>
                <w:sz w:val="20"/>
              </w:rPr>
              <w:t>Coagulan</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7B2" w:rsidRPr="00400807" w:rsidRDefault="009927B2" w:rsidP="00F429DA">
            <w:pPr>
              <w:spacing w:line="360" w:lineRule="auto"/>
              <w:jc w:val="center"/>
              <w:rPr>
                <w:rFonts w:ascii="Times New Roman" w:hAnsi="Times New Roman"/>
                <w:b/>
                <w:sz w:val="20"/>
              </w:rPr>
            </w:pPr>
            <w:proofErr w:type="spellStart"/>
            <w:r w:rsidRPr="00400807">
              <w:rPr>
                <w:rFonts w:ascii="Times New Roman" w:hAnsi="Times New Roman"/>
                <w:b/>
                <w:sz w:val="20"/>
              </w:rPr>
              <w:t>Coagulan</w:t>
            </w:r>
            <w:proofErr w:type="spellEnd"/>
            <w:r w:rsidRPr="00400807">
              <w:rPr>
                <w:rFonts w:ascii="Times New Roman" w:hAnsi="Times New Roman"/>
                <w:b/>
                <w:sz w:val="20"/>
              </w:rPr>
              <w:t xml:space="preserve"> Dose (mg/l)</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7B2" w:rsidRPr="00400807" w:rsidRDefault="009927B2" w:rsidP="00F429DA">
            <w:pPr>
              <w:spacing w:line="360" w:lineRule="auto"/>
              <w:jc w:val="center"/>
              <w:rPr>
                <w:rFonts w:ascii="Times New Roman" w:hAnsi="Times New Roman"/>
                <w:b/>
                <w:sz w:val="20"/>
              </w:rPr>
            </w:pPr>
            <w:r w:rsidRPr="00400807">
              <w:rPr>
                <w:rFonts w:ascii="Times New Roman" w:hAnsi="Times New Roman"/>
                <w:b/>
                <w:sz w:val="20"/>
              </w:rPr>
              <w:t>Rapid Mixing (rpm)</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7B2" w:rsidRPr="00400807" w:rsidRDefault="009927B2" w:rsidP="00F429DA">
            <w:pPr>
              <w:spacing w:line="360" w:lineRule="auto"/>
              <w:jc w:val="center"/>
              <w:rPr>
                <w:rFonts w:ascii="Times New Roman" w:hAnsi="Times New Roman"/>
                <w:b/>
                <w:sz w:val="20"/>
              </w:rPr>
            </w:pPr>
            <w:r w:rsidRPr="00400807">
              <w:rPr>
                <w:rFonts w:ascii="Times New Roman" w:hAnsi="Times New Roman"/>
                <w:b/>
                <w:sz w:val="20"/>
              </w:rPr>
              <w:t>Initial Concentration (mg/l)</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7B2" w:rsidRPr="00400807" w:rsidRDefault="009927B2" w:rsidP="00F429DA">
            <w:pPr>
              <w:spacing w:line="360" w:lineRule="auto"/>
              <w:jc w:val="center"/>
              <w:rPr>
                <w:rFonts w:ascii="Times New Roman" w:hAnsi="Times New Roman"/>
                <w:b/>
                <w:sz w:val="20"/>
              </w:rPr>
            </w:pPr>
            <w:r w:rsidRPr="00400807">
              <w:rPr>
                <w:rFonts w:ascii="Times New Roman" w:hAnsi="Times New Roman"/>
                <w:b/>
                <w:sz w:val="20"/>
              </w:rPr>
              <w:t>Final Concentration (mg/l)</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7B2" w:rsidRPr="00400807" w:rsidRDefault="009927B2" w:rsidP="00F429DA">
            <w:pPr>
              <w:spacing w:line="360" w:lineRule="auto"/>
              <w:jc w:val="center"/>
              <w:rPr>
                <w:rFonts w:ascii="Times New Roman" w:hAnsi="Times New Roman"/>
                <w:b/>
                <w:sz w:val="20"/>
              </w:rPr>
            </w:pPr>
            <w:r w:rsidRPr="00400807">
              <w:rPr>
                <w:rFonts w:ascii="Times New Roman" w:hAnsi="Times New Roman"/>
                <w:b/>
                <w:sz w:val="20"/>
              </w:rPr>
              <w:t xml:space="preserve">Percentage </w:t>
            </w:r>
            <w:proofErr w:type="spellStart"/>
            <w:r w:rsidRPr="00400807">
              <w:rPr>
                <w:rFonts w:ascii="Times New Roman" w:hAnsi="Times New Roman"/>
                <w:b/>
                <w:sz w:val="20"/>
              </w:rPr>
              <w:t>Removel</w:t>
            </w:r>
            <w:proofErr w:type="spellEnd"/>
            <w:r w:rsidRPr="00400807">
              <w:rPr>
                <w:rFonts w:ascii="Times New Roman" w:hAnsi="Times New Roman"/>
                <w:b/>
                <w:sz w:val="20"/>
              </w:rPr>
              <w:t xml:space="preserve"> (%)</w:t>
            </w:r>
          </w:p>
        </w:tc>
      </w:tr>
      <w:tr w:rsidR="009927B2" w:rsidRPr="00A322B2" w:rsidTr="009927B2">
        <w:trPr>
          <w:trHeight w:val="458"/>
          <w:jc w:val="center"/>
        </w:trPr>
        <w:tc>
          <w:tcPr>
            <w:tcW w:w="1293" w:type="dxa"/>
            <w:vMerge/>
            <w:tcBorders>
              <w:top w:val="single" w:sz="4" w:space="0" w:color="auto"/>
              <w:left w:val="single" w:sz="4" w:space="0" w:color="auto"/>
              <w:bottom w:val="single" w:sz="4" w:space="0" w:color="auto"/>
              <w:right w:val="single" w:sz="4" w:space="0" w:color="auto"/>
            </w:tcBorders>
            <w:vAlign w:val="center"/>
          </w:tcPr>
          <w:p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9927B2" w:rsidRPr="00400807" w:rsidRDefault="009927B2" w:rsidP="00F429DA">
            <w:pPr>
              <w:spacing w:line="360" w:lineRule="auto"/>
              <w:rPr>
                <w:rFonts w:ascii="Times New Roman" w:hAnsi="Times New Roman"/>
                <w:color w:val="000000"/>
                <w:sz w:val="20"/>
                <w:lang w:eastAsia="id-ID"/>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9927B2" w:rsidRPr="00400807" w:rsidRDefault="009927B2" w:rsidP="00F429DA">
            <w:pPr>
              <w:spacing w:line="360" w:lineRule="auto"/>
              <w:rPr>
                <w:rFonts w:ascii="Times New Roman" w:hAnsi="Times New Roman"/>
                <w:color w:val="000000"/>
                <w:sz w:val="20"/>
                <w:lang w:eastAsia="id-ID"/>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927B2" w:rsidRPr="00400807" w:rsidRDefault="009927B2" w:rsidP="00F429DA">
            <w:pPr>
              <w:spacing w:line="360" w:lineRule="auto"/>
              <w:rPr>
                <w:rFonts w:ascii="Times New Roman" w:hAnsi="Times New Roman"/>
                <w:color w:val="000000"/>
                <w:sz w:val="20"/>
                <w:lang w:eastAsia="id-ID"/>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927B2" w:rsidRPr="00400807" w:rsidRDefault="009927B2" w:rsidP="00F429DA">
            <w:pPr>
              <w:spacing w:line="360" w:lineRule="auto"/>
              <w:rPr>
                <w:rFonts w:ascii="Times New Roman" w:hAnsi="Times New Roman"/>
                <w:color w:val="000000"/>
                <w:sz w:val="20"/>
                <w:lang w:eastAsia="id-ID"/>
              </w:rPr>
            </w:pPr>
          </w:p>
        </w:tc>
      </w:tr>
      <w:tr w:rsidR="009927B2" w:rsidRPr="00A322B2" w:rsidTr="009927B2">
        <w:trPr>
          <w:trHeight w:val="315"/>
          <w:jc w:val="center"/>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Alum</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58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15,38</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25,41%</w:t>
            </w:r>
          </w:p>
        </w:tc>
      </w:tr>
      <w:tr w:rsidR="009927B2" w:rsidRPr="00A322B2"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15,1</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26,77%</w:t>
            </w:r>
          </w:p>
        </w:tc>
      </w:tr>
      <w:tr w:rsidR="009927B2" w:rsidRPr="00A322B2"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600</w:t>
            </w:r>
          </w:p>
        </w:tc>
        <w:tc>
          <w:tcPr>
            <w:tcW w:w="158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14,22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31,04%</w:t>
            </w:r>
          </w:p>
        </w:tc>
      </w:tr>
      <w:tr w:rsidR="009927B2" w:rsidRPr="00A322B2"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13,92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32,49%</w:t>
            </w:r>
          </w:p>
        </w:tc>
      </w:tr>
      <w:tr w:rsidR="009927B2" w:rsidRPr="00A322B2" w:rsidTr="009927B2">
        <w:trPr>
          <w:trHeight w:val="315"/>
          <w:jc w:val="center"/>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sz w:val="20"/>
              </w:rPr>
              <w:t>Chitosan</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58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11,42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44,62%</w:t>
            </w:r>
          </w:p>
        </w:tc>
      </w:tr>
      <w:tr w:rsidR="009927B2" w:rsidRPr="00A322B2"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11,98</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41,90%</w:t>
            </w:r>
          </w:p>
        </w:tc>
      </w:tr>
      <w:tr w:rsidR="009927B2" w:rsidRPr="00A322B2"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600</w:t>
            </w:r>
          </w:p>
        </w:tc>
        <w:tc>
          <w:tcPr>
            <w:tcW w:w="158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10,16</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50,73%</w:t>
            </w:r>
          </w:p>
        </w:tc>
      </w:tr>
      <w:tr w:rsidR="009927B2" w:rsidRPr="00A322B2"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rsidR="009927B2" w:rsidRPr="00400807" w:rsidRDefault="009927B2"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10,92</w:t>
            </w:r>
          </w:p>
        </w:tc>
        <w:tc>
          <w:tcPr>
            <w:tcW w:w="1660" w:type="dxa"/>
            <w:tcBorders>
              <w:top w:val="nil"/>
              <w:left w:val="nil"/>
              <w:bottom w:val="single" w:sz="4" w:space="0" w:color="auto"/>
              <w:right w:val="single" w:sz="4" w:space="0" w:color="auto"/>
            </w:tcBorders>
            <w:shd w:val="clear" w:color="auto" w:fill="auto"/>
            <w:noWrap/>
            <w:vAlign w:val="center"/>
            <w:hideMark/>
          </w:tcPr>
          <w:p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47,04%</w:t>
            </w:r>
          </w:p>
        </w:tc>
      </w:tr>
    </w:tbl>
    <w:p w:rsidR="009927B2" w:rsidRDefault="009927B2" w:rsidP="003576D2">
      <w:pPr>
        <w:pStyle w:val="Bodytext"/>
      </w:pPr>
    </w:p>
    <w:p w:rsidR="009927B2" w:rsidRDefault="009927B2" w:rsidP="009927B2">
      <w:pPr>
        <w:pStyle w:val="Bodytext"/>
        <w:jc w:val="center"/>
      </w:pPr>
    </w:p>
    <w:p w:rsidR="009927B2" w:rsidRDefault="009927B2" w:rsidP="009927B2">
      <w:pPr>
        <w:pStyle w:val="Bodytext"/>
        <w:jc w:val="center"/>
      </w:pPr>
      <w:r>
        <w:rPr>
          <w:noProof/>
        </w:rPr>
        <w:drawing>
          <wp:inline distT="0" distB="0" distL="0" distR="0" wp14:anchorId="77D1EF3A" wp14:editId="4BD38180">
            <wp:extent cx="4343400" cy="22193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1F34" w:rsidRPr="003576D2" w:rsidRDefault="009927B2" w:rsidP="003576D2">
      <w:pPr>
        <w:pStyle w:val="HTMLPreformatted"/>
        <w:shd w:val="clear" w:color="auto" w:fill="F8F9FA"/>
        <w:spacing w:line="540" w:lineRule="atLeast"/>
        <w:jc w:val="center"/>
        <w:rPr>
          <w:rFonts w:ascii="inherit" w:hAnsi="inherit"/>
          <w:color w:val="222222"/>
          <w:sz w:val="22"/>
          <w:szCs w:val="22"/>
        </w:rPr>
      </w:pPr>
      <w:commentRangeStart w:id="9"/>
      <w:r>
        <w:rPr>
          <w:rFonts w:ascii="Times New Roman" w:hAnsi="Times New Roman" w:cs="Times New Roman"/>
          <w:sz w:val="22"/>
          <w:szCs w:val="22"/>
        </w:rPr>
        <w:t>Figure 2</w:t>
      </w:r>
      <w:r w:rsidRPr="009927B2">
        <w:rPr>
          <w:sz w:val="22"/>
          <w:szCs w:val="22"/>
        </w:rPr>
        <w:t xml:space="preserve">. </w:t>
      </w:r>
      <w:r>
        <w:rPr>
          <w:rFonts w:ascii="Times New Roman" w:hAnsi="Times New Roman" w:cs="Times New Roman"/>
          <w:color w:val="222222"/>
          <w:sz w:val="22"/>
          <w:szCs w:val="22"/>
          <w:lang/>
        </w:rPr>
        <w:t xml:space="preserve">Percentage </w:t>
      </w:r>
      <w:proofErr w:type="gramStart"/>
      <w:r>
        <w:rPr>
          <w:rFonts w:ascii="Times New Roman" w:hAnsi="Times New Roman" w:cs="Times New Roman"/>
          <w:color w:val="222222"/>
          <w:sz w:val="22"/>
          <w:szCs w:val="22"/>
          <w:lang/>
        </w:rPr>
        <w:t xml:space="preserve">of  </w:t>
      </w:r>
      <w:proofErr w:type="spellStart"/>
      <w:r>
        <w:rPr>
          <w:rFonts w:ascii="Times New Roman" w:hAnsi="Times New Roman" w:cs="Times New Roman"/>
          <w:color w:val="222222"/>
          <w:sz w:val="22"/>
          <w:szCs w:val="22"/>
          <w:lang/>
        </w:rPr>
        <w:t>Nikel</w:t>
      </w:r>
      <w:proofErr w:type="spellEnd"/>
      <w:proofErr w:type="gramEnd"/>
      <w:r w:rsidRPr="009927B2">
        <w:rPr>
          <w:rFonts w:ascii="Times New Roman" w:hAnsi="Times New Roman" w:cs="Times New Roman"/>
          <w:color w:val="222222"/>
          <w:sz w:val="22"/>
          <w:szCs w:val="22"/>
          <w:lang/>
        </w:rPr>
        <w:t xml:space="preserve"> Removal after Coagulation-Flocculation</w:t>
      </w:r>
    </w:p>
    <w:commentRangeEnd w:id="9"/>
    <w:p w:rsidR="00591F34" w:rsidRDefault="00E83B22" w:rsidP="009927B2">
      <w:pPr>
        <w:pStyle w:val="BodytextIndented"/>
      </w:pPr>
      <w:r>
        <w:rPr>
          <w:rStyle w:val="CommentReference"/>
          <w:iCs w:val="0"/>
          <w:color w:val="auto"/>
          <w:lang w:val="en-GB"/>
        </w:rPr>
        <w:commentReference w:id="9"/>
      </w:r>
    </w:p>
    <w:p w:rsidR="00952D3E" w:rsidRDefault="00952D3E" w:rsidP="00952D3E">
      <w:pPr>
        <w:spacing w:line="360" w:lineRule="auto"/>
        <w:rPr>
          <w:iCs/>
          <w:color w:val="000000"/>
          <w:szCs w:val="22"/>
          <w:lang w:val="en-US"/>
        </w:rPr>
      </w:pPr>
    </w:p>
    <w:p w:rsidR="00591F34" w:rsidRPr="00CD414B" w:rsidRDefault="00591F34" w:rsidP="00952D3E">
      <w:pPr>
        <w:spacing w:line="360" w:lineRule="auto"/>
        <w:jc w:val="center"/>
        <w:rPr>
          <w:rFonts w:ascii="Times New Roman" w:hAnsi="Times New Roman"/>
          <w:sz w:val="20"/>
          <w:lang w:val="en-ID"/>
        </w:rPr>
      </w:pPr>
      <w:commentRangeStart w:id="10"/>
      <w:r w:rsidRPr="00CD414B">
        <w:rPr>
          <w:rFonts w:ascii="Times New Roman" w:hAnsi="Times New Roman"/>
          <w:sz w:val="20"/>
          <w:lang w:val="en-ID"/>
        </w:rPr>
        <w:t xml:space="preserve">Table 4. </w:t>
      </w:r>
      <w:r w:rsidRPr="00CD414B">
        <w:rPr>
          <w:rFonts w:ascii="Times New Roman" w:hAnsi="Times New Roman"/>
          <w:color w:val="222222"/>
          <w:sz w:val="20"/>
          <w:lang/>
        </w:rPr>
        <w:t xml:space="preserve">Percentage </w:t>
      </w:r>
      <w:proofErr w:type="gramStart"/>
      <w:r w:rsidRPr="00CD414B">
        <w:rPr>
          <w:rFonts w:ascii="Times New Roman" w:hAnsi="Times New Roman"/>
          <w:color w:val="222222"/>
          <w:sz w:val="20"/>
          <w:lang/>
        </w:rPr>
        <w:t xml:space="preserve">of  </w:t>
      </w:r>
      <w:proofErr w:type="spellStart"/>
      <w:r w:rsidRPr="00CD414B">
        <w:rPr>
          <w:rFonts w:ascii="Times New Roman" w:hAnsi="Times New Roman"/>
          <w:color w:val="222222"/>
          <w:sz w:val="20"/>
          <w:lang/>
        </w:rPr>
        <w:t>Cromium</w:t>
      </w:r>
      <w:proofErr w:type="spellEnd"/>
      <w:proofErr w:type="gramEnd"/>
      <w:r w:rsidRPr="00CD414B">
        <w:rPr>
          <w:rFonts w:ascii="Times New Roman" w:hAnsi="Times New Roman"/>
          <w:color w:val="222222"/>
          <w:sz w:val="20"/>
          <w:lang/>
        </w:rPr>
        <w:t xml:space="preserve"> Concentration Removal</w:t>
      </w:r>
      <w:commentRangeEnd w:id="10"/>
      <w:r w:rsidR="00E83B22">
        <w:rPr>
          <w:rStyle w:val="CommentReference"/>
        </w:rPr>
        <w:commentReference w:id="10"/>
      </w:r>
    </w:p>
    <w:tbl>
      <w:tblPr>
        <w:tblW w:w="9483" w:type="dxa"/>
        <w:jc w:val="center"/>
        <w:tblLook w:val="04A0" w:firstRow="1" w:lastRow="0" w:firstColumn="1" w:lastColumn="0" w:noHBand="0" w:noVBand="1"/>
      </w:tblPr>
      <w:tblGrid>
        <w:gridCol w:w="1323"/>
        <w:gridCol w:w="1580"/>
        <w:gridCol w:w="1580"/>
        <w:gridCol w:w="1680"/>
        <w:gridCol w:w="1660"/>
        <w:gridCol w:w="1660"/>
      </w:tblGrid>
      <w:tr w:rsidR="00591F34" w:rsidRPr="00224BFC" w:rsidTr="00F429DA">
        <w:trPr>
          <w:trHeight w:val="414"/>
          <w:jc w:val="center"/>
        </w:trPr>
        <w:tc>
          <w:tcPr>
            <w:tcW w:w="13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1F34" w:rsidRPr="00CD414B" w:rsidRDefault="00591F34" w:rsidP="00F429DA">
            <w:pPr>
              <w:spacing w:line="360" w:lineRule="auto"/>
              <w:jc w:val="center"/>
              <w:rPr>
                <w:rFonts w:ascii="Times New Roman" w:hAnsi="Times New Roman"/>
                <w:b/>
                <w:sz w:val="20"/>
              </w:rPr>
            </w:pPr>
            <w:proofErr w:type="spellStart"/>
            <w:r w:rsidRPr="00CD414B">
              <w:rPr>
                <w:rFonts w:ascii="Times New Roman" w:hAnsi="Times New Roman"/>
                <w:b/>
                <w:sz w:val="20"/>
              </w:rPr>
              <w:t>Coagulan</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F34" w:rsidRPr="00CD414B" w:rsidRDefault="00591F34" w:rsidP="00F429DA">
            <w:pPr>
              <w:spacing w:line="360" w:lineRule="auto"/>
              <w:jc w:val="center"/>
              <w:rPr>
                <w:rFonts w:ascii="Times New Roman" w:hAnsi="Times New Roman"/>
                <w:b/>
                <w:sz w:val="20"/>
              </w:rPr>
            </w:pPr>
            <w:proofErr w:type="spellStart"/>
            <w:r w:rsidRPr="00CD414B">
              <w:rPr>
                <w:rFonts w:ascii="Times New Roman" w:hAnsi="Times New Roman"/>
                <w:b/>
                <w:sz w:val="20"/>
              </w:rPr>
              <w:t>Coagulan</w:t>
            </w:r>
            <w:proofErr w:type="spellEnd"/>
            <w:r w:rsidRPr="00CD414B">
              <w:rPr>
                <w:rFonts w:ascii="Times New Roman" w:hAnsi="Times New Roman"/>
                <w:b/>
                <w:sz w:val="20"/>
              </w:rPr>
              <w:t xml:space="preserve"> Dose (mg/l)</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F34" w:rsidRPr="00CD414B" w:rsidRDefault="00591F34" w:rsidP="00F429DA">
            <w:pPr>
              <w:spacing w:line="360" w:lineRule="auto"/>
              <w:jc w:val="center"/>
              <w:rPr>
                <w:rFonts w:ascii="Times New Roman" w:hAnsi="Times New Roman"/>
                <w:b/>
                <w:sz w:val="20"/>
              </w:rPr>
            </w:pPr>
            <w:r w:rsidRPr="00CD414B">
              <w:rPr>
                <w:rFonts w:ascii="Times New Roman" w:hAnsi="Times New Roman"/>
                <w:b/>
                <w:sz w:val="20"/>
              </w:rPr>
              <w:t>Rapid Mixing (rpm)</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F34" w:rsidRPr="00CD414B" w:rsidRDefault="00591F34" w:rsidP="00F429DA">
            <w:pPr>
              <w:spacing w:line="360" w:lineRule="auto"/>
              <w:jc w:val="center"/>
              <w:rPr>
                <w:rFonts w:ascii="Times New Roman" w:hAnsi="Times New Roman"/>
                <w:b/>
                <w:sz w:val="20"/>
              </w:rPr>
            </w:pPr>
            <w:r w:rsidRPr="00CD414B">
              <w:rPr>
                <w:rFonts w:ascii="Times New Roman" w:hAnsi="Times New Roman"/>
                <w:b/>
                <w:sz w:val="20"/>
              </w:rPr>
              <w:t>Initial Concentration (mg/l)</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F34" w:rsidRPr="00CD414B" w:rsidRDefault="00591F34" w:rsidP="00F429DA">
            <w:pPr>
              <w:spacing w:line="360" w:lineRule="auto"/>
              <w:jc w:val="center"/>
              <w:rPr>
                <w:rFonts w:ascii="Times New Roman" w:hAnsi="Times New Roman"/>
                <w:b/>
                <w:sz w:val="20"/>
              </w:rPr>
            </w:pPr>
            <w:r w:rsidRPr="00CD414B">
              <w:rPr>
                <w:rFonts w:ascii="Times New Roman" w:hAnsi="Times New Roman"/>
                <w:b/>
                <w:sz w:val="20"/>
              </w:rPr>
              <w:t>Final Concentration (mg/l)</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F34" w:rsidRPr="00CD414B" w:rsidRDefault="00591F34" w:rsidP="00F429DA">
            <w:pPr>
              <w:spacing w:line="360" w:lineRule="auto"/>
              <w:jc w:val="center"/>
              <w:rPr>
                <w:rFonts w:ascii="Times New Roman" w:hAnsi="Times New Roman"/>
                <w:b/>
                <w:sz w:val="20"/>
              </w:rPr>
            </w:pPr>
            <w:r w:rsidRPr="00CD414B">
              <w:rPr>
                <w:rFonts w:ascii="Times New Roman" w:hAnsi="Times New Roman"/>
                <w:b/>
                <w:sz w:val="20"/>
              </w:rPr>
              <w:t xml:space="preserve">Percentage </w:t>
            </w:r>
            <w:proofErr w:type="spellStart"/>
            <w:r w:rsidRPr="00CD414B">
              <w:rPr>
                <w:rFonts w:ascii="Times New Roman" w:hAnsi="Times New Roman"/>
                <w:b/>
                <w:sz w:val="20"/>
              </w:rPr>
              <w:t>Removel</w:t>
            </w:r>
            <w:proofErr w:type="spellEnd"/>
            <w:r w:rsidRPr="00CD414B">
              <w:rPr>
                <w:rFonts w:ascii="Times New Roman" w:hAnsi="Times New Roman"/>
                <w:b/>
                <w:sz w:val="20"/>
              </w:rPr>
              <w:t xml:space="preserve"> (%)</w:t>
            </w:r>
          </w:p>
        </w:tc>
      </w:tr>
      <w:tr w:rsidR="00591F34" w:rsidRPr="00224BFC" w:rsidTr="00F429DA">
        <w:trPr>
          <w:trHeight w:val="450"/>
          <w:jc w:val="center"/>
        </w:trPr>
        <w:tc>
          <w:tcPr>
            <w:tcW w:w="1323" w:type="dxa"/>
            <w:vMerge/>
            <w:tcBorders>
              <w:top w:val="single" w:sz="4" w:space="0" w:color="auto"/>
              <w:left w:val="single" w:sz="4" w:space="0" w:color="auto"/>
              <w:bottom w:val="single" w:sz="4" w:space="0" w:color="auto"/>
              <w:right w:val="single" w:sz="4" w:space="0" w:color="auto"/>
            </w:tcBorders>
            <w:vAlign w:val="center"/>
          </w:tcPr>
          <w:p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591F34" w:rsidRPr="00CD414B" w:rsidRDefault="00591F34" w:rsidP="00F429DA">
            <w:pPr>
              <w:spacing w:line="360" w:lineRule="auto"/>
              <w:rPr>
                <w:rFonts w:ascii="Times New Roman" w:hAnsi="Times New Roman"/>
                <w:color w:val="000000"/>
                <w:sz w:val="20"/>
                <w:lang w:eastAsia="id-ID"/>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91F34" w:rsidRPr="00CD414B" w:rsidRDefault="00591F34" w:rsidP="00F429DA">
            <w:pPr>
              <w:spacing w:line="360" w:lineRule="auto"/>
              <w:rPr>
                <w:rFonts w:ascii="Times New Roman" w:hAnsi="Times New Roman"/>
                <w:color w:val="000000"/>
                <w:sz w:val="20"/>
                <w:lang w:eastAsia="id-ID"/>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591F34" w:rsidRPr="00CD414B" w:rsidRDefault="00591F34" w:rsidP="00F429DA">
            <w:pPr>
              <w:spacing w:line="360" w:lineRule="auto"/>
              <w:rPr>
                <w:rFonts w:ascii="Times New Roman" w:hAnsi="Times New Roman"/>
                <w:color w:val="000000"/>
                <w:sz w:val="20"/>
                <w:lang w:eastAsia="id-ID"/>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591F34" w:rsidRPr="00CD414B" w:rsidRDefault="00591F34" w:rsidP="00F429DA">
            <w:pPr>
              <w:spacing w:line="360" w:lineRule="auto"/>
              <w:rPr>
                <w:rFonts w:ascii="Times New Roman" w:hAnsi="Times New Roman"/>
                <w:color w:val="000000"/>
                <w:sz w:val="20"/>
                <w:lang w:eastAsia="id-ID"/>
              </w:rPr>
            </w:pPr>
          </w:p>
        </w:tc>
      </w:tr>
      <w:tr w:rsidR="00591F34" w:rsidRPr="00224BFC" w:rsidTr="00F429DA">
        <w:trPr>
          <w:trHeight w:val="315"/>
          <w:jc w:val="center"/>
        </w:trPr>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Alum</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58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13,09</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54,13%</w:t>
            </w:r>
          </w:p>
        </w:tc>
      </w:tr>
      <w:tr w:rsidR="00591F34" w:rsidRPr="00224BFC"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12,9</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54,80%</w:t>
            </w:r>
          </w:p>
        </w:tc>
      </w:tr>
      <w:tr w:rsidR="00591F34" w:rsidRPr="00224BFC"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600</w:t>
            </w:r>
          </w:p>
        </w:tc>
        <w:tc>
          <w:tcPr>
            <w:tcW w:w="158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10,94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61,67%</w:t>
            </w:r>
          </w:p>
        </w:tc>
      </w:tr>
      <w:tr w:rsidR="00591F34" w:rsidRPr="00224BFC"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10,25</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64,09%</w:t>
            </w:r>
          </w:p>
        </w:tc>
      </w:tr>
      <w:tr w:rsidR="00591F34" w:rsidRPr="00224BFC" w:rsidTr="00F429DA">
        <w:trPr>
          <w:trHeight w:val="315"/>
          <w:jc w:val="center"/>
        </w:trPr>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lastRenderedPageBreak/>
              <w:t>Chitosan</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58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11,56</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59,50%</w:t>
            </w:r>
          </w:p>
        </w:tc>
      </w:tr>
      <w:tr w:rsidR="00591F34" w:rsidRPr="00224BFC"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11,72</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58,93%</w:t>
            </w:r>
          </w:p>
        </w:tc>
      </w:tr>
      <w:tr w:rsidR="00591F34" w:rsidRPr="00224BFC"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600</w:t>
            </w:r>
          </w:p>
        </w:tc>
        <w:tc>
          <w:tcPr>
            <w:tcW w:w="158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7,77</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72,78%</w:t>
            </w:r>
          </w:p>
        </w:tc>
      </w:tr>
      <w:tr w:rsidR="00591F34" w:rsidRPr="00224BFC"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rsidR="00591F34" w:rsidRPr="00CD414B" w:rsidRDefault="00591F34"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7,74</w:t>
            </w:r>
          </w:p>
        </w:tc>
        <w:tc>
          <w:tcPr>
            <w:tcW w:w="1660" w:type="dxa"/>
            <w:tcBorders>
              <w:top w:val="nil"/>
              <w:left w:val="nil"/>
              <w:bottom w:val="single" w:sz="4" w:space="0" w:color="auto"/>
              <w:right w:val="single" w:sz="4" w:space="0" w:color="auto"/>
            </w:tcBorders>
            <w:shd w:val="clear" w:color="auto" w:fill="auto"/>
            <w:noWrap/>
            <w:vAlign w:val="center"/>
            <w:hideMark/>
          </w:tcPr>
          <w:p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72,88%</w:t>
            </w:r>
          </w:p>
        </w:tc>
      </w:tr>
    </w:tbl>
    <w:p w:rsidR="009927B2" w:rsidRDefault="009927B2" w:rsidP="009927B2">
      <w:pPr>
        <w:pStyle w:val="Bodytext"/>
        <w:jc w:val="center"/>
      </w:pPr>
    </w:p>
    <w:p w:rsidR="009927B2" w:rsidRDefault="009927B2" w:rsidP="009927B2">
      <w:pPr>
        <w:pStyle w:val="Bodytext"/>
        <w:jc w:val="center"/>
      </w:pPr>
    </w:p>
    <w:p w:rsidR="00591F34" w:rsidRPr="00591F34" w:rsidRDefault="00591F34" w:rsidP="00591F34">
      <w:pPr>
        <w:pStyle w:val="BodytextIndented"/>
        <w:jc w:val="center"/>
      </w:pPr>
      <w:r>
        <w:rPr>
          <w:noProof/>
        </w:rPr>
        <w:drawing>
          <wp:inline distT="0" distB="0" distL="0" distR="0" wp14:anchorId="095929F8" wp14:editId="3CABD4B4">
            <wp:extent cx="4391025" cy="22764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1F34" w:rsidRPr="009927B2" w:rsidRDefault="00591F34" w:rsidP="003576D2">
      <w:pPr>
        <w:pStyle w:val="HTMLPreformatted"/>
        <w:shd w:val="clear" w:color="auto" w:fill="F8F9FA"/>
        <w:spacing w:line="540" w:lineRule="atLeast"/>
        <w:jc w:val="center"/>
        <w:rPr>
          <w:rFonts w:ascii="inherit" w:hAnsi="inherit"/>
          <w:color w:val="222222"/>
          <w:sz w:val="22"/>
          <w:szCs w:val="22"/>
        </w:rPr>
      </w:pPr>
      <w:commentRangeStart w:id="12"/>
      <w:r>
        <w:rPr>
          <w:rFonts w:ascii="Times New Roman" w:hAnsi="Times New Roman" w:cs="Times New Roman"/>
          <w:sz w:val="22"/>
          <w:szCs w:val="22"/>
        </w:rPr>
        <w:t>Figure 3</w:t>
      </w:r>
      <w:r w:rsidRPr="009927B2">
        <w:rPr>
          <w:sz w:val="22"/>
          <w:szCs w:val="22"/>
        </w:rPr>
        <w:t xml:space="preserve">. </w:t>
      </w:r>
      <w:r>
        <w:rPr>
          <w:rFonts w:ascii="Times New Roman" w:hAnsi="Times New Roman" w:cs="Times New Roman"/>
          <w:color w:val="222222"/>
          <w:sz w:val="22"/>
          <w:szCs w:val="22"/>
          <w:lang/>
        </w:rPr>
        <w:t xml:space="preserve">Percentage </w:t>
      </w:r>
      <w:proofErr w:type="gramStart"/>
      <w:r>
        <w:rPr>
          <w:rFonts w:ascii="Times New Roman" w:hAnsi="Times New Roman" w:cs="Times New Roman"/>
          <w:color w:val="222222"/>
          <w:sz w:val="22"/>
          <w:szCs w:val="22"/>
          <w:lang/>
        </w:rPr>
        <w:t xml:space="preserve">of  </w:t>
      </w:r>
      <w:proofErr w:type="spellStart"/>
      <w:r>
        <w:rPr>
          <w:rFonts w:ascii="Times New Roman" w:hAnsi="Times New Roman" w:cs="Times New Roman"/>
          <w:color w:val="222222"/>
          <w:sz w:val="22"/>
          <w:szCs w:val="22"/>
          <w:lang/>
        </w:rPr>
        <w:t>Nikel</w:t>
      </w:r>
      <w:proofErr w:type="spellEnd"/>
      <w:proofErr w:type="gramEnd"/>
      <w:r w:rsidRPr="009927B2">
        <w:rPr>
          <w:rFonts w:ascii="Times New Roman" w:hAnsi="Times New Roman" w:cs="Times New Roman"/>
          <w:color w:val="222222"/>
          <w:sz w:val="22"/>
          <w:szCs w:val="22"/>
          <w:lang/>
        </w:rPr>
        <w:t xml:space="preserve"> Removal after Coagulation-Flocculation</w:t>
      </w:r>
      <w:commentRangeEnd w:id="12"/>
      <w:r w:rsidR="00E83B22">
        <w:rPr>
          <w:rStyle w:val="CommentReference"/>
          <w:rFonts w:ascii="Times" w:hAnsi="Times" w:cs="Times New Roman"/>
          <w:lang w:val="en-GB"/>
        </w:rPr>
        <w:commentReference w:id="12"/>
      </w:r>
    </w:p>
    <w:p w:rsidR="00591F34" w:rsidRDefault="00591F34" w:rsidP="003576D2">
      <w:pPr>
        <w:pStyle w:val="Bodytext"/>
      </w:pPr>
    </w:p>
    <w:p w:rsidR="00AE714D" w:rsidRDefault="00AE714D" w:rsidP="00AE714D">
      <w:pPr>
        <w:pStyle w:val="HTMLPreformatted"/>
        <w:shd w:val="clear" w:color="auto" w:fill="F8F9FA"/>
        <w:spacing w:line="540" w:lineRule="atLeast"/>
        <w:rPr>
          <w:rFonts w:ascii="Times New Roman" w:hAnsi="Times New Roman" w:cs="Times New Roman"/>
          <w:b/>
          <w:color w:val="222222"/>
          <w:sz w:val="22"/>
          <w:szCs w:val="22"/>
          <w:lang/>
        </w:rPr>
      </w:pPr>
      <w:r>
        <w:t>4</w:t>
      </w:r>
      <w:r w:rsidRPr="00AE714D">
        <w:rPr>
          <w:rFonts w:ascii="Times New Roman" w:hAnsi="Times New Roman" w:cs="Times New Roman"/>
          <w:b/>
          <w:sz w:val="22"/>
          <w:szCs w:val="22"/>
        </w:rPr>
        <w:t xml:space="preserve">. </w:t>
      </w:r>
      <w:r>
        <w:rPr>
          <w:rFonts w:ascii="Times New Roman" w:hAnsi="Times New Roman" w:cs="Times New Roman"/>
          <w:b/>
          <w:color w:val="222222"/>
          <w:sz w:val="22"/>
          <w:szCs w:val="22"/>
          <w:lang/>
        </w:rPr>
        <w:t>D</w:t>
      </w:r>
      <w:r w:rsidRPr="00AE714D">
        <w:rPr>
          <w:rFonts w:ascii="Times New Roman" w:hAnsi="Times New Roman" w:cs="Times New Roman"/>
          <w:b/>
          <w:color w:val="222222"/>
          <w:sz w:val="22"/>
          <w:szCs w:val="22"/>
          <w:lang/>
        </w:rPr>
        <w:t>iscussion</w:t>
      </w:r>
    </w:p>
    <w:p w:rsidR="00C258A2" w:rsidRPr="00C258A2" w:rsidRDefault="00C258A2" w:rsidP="00C258A2">
      <w:pPr>
        <w:pStyle w:val="HTMLPreformatted"/>
        <w:shd w:val="clear" w:color="auto" w:fill="F8F9FA"/>
        <w:jc w:val="both"/>
        <w:rPr>
          <w:rFonts w:ascii="Times New Roman" w:hAnsi="Times New Roman" w:cs="Times New Roman"/>
          <w:color w:val="222222"/>
          <w:sz w:val="22"/>
          <w:szCs w:val="22"/>
          <w:lang/>
        </w:rPr>
      </w:pPr>
      <w:r w:rsidRPr="00C258A2">
        <w:rPr>
          <w:rFonts w:ascii="Times New Roman" w:hAnsi="Times New Roman" w:cs="Times New Roman"/>
          <w:color w:val="222222"/>
          <w:sz w:val="22"/>
          <w:szCs w:val="22"/>
          <w:lang/>
        </w:rPr>
        <w:t>From the three test parameters, the efficiency of using chitosan as a coagulant over alum was obtained, with the results for TSS being able to set aside up to 97.79%, 50.73% Nickel while 72.78% for chromium.</w:t>
      </w:r>
    </w:p>
    <w:p w:rsidR="00C258A2" w:rsidRDefault="00C258A2" w:rsidP="00C258A2">
      <w:pPr>
        <w:pStyle w:val="HTMLPreformatted"/>
        <w:shd w:val="clear" w:color="auto" w:fill="F8F9FA"/>
        <w:jc w:val="both"/>
        <w:rPr>
          <w:rFonts w:ascii="Times New Roman" w:hAnsi="Times New Roman" w:cs="Times New Roman"/>
          <w:color w:val="222222"/>
          <w:sz w:val="22"/>
          <w:szCs w:val="22"/>
          <w:lang/>
        </w:rPr>
      </w:pPr>
      <w:r w:rsidRPr="00C258A2">
        <w:rPr>
          <w:rFonts w:ascii="Times New Roman" w:hAnsi="Times New Roman" w:cs="Times New Roman"/>
          <w:color w:val="222222"/>
          <w:sz w:val="22"/>
          <w:szCs w:val="22"/>
          <w:lang/>
        </w:rPr>
        <w:t>Total suspended solid (TSS) is a total solid substance found in water, which can be either a biotic or an abiotic component (</w:t>
      </w:r>
      <w:proofErr w:type="spellStart"/>
      <w:r w:rsidRPr="00C258A2">
        <w:rPr>
          <w:rFonts w:ascii="Times New Roman" w:hAnsi="Times New Roman" w:cs="Times New Roman"/>
          <w:color w:val="222222"/>
          <w:sz w:val="22"/>
          <w:szCs w:val="22"/>
          <w:lang/>
        </w:rPr>
        <w:t>Ainy</w:t>
      </w:r>
      <w:proofErr w:type="spellEnd"/>
      <w:r w:rsidRPr="00C258A2">
        <w:rPr>
          <w:rFonts w:ascii="Times New Roman" w:hAnsi="Times New Roman" w:cs="Times New Roman"/>
          <w:color w:val="222222"/>
          <w:sz w:val="22"/>
          <w:szCs w:val="22"/>
          <w:lang/>
        </w:rPr>
        <w:t xml:space="preserve">, 2011). TSS is an important factor in water quality. Changes in the quality of TSS can cause physical, chemical and biological changes. Physical changes to water can cause reduced penetration of sunlight into water bodies. Chitosan is a </w:t>
      </w:r>
      <w:proofErr w:type="spellStart"/>
      <w:r w:rsidRPr="00C258A2">
        <w:rPr>
          <w:rFonts w:ascii="Times New Roman" w:hAnsi="Times New Roman" w:cs="Times New Roman"/>
          <w:color w:val="222222"/>
          <w:sz w:val="22"/>
          <w:szCs w:val="22"/>
          <w:lang/>
        </w:rPr>
        <w:t>biocoagulant</w:t>
      </w:r>
      <w:proofErr w:type="spellEnd"/>
      <w:r w:rsidRPr="00C258A2">
        <w:rPr>
          <w:rFonts w:ascii="Times New Roman" w:hAnsi="Times New Roman" w:cs="Times New Roman"/>
          <w:color w:val="222222"/>
          <w:sz w:val="22"/>
          <w:szCs w:val="22"/>
          <w:lang/>
        </w:rPr>
        <w:t xml:space="preserve"> that can reduce TSS, this is because chitosan is a multi-biological polymer, has a positive charge and contains free amine groups that provide a high ability for chemical relevance to molecules with negative charges such as protein, fat and mineral ions (</w:t>
      </w:r>
      <w:proofErr w:type="spellStart"/>
      <w:r w:rsidRPr="00C258A2">
        <w:rPr>
          <w:rFonts w:ascii="Times New Roman" w:hAnsi="Times New Roman" w:cs="Times New Roman"/>
          <w:color w:val="222222"/>
          <w:sz w:val="22"/>
          <w:szCs w:val="22"/>
          <w:lang/>
        </w:rPr>
        <w:t>Shahidi</w:t>
      </w:r>
      <w:proofErr w:type="spellEnd"/>
      <w:r w:rsidRPr="00C258A2">
        <w:rPr>
          <w:rFonts w:ascii="Times New Roman" w:hAnsi="Times New Roman" w:cs="Times New Roman"/>
          <w:color w:val="222222"/>
          <w:sz w:val="22"/>
          <w:szCs w:val="22"/>
          <w:lang/>
        </w:rPr>
        <w:t xml:space="preserve"> et al</w:t>
      </w:r>
      <w:proofErr w:type="gramStart"/>
      <w:r w:rsidRPr="00C258A2">
        <w:rPr>
          <w:rFonts w:ascii="Times New Roman" w:hAnsi="Times New Roman" w:cs="Times New Roman"/>
          <w:color w:val="222222"/>
          <w:sz w:val="22"/>
          <w:szCs w:val="22"/>
          <w:lang/>
        </w:rPr>
        <w:t>. ,</w:t>
      </w:r>
      <w:proofErr w:type="gramEnd"/>
      <w:r w:rsidRPr="00C258A2">
        <w:rPr>
          <w:rFonts w:ascii="Times New Roman" w:hAnsi="Times New Roman" w:cs="Times New Roman"/>
          <w:color w:val="222222"/>
          <w:sz w:val="22"/>
          <w:szCs w:val="22"/>
          <w:lang/>
        </w:rPr>
        <w:t xml:space="preserve"> 19</w:t>
      </w:r>
      <w:r>
        <w:rPr>
          <w:rFonts w:ascii="Times New Roman" w:hAnsi="Times New Roman" w:cs="Times New Roman"/>
          <w:color w:val="222222"/>
          <w:sz w:val="22"/>
          <w:szCs w:val="22"/>
          <w:lang/>
        </w:rPr>
        <w:t>99).</w:t>
      </w:r>
    </w:p>
    <w:p w:rsidR="00C258A2" w:rsidRPr="00C258A2" w:rsidRDefault="00C258A2" w:rsidP="00C258A2">
      <w:pPr>
        <w:pStyle w:val="HTMLPreformatted"/>
        <w:shd w:val="clear" w:color="auto" w:fill="F8F9FA"/>
        <w:jc w:val="both"/>
        <w:rPr>
          <w:rFonts w:ascii="Times New Roman" w:hAnsi="Times New Roman" w:cs="Times New Roman"/>
          <w:color w:val="222222"/>
          <w:sz w:val="22"/>
          <w:szCs w:val="22"/>
          <w:lang/>
        </w:rPr>
      </w:pPr>
      <w:r w:rsidRPr="00C258A2">
        <w:rPr>
          <w:rFonts w:ascii="Times New Roman" w:hAnsi="Times New Roman" w:cs="Times New Roman"/>
          <w:color w:val="222222"/>
          <w:sz w:val="22"/>
          <w:szCs w:val="22"/>
          <w:lang/>
        </w:rPr>
        <w:t xml:space="preserve">The percentage of TSS that can be removed can reach 97.79%, this is due to the high content of amine groups in chitin which provides a cationic charge at acidic pH and can destabilize colloid suspensions to form </w:t>
      </w:r>
      <w:proofErr w:type="spellStart"/>
      <w:r w:rsidRPr="00C258A2">
        <w:rPr>
          <w:rFonts w:ascii="Times New Roman" w:hAnsi="Times New Roman" w:cs="Times New Roman"/>
          <w:color w:val="222222"/>
          <w:sz w:val="22"/>
          <w:szCs w:val="22"/>
          <w:lang/>
        </w:rPr>
        <w:t>floc</w:t>
      </w:r>
      <w:proofErr w:type="spellEnd"/>
      <w:r w:rsidRPr="00C258A2">
        <w:rPr>
          <w:rFonts w:ascii="Times New Roman" w:hAnsi="Times New Roman" w:cs="Times New Roman"/>
          <w:color w:val="222222"/>
          <w:sz w:val="22"/>
          <w:szCs w:val="22"/>
          <w:lang/>
        </w:rPr>
        <w:t xml:space="preserve"> nuclei. Chitin is a long-chain polymer with a positive charge at the pH of natural water, while colloidal material is negatively charged with the help of stirring, destabilization of colloidal particles will occur. Furthermore, there will be neutralization or reducing the negative linkages in the particles so that it is possible to have van der </w:t>
      </w:r>
      <w:proofErr w:type="spellStart"/>
      <w:r w:rsidRPr="00C258A2">
        <w:rPr>
          <w:rFonts w:ascii="Times New Roman" w:hAnsi="Times New Roman" w:cs="Times New Roman"/>
          <w:color w:val="222222"/>
          <w:sz w:val="22"/>
          <w:szCs w:val="22"/>
          <w:lang/>
        </w:rPr>
        <w:t>waals</w:t>
      </w:r>
      <w:proofErr w:type="spellEnd"/>
      <w:r w:rsidRPr="00C258A2">
        <w:rPr>
          <w:rFonts w:ascii="Times New Roman" w:hAnsi="Times New Roman" w:cs="Times New Roman"/>
          <w:color w:val="222222"/>
          <w:sz w:val="22"/>
          <w:szCs w:val="22"/>
          <w:lang/>
        </w:rPr>
        <w:t xml:space="preserve"> forces to encourage colloid </w:t>
      </w:r>
      <w:proofErr w:type="spellStart"/>
      <w:r w:rsidRPr="00C258A2">
        <w:rPr>
          <w:rFonts w:ascii="Times New Roman" w:hAnsi="Times New Roman" w:cs="Times New Roman"/>
          <w:color w:val="222222"/>
          <w:sz w:val="22"/>
          <w:szCs w:val="22"/>
          <w:lang/>
        </w:rPr>
        <w:t>agragmentation</w:t>
      </w:r>
      <w:proofErr w:type="spellEnd"/>
      <w:r w:rsidRPr="00C258A2">
        <w:rPr>
          <w:rFonts w:ascii="Times New Roman" w:hAnsi="Times New Roman" w:cs="Times New Roman"/>
          <w:color w:val="222222"/>
          <w:sz w:val="22"/>
          <w:szCs w:val="22"/>
          <w:lang/>
        </w:rPr>
        <w:t xml:space="preserve"> and fine suspended substances to form </w:t>
      </w:r>
      <w:proofErr w:type="spellStart"/>
      <w:r w:rsidRPr="00C258A2">
        <w:rPr>
          <w:rFonts w:ascii="Times New Roman" w:hAnsi="Times New Roman" w:cs="Times New Roman"/>
          <w:color w:val="222222"/>
          <w:sz w:val="22"/>
          <w:szCs w:val="22"/>
          <w:lang/>
        </w:rPr>
        <w:t>microfloc</w:t>
      </w:r>
      <w:proofErr w:type="spellEnd"/>
      <w:r w:rsidRPr="00C258A2">
        <w:rPr>
          <w:rFonts w:ascii="Times New Roman" w:hAnsi="Times New Roman" w:cs="Times New Roman"/>
          <w:color w:val="222222"/>
          <w:sz w:val="22"/>
          <w:szCs w:val="22"/>
          <w:lang/>
        </w:rPr>
        <w:t xml:space="preserve"> (</w:t>
      </w:r>
      <w:proofErr w:type="spellStart"/>
      <w:r w:rsidRPr="00C258A2">
        <w:rPr>
          <w:rFonts w:ascii="Times New Roman" w:hAnsi="Times New Roman" w:cs="Times New Roman"/>
          <w:color w:val="222222"/>
          <w:sz w:val="22"/>
          <w:szCs w:val="22"/>
          <w:lang/>
        </w:rPr>
        <w:t>Meicahayanti</w:t>
      </w:r>
      <w:proofErr w:type="spellEnd"/>
      <w:r w:rsidRPr="00C258A2">
        <w:rPr>
          <w:rFonts w:ascii="Times New Roman" w:hAnsi="Times New Roman" w:cs="Times New Roman"/>
          <w:color w:val="222222"/>
          <w:sz w:val="22"/>
          <w:szCs w:val="22"/>
          <w:lang/>
        </w:rPr>
        <w:t>, 2018).</w:t>
      </w:r>
    </w:p>
    <w:p w:rsidR="00C258A2" w:rsidRPr="00C258A2" w:rsidRDefault="00C258A2" w:rsidP="00C258A2">
      <w:pPr>
        <w:pStyle w:val="HTMLPreformatted"/>
        <w:shd w:val="clear" w:color="auto" w:fill="F8F9FA"/>
        <w:jc w:val="both"/>
        <w:rPr>
          <w:rFonts w:ascii="Times New Roman" w:hAnsi="Times New Roman" w:cs="Times New Roman"/>
          <w:color w:val="222222"/>
          <w:sz w:val="22"/>
          <w:szCs w:val="22"/>
          <w:lang/>
        </w:rPr>
      </w:pPr>
      <w:r w:rsidRPr="00C258A2">
        <w:rPr>
          <w:rFonts w:ascii="Times New Roman" w:hAnsi="Times New Roman" w:cs="Times New Roman"/>
          <w:color w:val="222222"/>
          <w:sz w:val="22"/>
          <w:szCs w:val="22"/>
          <w:lang/>
        </w:rPr>
        <w:t>In addition to the dose of chitosan 300 mg / l, the optimal TSS concentration decreased, when compared to the 600 mg / l dose, high doses allow more reactions to occur. However, the formation of flocculent particles did not run perfectly. This can be seen from the percentage of TSS that can be removed.</w:t>
      </w:r>
    </w:p>
    <w:p w:rsidR="00C258A2" w:rsidRPr="00C258A2" w:rsidRDefault="00C258A2" w:rsidP="00C258A2">
      <w:pPr>
        <w:pStyle w:val="HTMLPreformatted"/>
        <w:shd w:val="clear" w:color="auto" w:fill="F8F9FA"/>
        <w:jc w:val="both"/>
        <w:rPr>
          <w:rFonts w:ascii="Times New Roman" w:hAnsi="Times New Roman" w:cs="Times New Roman"/>
          <w:color w:val="222222"/>
          <w:sz w:val="22"/>
          <w:szCs w:val="22"/>
        </w:rPr>
      </w:pPr>
      <w:r w:rsidRPr="00C258A2">
        <w:rPr>
          <w:rFonts w:ascii="Times New Roman" w:hAnsi="Times New Roman" w:cs="Times New Roman"/>
          <w:color w:val="222222"/>
          <w:sz w:val="22"/>
          <w:szCs w:val="22"/>
          <w:lang/>
        </w:rPr>
        <w:t xml:space="preserve">The use of chitosan as a coagulant is more effective when compared to alum, at the same dose the percentage of TSS for alum is 93.74%, while for chitosan it can reach 97.79%, this shows that </w:t>
      </w:r>
      <w:r w:rsidRPr="00C258A2">
        <w:rPr>
          <w:rFonts w:ascii="Times New Roman" w:hAnsi="Times New Roman" w:cs="Times New Roman"/>
          <w:color w:val="222222"/>
          <w:sz w:val="22"/>
          <w:szCs w:val="22"/>
          <w:lang/>
        </w:rPr>
        <w:lastRenderedPageBreak/>
        <w:t xml:space="preserve">chitosan coagulant is one of the reliable </w:t>
      </w:r>
      <w:proofErr w:type="spellStart"/>
      <w:r w:rsidRPr="00C258A2">
        <w:rPr>
          <w:rFonts w:ascii="Times New Roman" w:hAnsi="Times New Roman" w:cs="Times New Roman"/>
          <w:color w:val="222222"/>
          <w:sz w:val="22"/>
          <w:szCs w:val="22"/>
          <w:lang/>
        </w:rPr>
        <w:t>biocoag</w:t>
      </w:r>
      <w:r w:rsidR="0022249C">
        <w:rPr>
          <w:rFonts w:ascii="Times New Roman" w:hAnsi="Times New Roman" w:cs="Times New Roman"/>
          <w:color w:val="222222"/>
          <w:sz w:val="22"/>
          <w:szCs w:val="22"/>
          <w:lang/>
        </w:rPr>
        <w:t>ulants</w:t>
      </w:r>
      <w:proofErr w:type="spellEnd"/>
      <w:r w:rsidR="0022249C">
        <w:rPr>
          <w:rFonts w:ascii="Times New Roman" w:hAnsi="Times New Roman" w:cs="Times New Roman"/>
          <w:color w:val="222222"/>
          <w:sz w:val="22"/>
          <w:szCs w:val="22"/>
          <w:lang/>
        </w:rPr>
        <w:t xml:space="preserve"> and has the same ability</w:t>
      </w:r>
      <w:r w:rsidRPr="00C258A2">
        <w:rPr>
          <w:rFonts w:ascii="Times New Roman" w:hAnsi="Times New Roman" w:cs="Times New Roman"/>
          <w:color w:val="222222"/>
          <w:sz w:val="22"/>
          <w:szCs w:val="22"/>
          <w:lang/>
        </w:rPr>
        <w:t xml:space="preserve"> with chemical coagulants.</w:t>
      </w:r>
    </w:p>
    <w:p w:rsidR="0022249C" w:rsidRPr="0022249C" w:rsidRDefault="0022249C" w:rsidP="0022249C">
      <w:pPr>
        <w:pStyle w:val="HTMLPreformatted"/>
        <w:shd w:val="clear" w:color="auto" w:fill="F8F9FA"/>
        <w:jc w:val="both"/>
        <w:rPr>
          <w:rFonts w:ascii="Times New Roman" w:hAnsi="Times New Roman" w:cs="Times New Roman"/>
          <w:color w:val="222222"/>
          <w:sz w:val="22"/>
          <w:szCs w:val="22"/>
        </w:rPr>
      </w:pPr>
      <w:r w:rsidRPr="0022249C">
        <w:rPr>
          <w:rFonts w:ascii="Times New Roman" w:hAnsi="Times New Roman" w:cs="Times New Roman"/>
          <w:color w:val="222222"/>
          <w:sz w:val="22"/>
          <w:szCs w:val="22"/>
          <w:lang/>
        </w:rPr>
        <w:t xml:space="preserve">The amino groups presented in chitosan also make good chelating ligands that are able to firmly bind various metal </w:t>
      </w:r>
      <w:proofErr w:type="spellStart"/>
      <w:r w:rsidRPr="0022249C">
        <w:rPr>
          <w:rFonts w:ascii="Times New Roman" w:hAnsi="Times New Roman" w:cs="Times New Roman"/>
          <w:color w:val="222222"/>
          <w:sz w:val="22"/>
          <w:szCs w:val="22"/>
          <w:lang/>
        </w:rPr>
        <w:t>cations</w:t>
      </w:r>
      <w:proofErr w:type="spellEnd"/>
      <w:r w:rsidRPr="0022249C">
        <w:rPr>
          <w:rFonts w:ascii="Times New Roman" w:hAnsi="Times New Roman" w:cs="Times New Roman"/>
          <w:color w:val="222222"/>
          <w:sz w:val="22"/>
          <w:szCs w:val="22"/>
          <w:lang/>
        </w:rPr>
        <w:t>, and the lone pairs on the nitrogen atom and the oxygen atom are donated to the metal ion to form coordination bonds, since several amino groups and hydroxyl groups are present on the chain. long polymeric, the chain can wrap around metal ions and adopt a configuration such as several amino groups bonded to a metal atom at the same time; this type of class leads to the formation of highly stable metal complexes, and this property makes them useful for the concentration of radioactive metal removal and other hazardous heavy metal contaminants (</w:t>
      </w:r>
      <w:proofErr w:type="spellStart"/>
      <w:r w:rsidRPr="0022249C">
        <w:rPr>
          <w:rFonts w:ascii="Times New Roman" w:hAnsi="Times New Roman" w:cs="Times New Roman"/>
          <w:color w:val="222222"/>
          <w:sz w:val="22"/>
          <w:szCs w:val="22"/>
          <w:lang/>
        </w:rPr>
        <w:t>Bassi</w:t>
      </w:r>
      <w:proofErr w:type="spellEnd"/>
      <w:r w:rsidRPr="0022249C">
        <w:rPr>
          <w:rFonts w:ascii="Times New Roman" w:hAnsi="Times New Roman" w:cs="Times New Roman"/>
          <w:color w:val="222222"/>
          <w:sz w:val="22"/>
          <w:szCs w:val="22"/>
          <w:lang/>
        </w:rPr>
        <w:t xml:space="preserve"> et al., 2000).</w:t>
      </w:r>
    </w:p>
    <w:p w:rsidR="00882A30" w:rsidRDefault="00882A30" w:rsidP="00882A30">
      <w:pPr>
        <w:pStyle w:val="HTMLPreformatted"/>
        <w:shd w:val="clear" w:color="auto" w:fill="F8F9FA"/>
        <w:jc w:val="both"/>
        <w:rPr>
          <w:rFonts w:ascii="Times New Roman" w:hAnsi="Times New Roman" w:cs="Times New Roman"/>
          <w:color w:val="222222"/>
          <w:sz w:val="22"/>
          <w:szCs w:val="22"/>
          <w:lang/>
        </w:rPr>
      </w:pPr>
      <w:r w:rsidRPr="00882A30">
        <w:rPr>
          <w:rFonts w:ascii="Times New Roman" w:hAnsi="Times New Roman" w:cs="Times New Roman"/>
          <w:color w:val="222222"/>
          <w:sz w:val="22"/>
          <w:szCs w:val="22"/>
          <w:lang/>
        </w:rPr>
        <w:t xml:space="preserve">Compared with the effect of chitosan dose and pH, mixing time plays an important role in </w:t>
      </w:r>
      <w:proofErr w:type="spellStart"/>
      <w:r w:rsidRPr="00882A30">
        <w:rPr>
          <w:rFonts w:ascii="Times New Roman" w:hAnsi="Times New Roman" w:cs="Times New Roman"/>
          <w:color w:val="222222"/>
          <w:sz w:val="22"/>
          <w:szCs w:val="22"/>
          <w:lang/>
        </w:rPr>
        <w:t>floc</w:t>
      </w:r>
      <w:proofErr w:type="spellEnd"/>
      <w:r w:rsidRPr="00882A30">
        <w:rPr>
          <w:rFonts w:ascii="Times New Roman" w:hAnsi="Times New Roman" w:cs="Times New Roman"/>
          <w:color w:val="222222"/>
          <w:sz w:val="22"/>
          <w:szCs w:val="22"/>
          <w:lang/>
        </w:rPr>
        <w:t xml:space="preserve"> formation and growth in the flocculation process. The polymer flocculants are scattered throughout the media and adsorbed on the surface of the colloid particles for bridging between particles or neutralization of charges during the mixing period. In addition, longer mixing times will increase </w:t>
      </w:r>
      <w:proofErr w:type="spellStart"/>
      <w:r w:rsidRPr="00882A30">
        <w:rPr>
          <w:rFonts w:ascii="Times New Roman" w:hAnsi="Times New Roman" w:cs="Times New Roman"/>
          <w:color w:val="222222"/>
          <w:sz w:val="22"/>
          <w:szCs w:val="22"/>
          <w:lang/>
        </w:rPr>
        <w:t>floc</w:t>
      </w:r>
      <w:proofErr w:type="spellEnd"/>
      <w:r w:rsidRPr="00882A30">
        <w:rPr>
          <w:rFonts w:ascii="Times New Roman" w:hAnsi="Times New Roman" w:cs="Times New Roman"/>
          <w:color w:val="222222"/>
          <w:sz w:val="22"/>
          <w:szCs w:val="22"/>
          <w:lang/>
        </w:rPr>
        <w:t xml:space="preserve"> breakage. Hence, it decreases the flocculation rate. On the other hand, if the mixing time is too short, the collision between the </w:t>
      </w:r>
      <w:proofErr w:type="spellStart"/>
      <w:r w:rsidRPr="00882A30">
        <w:rPr>
          <w:rFonts w:ascii="Times New Roman" w:hAnsi="Times New Roman" w:cs="Times New Roman"/>
          <w:color w:val="222222"/>
          <w:sz w:val="22"/>
          <w:szCs w:val="22"/>
          <w:lang/>
        </w:rPr>
        <w:t>flocculant</w:t>
      </w:r>
      <w:proofErr w:type="spellEnd"/>
      <w:r w:rsidRPr="00882A30">
        <w:rPr>
          <w:rFonts w:ascii="Times New Roman" w:hAnsi="Times New Roman" w:cs="Times New Roman"/>
          <w:color w:val="222222"/>
          <w:sz w:val="22"/>
          <w:szCs w:val="22"/>
          <w:lang/>
        </w:rPr>
        <w:t xml:space="preserve"> and the colloid is not efficient at settling the suspended solid in the wastewater. Thus, the flocculation rate is not optimal in this condition. Therefore, a research was conducted on the effect of mixing time in flocculation. Analysis of the effect of mixing time on chitosan dose of 30 mg / l and keeping a constant pH of 4 with a mixing speed of 175 rpm (fast mixing) for 10 minutes and a settling time of 30 minutes (</w:t>
      </w:r>
      <w:proofErr w:type="spellStart"/>
      <w:r w:rsidRPr="00882A30">
        <w:rPr>
          <w:rFonts w:ascii="Times New Roman" w:hAnsi="Times New Roman" w:cs="Times New Roman"/>
          <w:color w:val="222222"/>
          <w:sz w:val="22"/>
          <w:szCs w:val="22"/>
          <w:lang/>
        </w:rPr>
        <w:t>Rao</w:t>
      </w:r>
      <w:proofErr w:type="spellEnd"/>
      <w:r w:rsidRPr="00882A30">
        <w:rPr>
          <w:rFonts w:ascii="Times New Roman" w:hAnsi="Times New Roman" w:cs="Times New Roman"/>
          <w:color w:val="222222"/>
          <w:sz w:val="22"/>
          <w:szCs w:val="22"/>
          <w:lang/>
        </w:rPr>
        <w:t>, 2015).</w:t>
      </w:r>
    </w:p>
    <w:p w:rsidR="0010297E" w:rsidRPr="00882A30" w:rsidRDefault="0010297E" w:rsidP="00882A30">
      <w:pPr>
        <w:pStyle w:val="HTMLPreformatted"/>
        <w:shd w:val="clear" w:color="auto" w:fill="F8F9FA"/>
        <w:jc w:val="both"/>
        <w:rPr>
          <w:rFonts w:ascii="Times New Roman" w:hAnsi="Times New Roman" w:cs="Times New Roman"/>
          <w:color w:val="222222"/>
          <w:sz w:val="22"/>
          <w:szCs w:val="22"/>
        </w:rPr>
      </w:pPr>
      <w:commentRangeStart w:id="13"/>
      <w:r>
        <w:rPr>
          <w:rFonts w:ascii="Times New Roman" w:hAnsi="Times New Roman" w:cs="Times New Roman"/>
          <w:color w:val="222222"/>
          <w:sz w:val="22"/>
          <w:szCs w:val="22"/>
          <w:lang/>
        </w:rPr>
        <w:t>??????</w:t>
      </w:r>
      <w:commentRangeEnd w:id="13"/>
      <w:r>
        <w:rPr>
          <w:rStyle w:val="CommentReference"/>
          <w:rFonts w:ascii="Times" w:hAnsi="Times" w:cs="Times New Roman"/>
          <w:lang w:val="en-GB"/>
        </w:rPr>
        <w:commentReference w:id="13"/>
      </w:r>
    </w:p>
    <w:p w:rsidR="009A0487" w:rsidRPr="0022249C" w:rsidRDefault="009A0487" w:rsidP="0022249C">
      <w:pPr>
        <w:pStyle w:val="Sectionnonumber"/>
        <w:rPr>
          <w:rFonts w:ascii="Times New Roman" w:hAnsi="Times New Roman"/>
        </w:rPr>
      </w:pPr>
      <w:commentRangeStart w:id="14"/>
      <w:r w:rsidRPr="0022249C">
        <w:rPr>
          <w:rFonts w:ascii="Times New Roman" w:hAnsi="Times New Roman"/>
        </w:rPr>
        <w:t>References</w:t>
      </w:r>
    </w:p>
    <w:p w:rsidR="006D5844" w:rsidRPr="006D5844" w:rsidRDefault="006D5844" w:rsidP="006D5844">
      <w:pPr>
        <w:pStyle w:val="Reference"/>
        <w:rPr>
          <w:kern w:val="36"/>
        </w:rPr>
      </w:pPr>
      <w:r w:rsidRPr="006D5844">
        <w:t xml:space="preserve">Al-Manhel, </w:t>
      </w:r>
      <w:hyperlink r:id="rId13" w:anchor="!" w:history="1">
        <w:r w:rsidRPr="006D5844">
          <w:t>Alaa Jabbar</w:t>
        </w:r>
      </w:hyperlink>
      <w:r w:rsidRPr="006D5844">
        <w:t>,</w:t>
      </w:r>
      <w:hyperlink r:id="rId14" w:anchor="!" w:history="1">
        <w:r w:rsidRPr="006D5844">
          <w:t>Asaad Rehman SaeedAl-Hilphy</w:t>
        </w:r>
      </w:hyperlink>
      <w:hyperlink r:id="rId15" w:anchor="!" w:history="1">
        <w:r w:rsidRPr="006D5844">
          <w:t>Alaa KareemNiamah</w:t>
        </w:r>
      </w:hyperlink>
      <w:r>
        <w:t>, 2018</w:t>
      </w:r>
      <w:r w:rsidRPr="006D5844">
        <w:t xml:space="preserve">, </w:t>
      </w:r>
      <w:r w:rsidRPr="006D5844">
        <w:rPr>
          <w:kern w:val="36"/>
        </w:rPr>
        <w:t>Extraction of chitosan, characterisation and its use for water purification</w:t>
      </w:r>
      <w:r>
        <w:rPr>
          <w:kern w:val="36"/>
        </w:rPr>
        <w:t>, Journal of Saudi Society of Agricultural Science, Vol 17, Issue 2, page 186-190</w:t>
      </w:r>
    </w:p>
    <w:p w:rsidR="006D5844" w:rsidRPr="001C30D6" w:rsidRDefault="001E7139" w:rsidP="006D5844">
      <w:pPr>
        <w:pStyle w:val="Reference"/>
      </w:pPr>
      <w:r>
        <w:t>Bassi Raman, Shiv.O.Prasher &amp; B.K.simpson, 2000, Removel of Selected Metal Ions from Aqueous Solutions using Chitosan Flakes, Journal Separation Science and technology,Volume 35, Issue 4, page 547-560</w:t>
      </w:r>
    </w:p>
    <w:p w:rsidR="00D35B77" w:rsidRPr="00D35B77" w:rsidRDefault="001E7139" w:rsidP="001D4A85">
      <w:pPr>
        <w:pStyle w:val="Reference"/>
      </w:pPr>
      <w:r>
        <w:t>Meicahayanti Ika, Marwah Marwah, Yunianto Setiawan, 20</w:t>
      </w:r>
      <w:r w:rsidR="00D35B77">
        <w:t xml:space="preserve">18, </w:t>
      </w:r>
      <w:r w:rsidR="00D35B77" w:rsidRPr="00D35B77">
        <w:rPr>
          <w:rFonts w:ascii="Times New Roman" w:hAnsi="Times New Roman"/>
          <w:color w:val="333333"/>
          <w:shd w:val="clear" w:color="auto" w:fill="FFFFFF"/>
        </w:rPr>
        <w:t xml:space="preserve">Efektifitas Kitosan Limbah Kulit Udang dan Alum Sebagai Koagulan dalam Penurunan TSS Limbah Cair Teksti, Juornal Chemurgy Volume 2 Issue 1 Page </w:t>
      </w:r>
    </w:p>
    <w:p w:rsidR="009A0487" w:rsidRDefault="00D35B77" w:rsidP="001D4A85">
      <w:pPr>
        <w:pStyle w:val="Reference"/>
      </w:pPr>
      <w:r>
        <w:t>Nichita Pet</w:t>
      </w:r>
      <w:r w:rsidR="00AF549D">
        <w:t>ronela, 2017, Application of Chitosan in Wastewater Traetment, Open Access-perr reviewed Chapter DOI: 10.5772/65 289</w:t>
      </w:r>
    </w:p>
    <w:p w:rsidR="009A0487" w:rsidRPr="00E25FB2" w:rsidRDefault="00E25FB2">
      <w:pPr>
        <w:pStyle w:val="Reference"/>
        <w:rPr>
          <w:rFonts w:ascii="Times New Roman" w:hAnsi="Times New Roman"/>
          <w:color w:val="000000" w:themeColor="text1"/>
        </w:rPr>
      </w:pPr>
      <w:r w:rsidRPr="00E25FB2">
        <w:rPr>
          <w:rFonts w:ascii="Times New Roman" w:hAnsi="Times New Roman"/>
          <w:color w:val="000000" w:themeColor="text1"/>
        </w:rPr>
        <w:t xml:space="preserve">Roa, </w:t>
      </w:r>
      <w:r w:rsidRPr="00E25FB2">
        <w:rPr>
          <w:rFonts w:ascii="Times New Roman" w:hAnsi="Times New Roman"/>
          <w:color w:val="000000" w:themeColor="text1"/>
          <w:shd w:val="clear" w:color="auto" w:fill="FFFFFF"/>
        </w:rPr>
        <w:t>Dr L.Nageswara, 2015, Coagulation and Flocculation of Industrial Wastewater by Chitosan, International Journal of Engineering and Applied Sciences (IJEAS)  ISSN: 2394-3661, Volume-2, Issue-</w:t>
      </w:r>
      <w:r>
        <w:rPr>
          <w:rFonts w:ascii="Times New Roman" w:hAnsi="Times New Roman"/>
          <w:color w:val="000000" w:themeColor="text1"/>
          <w:shd w:val="clear" w:color="auto" w:fill="FFFFFF"/>
        </w:rPr>
        <w:t>7.</w:t>
      </w:r>
      <w:commentRangeEnd w:id="14"/>
      <w:r w:rsidR="0010297E">
        <w:rPr>
          <w:rStyle w:val="CommentReference"/>
          <w:iCs w:val="0"/>
          <w:noProof w:val="0"/>
          <w:color w:val="auto"/>
        </w:rPr>
        <w:commentReference w:id="14"/>
      </w:r>
    </w:p>
    <w:p w:rsidR="009A0487" w:rsidRDefault="009A0487"/>
    <w:p w:rsidR="006F45A4" w:rsidRPr="00C05E48" w:rsidRDefault="006F45A4"/>
    <w:sectPr w:rsidR="006F45A4" w:rsidRPr="00C05E48" w:rsidSect="001550BC">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03:11:00Z" w:initials="Q">
    <w:p w:rsidR="0010297E" w:rsidRPr="00CE57CF" w:rsidRDefault="0010297E" w:rsidP="0010297E">
      <w:pPr>
        <w:pStyle w:val="BodyChar"/>
        <w:rPr>
          <w:rFonts w:ascii="Times New Roman" w:hAnsi="Times New Roman"/>
        </w:rPr>
      </w:pPr>
      <w:r>
        <w:rPr>
          <w:rStyle w:val="CommentReference"/>
        </w:rPr>
        <w:annotationRef/>
      </w: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10297E" w:rsidRDefault="0010297E">
      <w:pPr>
        <w:pStyle w:val="CommentText"/>
      </w:pPr>
    </w:p>
  </w:comment>
  <w:comment w:id="1" w:author="Q" w:date="2020-11-18T03:12:00Z" w:initials="Q">
    <w:p w:rsidR="0010297E" w:rsidRPr="00CE57CF" w:rsidRDefault="0010297E" w:rsidP="0010297E">
      <w:pPr>
        <w:pStyle w:val="BodyChar"/>
        <w:rPr>
          <w:rFonts w:ascii="Times New Roman" w:hAnsi="Times New Roman"/>
        </w:rPr>
      </w:pPr>
      <w:r>
        <w:rPr>
          <w:rStyle w:val="CommentReference"/>
        </w:rPr>
        <w:annotationRef/>
      </w: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10297E" w:rsidRDefault="0010297E">
      <w:pPr>
        <w:pStyle w:val="CommentText"/>
      </w:pPr>
    </w:p>
  </w:comment>
  <w:comment w:id="2" w:author="Q" w:date="2020-11-18T03:13:00Z" w:initials="Q">
    <w:p w:rsidR="0010297E" w:rsidRPr="00CE57CF" w:rsidRDefault="0010297E" w:rsidP="0010297E">
      <w:pPr>
        <w:pStyle w:val="BodyChar"/>
        <w:rPr>
          <w:rFonts w:ascii="Times New Roman" w:hAnsi="Times New Roman"/>
        </w:rPr>
      </w:pPr>
      <w:r>
        <w:rPr>
          <w:rStyle w:val="CommentReference"/>
        </w:rPr>
        <w:annotationRef/>
      </w: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w:t>
      </w:r>
    </w:p>
    <w:p w:rsidR="0010297E" w:rsidRDefault="0010297E">
      <w:pPr>
        <w:pStyle w:val="CommentText"/>
      </w:pPr>
    </w:p>
  </w:comment>
  <w:comment w:id="3" w:author="Q" w:date="2020-11-18T03:14:00Z" w:initials="Q">
    <w:p w:rsidR="0010297E" w:rsidRDefault="0010297E">
      <w:pPr>
        <w:pStyle w:val="CommentText"/>
      </w:pPr>
      <w:r>
        <w:rPr>
          <w:rStyle w:val="CommentReference"/>
        </w:rPr>
        <w:annotationRef/>
      </w:r>
      <w:proofErr w:type="gramStart"/>
      <w:r w:rsidRPr="00715D56">
        <w:t>abstract</w:t>
      </w:r>
      <w:proofErr w:type="gramEnd"/>
      <w:r w:rsidRPr="00715D56">
        <w:t xml:space="preserve"> should not be more than 200 words</w:t>
      </w:r>
    </w:p>
  </w:comment>
  <w:comment w:id="4" w:author="Q" w:date="2020-11-18T03:15:00Z" w:initials="Q">
    <w:p w:rsidR="0010297E" w:rsidRDefault="0010297E">
      <w:pPr>
        <w:pStyle w:val="CommentText"/>
      </w:pPr>
      <w:r>
        <w:rPr>
          <w:rStyle w:val="CommentReference"/>
        </w:rPr>
        <w:annotationRef/>
      </w:r>
      <w:r>
        <w:t xml:space="preserve">1. </w:t>
      </w:r>
      <w:proofErr w:type="gramStart"/>
      <w:r w:rsidRPr="0010297E">
        <w:t>use</w:t>
      </w:r>
      <w:proofErr w:type="gramEnd"/>
      <w:r w:rsidRPr="0010297E">
        <w:t xml:space="preserve"> </w:t>
      </w:r>
      <w:proofErr w:type="spellStart"/>
      <w:r w:rsidRPr="0010297E">
        <w:t>mendeley</w:t>
      </w:r>
      <w:proofErr w:type="spellEnd"/>
      <w:r w:rsidRPr="0010297E">
        <w:t xml:space="preserve"> app</w:t>
      </w:r>
    </w:p>
    <w:p w:rsidR="0010297E" w:rsidRDefault="0010297E">
      <w:pPr>
        <w:pStyle w:val="CommentText"/>
      </w:pPr>
      <w:r>
        <w:t xml:space="preserve">2. </w:t>
      </w:r>
      <w:r>
        <w:t>Please follow Vancouver/IOP referencing style.</w:t>
      </w:r>
    </w:p>
  </w:comment>
  <w:comment w:id="5" w:author="Q" w:date="2020-11-18T03:21:00Z" w:initials="Q">
    <w:p w:rsidR="00E83B22" w:rsidRDefault="00E83B22" w:rsidP="00E83B22">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p w:rsidR="00E83B22" w:rsidRDefault="00E83B22">
      <w:pPr>
        <w:pStyle w:val="CommentText"/>
      </w:pPr>
    </w:p>
  </w:comment>
  <w:comment w:id="6" w:author="Q" w:date="2020-11-18T03:21:00Z" w:initials="Q">
    <w:p w:rsidR="00E83B22" w:rsidRDefault="00E83B22">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comment>
  <w:comment w:id="7" w:author="Q" w:date="2020-11-18T03:22:00Z" w:initials="Q">
    <w:p w:rsidR="00E83B22" w:rsidRDefault="00E83B22">
      <w:pPr>
        <w:pStyle w:val="CommentText"/>
      </w:pPr>
      <w:r>
        <w:rPr>
          <w:rStyle w:val="CommentReference"/>
        </w:rPr>
        <w:annotationRef/>
      </w:r>
      <w:proofErr w:type="gramStart"/>
      <w:r w:rsidRPr="00E83B22">
        <w:t>select</w:t>
      </w:r>
      <w:proofErr w:type="gramEnd"/>
      <w:r w:rsidRPr="00E83B22">
        <w:t xml:space="preserve"> one, table or </w:t>
      </w:r>
      <w:r>
        <w:t>figure</w:t>
      </w:r>
      <w:r w:rsidRPr="00E83B22">
        <w:t>, because the data used is the same</w:t>
      </w:r>
    </w:p>
  </w:comment>
  <w:comment w:id="8" w:author="Q" w:date="2020-11-18T03:23:00Z" w:initials="Q">
    <w:p w:rsidR="00E83B22" w:rsidRDefault="00E83B22" w:rsidP="00E83B22">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p w:rsidR="00E83B22" w:rsidRDefault="00E83B22">
      <w:pPr>
        <w:pStyle w:val="CommentText"/>
      </w:pPr>
    </w:p>
  </w:comment>
  <w:comment w:id="9" w:author="Q" w:date="2020-11-18T03:22:00Z" w:initials="Q">
    <w:p w:rsidR="00E83B22" w:rsidRDefault="00E83B22">
      <w:pPr>
        <w:pStyle w:val="CommentText"/>
      </w:pPr>
      <w:r>
        <w:rPr>
          <w:rStyle w:val="CommentReference"/>
        </w:rPr>
        <w:annotationRef/>
      </w:r>
      <w:proofErr w:type="gramStart"/>
      <w:r w:rsidRPr="00E83B22">
        <w:t>select</w:t>
      </w:r>
      <w:proofErr w:type="gramEnd"/>
      <w:r w:rsidRPr="00E83B22">
        <w:t xml:space="preserve"> one, table or </w:t>
      </w:r>
      <w:r>
        <w:t>figure</w:t>
      </w:r>
      <w:r w:rsidRPr="00E83B22">
        <w:t>, because the data used is the same</w:t>
      </w:r>
    </w:p>
  </w:comment>
  <w:comment w:id="10" w:author="Q" w:date="2020-11-18T03:23:00Z" w:initials="Q">
    <w:p w:rsidR="00E83B22" w:rsidRDefault="00E83B22" w:rsidP="00E83B22">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p w:rsidR="00E83B22" w:rsidRDefault="00E83B22">
      <w:pPr>
        <w:pStyle w:val="CommentText"/>
      </w:pPr>
      <w:bookmarkStart w:id="11" w:name="_GoBack"/>
      <w:bookmarkEnd w:id="11"/>
    </w:p>
  </w:comment>
  <w:comment w:id="12" w:author="Q" w:date="2020-11-18T03:22:00Z" w:initials="Q">
    <w:p w:rsidR="00E83B22" w:rsidRDefault="00E83B22">
      <w:pPr>
        <w:pStyle w:val="CommentText"/>
      </w:pPr>
      <w:r>
        <w:rPr>
          <w:rStyle w:val="CommentReference"/>
        </w:rPr>
        <w:annotationRef/>
      </w:r>
      <w:proofErr w:type="gramStart"/>
      <w:r w:rsidRPr="00E83B22">
        <w:t>select</w:t>
      </w:r>
      <w:proofErr w:type="gramEnd"/>
      <w:r w:rsidRPr="00E83B22">
        <w:t xml:space="preserve"> one, table or </w:t>
      </w:r>
      <w:r>
        <w:t>figure</w:t>
      </w:r>
      <w:r w:rsidRPr="00E83B22">
        <w:t>, because the data used is the same</w:t>
      </w:r>
    </w:p>
  </w:comment>
  <w:comment w:id="13" w:author="Q" w:date="2020-11-18T03:18:00Z" w:initials="Q">
    <w:p w:rsidR="0010297E" w:rsidRDefault="0010297E">
      <w:pPr>
        <w:pStyle w:val="CommentText"/>
      </w:pPr>
      <w:r>
        <w:rPr>
          <w:rStyle w:val="CommentReference"/>
        </w:rPr>
        <w:annotationRef/>
      </w:r>
      <w:r>
        <w:t>Where is Conclusion?</w:t>
      </w:r>
    </w:p>
  </w:comment>
  <w:comment w:id="14" w:author="Q" w:date="2020-11-18T03:16:00Z" w:initials="Q">
    <w:p w:rsidR="0010297E" w:rsidRDefault="0010297E" w:rsidP="0010297E">
      <w:pPr>
        <w:pStyle w:val="CommentText"/>
      </w:pPr>
      <w:r>
        <w:rPr>
          <w:rStyle w:val="CommentReference"/>
        </w:rPr>
        <w:annotationRef/>
      </w:r>
      <w:r>
        <w:t xml:space="preserve">1. </w:t>
      </w:r>
      <w:proofErr w:type="gramStart"/>
      <w:r w:rsidRPr="0010297E">
        <w:t>use</w:t>
      </w:r>
      <w:proofErr w:type="gramEnd"/>
      <w:r w:rsidRPr="0010297E">
        <w:t xml:space="preserve"> </w:t>
      </w:r>
      <w:proofErr w:type="spellStart"/>
      <w:r w:rsidRPr="0010297E">
        <w:t>mendeley</w:t>
      </w:r>
      <w:proofErr w:type="spellEnd"/>
      <w:r w:rsidRPr="0010297E">
        <w:t xml:space="preserve"> app</w:t>
      </w:r>
    </w:p>
    <w:p w:rsidR="0010297E" w:rsidRDefault="0010297E" w:rsidP="0010297E">
      <w:pPr>
        <w:pStyle w:val="CommentText"/>
      </w:pPr>
      <w:r>
        <w:t>2. Please follow Vancouver/IOP referencing style.</w:t>
      </w:r>
    </w:p>
    <w:p w:rsidR="0010297E" w:rsidRDefault="0010297E">
      <w:pPr>
        <w:pStyle w:val="CommentText"/>
      </w:pPr>
      <w:r>
        <w:t xml:space="preserve">3. </w:t>
      </w:r>
      <w:r>
        <w:t>The minimum number of your references is 10 and 80% should be international journals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93" w:rsidRDefault="002F3393">
      <w:r>
        <w:separator/>
      </w:r>
    </w:p>
  </w:endnote>
  <w:endnote w:type="continuationSeparator" w:id="0">
    <w:p w:rsidR="002F3393" w:rsidRDefault="002F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93" w:rsidRPr="00043761" w:rsidRDefault="002F3393">
      <w:pPr>
        <w:pStyle w:val="Bulleted"/>
        <w:numPr>
          <w:ilvl w:val="0"/>
          <w:numId w:val="0"/>
        </w:numPr>
        <w:rPr>
          <w:rFonts w:ascii="Sabon" w:hAnsi="Sabon"/>
          <w:color w:val="auto"/>
          <w:szCs w:val="20"/>
        </w:rPr>
      </w:pPr>
      <w:r>
        <w:separator/>
      </w:r>
    </w:p>
  </w:footnote>
  <w:footnote w:type="continuationSeparator" w:id="0">
    <w:p w:rsidR="002F3393" w:rsidRDefault="002F3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7AF7"/>
    <w:rsid w:val="0010297E"/>
    <w:rsid w:val="001550BC"/>
    <w:rsid w:val="0019467C"/>
    <w:rsid w:val="001E7139"/>
    <w:rsid w:val="00217A99"/>
    <w:rsid w:val="0022249C"/>
    <w:rsid w:val="002F3393"/>
    <w:rsid w:val="003576D2"/>
    <w:rsid w:val="005158FA"/>
    <w:rsid w:val="00591F34"/>
    <w:rsid w:val="00686302"/>
    <w:rsid w:val="006D5844"/>
    <w:rsid w:val="006F45A4"/>
    <w:rsid w:val="00733CB3"/>
    <w:rsid w:val="007362C9"/>
    <w:rsid w:val="00882A30"/>
    <w:rsid w:val="00952D3E"/>
    <w:rsid w:val="009927B2"/>
    <w:rsid w:val="009A0487"/>
    <w:rsid w:val="00A466EA"/>
    <w:rsid w:val="00AA1F76"/>
    <w:rsid w:val="00AE714D"/>
    <w:rsid w:val="00AF549D"/>
    <w:rsid w:val="00B05982"/>
    <w:rsid w:val="00B83F45"/>
    <w:rsid w:val="00C258A2"/>
    <w:rsid w:val="00D05257"/>
    <w:rsid w:val="00D35B77"/>
    <w:rsid w:val="00D44061"/>
    <w:rsid w:val="00E25FB2"/>
    <w:rsid w:val="00E83B22"/>
    <w:rsid w:val="00ED58D3"/>
    <w:rsid w:val="00EE7F28"/>
    <w:rsid w:val="00EF6BE4"/>
    <w:rsid w:val="00FE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Heading1Char">
    <w:name w:val="Heading 1 Char"/>
    <w:basedOn w:val="DefaultParagraphFont"/>
    <w:link w:val="Heading1"/>
    <w:uiPriority w:val="9"/>
    <w:rsid w:val="00FE7ABE"/>
    <w:rPr>
      <w:rFonts w:eastAsia="SimSun"/>
      <w:b/>
      <w:kern w:val="2"/>
      <w:sz w:val="24"/>
      <w:szCs w:val="24"/>
      <w:lang w:val="en-US" w:eastAsia="zh-CN"/>
    </w:rPr>
  </w:style>
  <w:style w:type="paragraph" w:styleId="HTMLPreformatted">
    <w:name w:val="HTML Preformatted"/>
    <w:basedOn w:val="Normal"/>
    <w:link w:val="HTMLPreformattedChar"/>
    <w:uiPriority w:val="99"/>
    <w:unhideWhenUsed/>
    <w:rsid w:val="00FE7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FE7ABE"/>
    <w:rPr>
      <w:rFonts w:ascii="Courier New" w:hAnsi="Courier New" w:cs="Courier New"/>
      <w:lang w:val="en-US" w:eastAsia="en-US"/>
    </w:rPr>
  </w:style>
  <w:style w:type="paragraph" w:customStyle="1" w:styleId="subsection0">
    <w:name w:val="subsection"/>
    <w:rsid w:val="00AA1F76"/>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A466EA"/>
    <w:pPr>
      <w:tabs>
        <w:tab w:val="left" w:pos="567"/>
      </w:tabs>
      <w:spacing w:before="240"/>
      <w:jc w:val="both"/>
    </w:pPr>
    <w:rPr>
      <w:rFonts w:ascii="Times" w:hAnsi="Times"/>
      <w:color w:val="000000"/>
      <w:sz w:val="22"/>
      <w:szCs w:val="22"/>
      <w:lang w:eastAsia="en-US"/>
    </w:rPr>
  </w:style>
  <w:style w:type="paragraph" w:customStyle="1" w:styleId="subsubsection0">
    <w:name w:val="subsubsection"/>
    <w:autoRedefine/>
    <w:rsid w:val="00AA1F76"/>
    <w:pPr>
      <w:numPr>
        <w:ilvl w:val="2"/>
        <w:numId w:val="5"/>
      </w:numPr>
      <w:tabs>
        <w:tab w:val="left" w:pos="567"/>
      </w:tabs>
      <w:spacing w:before="240"/>
      <w:ind w:left="0" w:firstLine="0"/>
      <w:jc w:val="both"/>
    </w:pPr>
    <w:rPr>
      <w:rFonts w:ascii="Times" w:hAnsi="Times"/>
      <w:i/>
      <w:iCs/>
      <w:color w:val="000000"/>
      <w:sz w:val="22"/>
      <w:szCs w:val="22"/>
      <w:lang w:val="en-US" w:eastAsia="en-US"/>
    </w:rPr>
  </w:style>
  <w:style w:type="character" w:customStyle="1" w:styleId="sectionChar">
    <w:name w:val="section Char"/>
    <w:link w:val="section0"/>
    <w:rsid w:val="00A466EA"/>
    <w:rPr>
      <w:rFonts w:ascii="Times" w:hAnsi="Times"/>
      <w:color w:val="000000"/>
      <w:sz w:val="22"/>
      <w:szCs w:val="22"/>
      <w:lang w:eastAsia="en-US"/>
    </w:rPr>
  </w:style>
  <w:style w:type="table" w:styleId="TableGrid">
    <w:name w:val="Table Grid"/>
    <w:basedOn w:val="TableNormal"/>
    <w:uiPriority w:val="39"/>
    <w:rsid w:val="007362C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2C9"/>
    <w:pPr>
      <w:spacing w:after="160" w:line="259" w:lineRule="auto"/>
      <w:ind w:left="720"/>
      <w:contextualSpacing/>
    </w:pPr>
    <w:rPr>
      <w:rFonts w:asciiTheme="minorHAnsi" w:eastAsiaTheme="minorHAnsi" w:hAnsiTheme="minorHAnsi" w:cstheme="minorBidi"/>
      <w:szCs w:val="22"/>
      <w:lang w:val="id-ID"/>
    </w:rPr>
  </w:style>
  <w:style w:type="paragraph" w:styleId="Footer">
    <w:name w:val="footer"/>
    <w:basedOn w:val="Normal"/>
    <w:link w:val="FooterChar"/>
    <w:uiPriority w:val="99"/>
    <w:unhideWhenUsed/>
    <w:rsid w:val="009927B2"/>
    <w:pPr>
      <w:tabs>
        <w:tab w:val="center" w:pos="4680"/>
        <w:tab w:val="right" w:pos="9360"/>
      </w:tabs>
    </w:pPr>
  </w:style>
  <w:style w:type="character" w:customStyle="1" w:styleId="FooterChar">
    <w:name w:val="Footer Char"/>
    <w:basedOn w:val="DefaultParagraphFont"/>
    <w:link w:val="Footer"/>
    <w:uiPriority w:val="99"/>
    <w:rsid w:val="009927B2"/>
    <w:rPr>
      <w:rFonts w:ascii="Times" w:hAnsi="Times"/>
      <w:sz w:val="22"/>
      <w:lang w:eastAsia="en-US"/>
    </w:rPr>
  </w:style>
  <w:style w:type="paragraph" w:styleId="Header">
    <w:name w:val="header"/>
    <w:basedOn w:val="Normal"/>
    <w:link w:val="HeaderChar"/>
    <w:uiPriority w:val="99"/>
    <w:unhideWhenUsed/>
    <w:rsid w:val="009927B2"/>
    <w:pPr>
      <w:tabs>
        <w:tab w:val="center" w:pos="4680"/>
        <w:tab w:val="right" w:pos="9360"/>
      </w:tabs>
    </w:pPr>
  </w:style>
  <w:style w:type="character" w:customStyle="1" w:styleId="HeaderChar">
    <w:name w:val="Header Char"/>
    <w:basedOn w:val="DefaultParagraphFont"/>
    <w:link w:val="Header"/>
    <w:uiPriority w:val="99"/>
    <w:rsid w:val="009927B2"/>
    <w:rPr>
      <w:rFonts w:ascii="Times" w:hAnsi="Times"/>
      <w:sz w:val="22"/>
      <w:lang w:eastAsia="en-US"/>
    </w:rPr>
  </w:style>
  <w:style w:type="paragraph" w:styleId="BalloonText">
    <w:name w:val="Balloon Text"/>
    <w:basedOn w:val="Normal"/>
    <w:link w:val="BalloonTextChar"/>
    <w:uiPriority w:val="99"/>
    <w:semiHidden/>
    <w:unhideWhenUsed/>
    <w:rsid w:val="0010297E"/>
    <w:rPr>
      <w:rFonts w:ascii="Tahoma" w:hAnsi="Tahoma" w:cs="Tahoma"/>
      <w:sz w:val="16"/>
      <w:szCs w:val="16"/>
    </w:rPr>
  </w:style>
  <w:style w:type="character" w:customStyle="1" w:styleId="BalloonTextChar">
    <w:name w:val="Balloon Text Char"/>
    <w:basedOn w:val="DefaultParagraphFont"/>
    <w:link w:val="BalloonText"/>
    <w:uiPriority w:val="99"/>
    <w:semiHidden/>
    <w:rsid w:val="0010297E"/>
    <w:rPr>
      <w:rFonts w:ascii="Tahoma" w:hAnsi="Tahoma" w:cs="Tahoma"/>
      <w:sz w:val="16"/>
      <w:szCs w:val="16"/>
      <w:lang w:eastAsia="en-US"/>
    </w:rPr>
  </w:style>
  <w:style w:type="character" w:styleId="CommentReference">
    <w:name w:val="annotation reference"/>
    <w:basedOn w:val="DefaultParagraphFont"/>
    <w:uiPriority w:val="99"/>
    <w:semiHidden/>
    <w:unhideWhenUsed/>
    <w:rsid w:val="0010297E"/>
    <w:rPr>
      <w:sz w:val="16"/>
      <w:szCs w:val="16"/>
    </w:rPr>
  </w:style>
  <w:style w:type="paragraph" w:styleId="CommentText">
    <w:name w:val="annotation text"/>
    <w:basedOn w:val="Normal"/>
    <w:link w:val="CommentTextChar"/>
    <w:semiHidden/>
    <w:unhideWhenUsed/>
    <w:rsid w:val="0010297E"/>
    <w:rPr>
      <w:sz w:val="20"/>
    </w:rPr>
  </w:style>
  <w:style w:type="character" w:customStyle="1" w:styleId="CommentTextChar">
    <w:name w:val="Comment Text Char"/>
    <w:basedOn w:val="DefaultParagraphFont"/>
    <w:link w:val="CommentText"/>
    <w:uiPriority w:val="99"/>
    <w:semiHidden/>
    <w:rsid w:val="0010297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0297E"/>
    <w:rPr>
      <w:b/>
      <w:bCs/>
    </w:rPr>
  </w:style>
  <w:style w:type="character" w:customStyle="1" w:styleId="CommentSubjectChar">
    <w:name w:val="Comment Subject Char"/>
    <w:basedOn w:val="CommentTextChar"/>
    <w:link w:val="CommentSubject"/>
    <w:uiPriority w:val="99"/>
    <w:semiHidden/>
    <w:rsid w:val="0010297E"/>
    <w:rPr>
      <w:rFonts w:ascii="Times" w:hAnsi="Times"/>
      <w:b/>
      <w:bCs/>
      <w:lang w:eastAsia="en-US"/>
    </w:rPr>
  </w:style>
  <w:style w:type="paragraph" w:customStyle="1" w:styleId="BodyChar">
    <w:name w:val="Body Char"/>
    <w:link w:val="BodyCharChar"/>
    <w:rsid w:val="0010297E"/>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10297E"/>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10297E"/>
    <w:rPr>
      <w:i/>
      <w:iCs/>
      <w:color w:val="000000"/>
      <w:sz w:val="22"/>
      <w:szCs w:val="22"/>
      <w:lang w:eastAsia="en-US"/>
    </w:rPr>
  </w:style>
  <w:style w:type="character" w:customStyle="1" w:styleId="StyleBodyCharNotBoldItalicChar">
    <w:name w:val="Style Body Char + Not Bold Italic Char"/>
    <w:link w:val="StyleBodyCharNotBoldItalic"/>
    <w:rsid w:val="0010297E"/>
    <w:rPr>
      <w:i/>
      <w:iCs/>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Heading1Char">
    <w:name w:val="Heading 1 Char"/>
    <w:basedOn w:val="DefaultParagraphFont"/>
    <w:link w:val="Heading1"/>
    <w:uiPriority w:val="9"/>
    <w:rsid w:val="00FE7ABE"/>
    <w:rPr>
      <w:rFonts w:eastAsia="SimSun"/>
      <w:b/>
      <w:kern w:val="2"/>
      <w:sz w:val="24"/>
      <w:szCs w:val="24"/>
      <w:lang w:val="en-US" w:eastAsia="zh-CN"/>
    </w:rPr>
  </w:style>
  <w:style w:type="paragraph" w:styleId="HTMLPreformatted">
    <w:name w:val="HTML Preformatted"/>
    <w:basedOn w:val="Normal"/>
    <w:link w:val="HTMLPreformattedChar"/>
    <w:uiPriority w:val="99"/>
    <w:unhideWhenUsed/>
    <w:rsid w:val="00FE7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FE7ABE"/>
    <w:rPr>
      <w:rFonts w:ascii="Courier New" w:hAnsi="Courier New" w:cs="Courier New"/>
      <w:lang w:val="en-US" w:eastAsia="en-US"/>
    </w:rPr>
  </w:style>
  <w:style w:type="paragraph" w:customStyle="1" w:styleId="subsection0">
    <w:name w:val="subsection"/>
    <w:rsid w:val="00AA1F76"/>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A466EA"/>
    <w:pPr>
      <w:tabs>
        <w:tab w:val="left" w:pos="567"/>
      </w:tabs>
      <w:spacing w:before="240"/>
      <w:jc w:val="both"/>
    </w:pPr>
    <w:rPr>
      <w:rFonts w:ascii="Times" w:hAnsi="Times"/>
      <w:color w:val="000000"/>
      <w:sz w:val="22"/>
      <w:szCs w:val="22"/>
      <w:lang w:eastAsia="en-US"/>
    </w:rPr>
  </w:style>
  <w:style w:type="paragraph" w:customStyle="1" w:styleId="subsubsection0">
    <w:name w:val="subsubsection"/>
    <w:autoRedefine/>
    <w:rsid w:val="00AA1F76"/>
    <w:pPr>
      <w:numPr>
        <w:ilvl w:val="2"/>
        <w:numId w:val="5"/>
      </w:numPr>
      <w:tabs>
        <w:tab w:val="left" w:pos="567"/>
      </w:tabs>
      <w:spacing w:before="240"/>
      <w:ind w:left="0" w:firstLine="0"/>
      <w:jc w:val="both"/>
    </w:pPr>
    <w:rPr>
      <w:rFonts w:ascii="Times" w:hAnsi="Times"/>
      <w:i/>
      <w:iCs/>
      <w:color w:val="000000"/>
      <w:sz w:val="22"/>
      <w:szCs w:val="22"/>
      <w:lang w:val="en-US" w:eastAsia="en-US"/>
    </w:rPr>
  </w:style>
  <w:style w:type="character" w:customStyle="1" w:styleId="sectionChar">
    <w:name w:val="section Char"/>
    <w:link w:val="section0"/>
    <w:rsid w:val="00A466EA"/>
    <w:rPr>
      <w:rFonts w:ascii="Times" w:hAnsi="Times"/>
      <w:color w:val="000000"/>
      <w:sz w:val="22"/>
      <w:szCs w:val="22"/>
      <w:lang w:eastAsia="en-US"/>
    </w:rPr>
  </w:style>
  <w:style w:type="table" w:styleId="TableGrid">
    <w:name w:val="Table Grid"/>
    <w:basedOn w:val="TableNormal"/>
    <w:uiPriority w:val="39"/>
    <w:rsid w:val="007362C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2C9"/>
    <w:pPr>
      <w:spacing w:after="160" w:line="259" w:lineRule="auto"/>
      <w:ind w:left="720"/>
      <w:contextualSpacing/>
    </w:pPr>
    <w:rPr>
      <w:rFonts w:asciiTheme="minorHAnsi" w:eastAsiaTheme="minorHAnsi" w:hAnsiTheme="minorHAnsi" w:cstheme="minorBidi"/>
      <w:szCs w:val="22"/>
      <w:lang w:val="id-ID"/>
    </w:rPr>
  </w:style>
  <w:style w:type="paragraph" w:styleId="Footer">
    <w:name w:val="footer"/>
    <w:basedOn w:val="Normal"/>
    <w:link w:val="FooterChar"/>
    <w:uiPriority w:val="99"/>
    <w:unhideWhenUsed/>
    <w:rsid w:val="009927B2"/>
    <w:pPr>
      <w:tabs>
        <w:tab w:val="center" w:pos="4680"/>
        <w:tab w:val="right" w:pos="9360"/>
      </w:tabs>
    </w:pPr>
  </w:style>
  <w:style w:type="character" w:customStyle="1" w:styleId="FooterChar">
    <w:name w:val="Footer Char"/>
    <w:basedOn w:val="DefaultParagraphFont"/>
    <w:link w:val="Footer"/>
    <w:uiPriority w:val="99"/>
    <w:rsid w:val="009927B2"/>
    <w:rPr>
      <w:rFonts w:ascii="Times" w:hAnsi="Times"/>
      <w:sz w:val="22"/>
      <w:lang w:eastAsia="en-US"/>
    </w:rPr>
  </w:style>
  <w:style w:type="paragraph" w:styleId="Header">
    <w:name w:val="header"/>
    <w:basedOn w:val="Normal"/>
    <w:link w:val="HeaderChar"/>
    <w:uiPriority w:val="99"/>
    <w:unhideWhenUsed/>
    <w:rsid w:val="009927B2"/>
    <w:pPr>
      <w:tabs>
        <w:tab w:val="center" w:pos="4680"/>
        <w:tab w:val="right" w:pos="9360"/>
      </w:tabs>
    </w:pPr>
  </w:style>
  <w:style w:type="character" w:customStyle="1" w:styleId="HeaderChar">
    <w:name w:val="Header Char"/>
    <w:basedOn w:val="DefaultParagraphFont"/>
    <w:link w:val="Header"/>
    <w:uiPriority w:val="99"/>
    <w:rsid w:val="009927B2"/>
    <w:rPr>
      <w:rFonts w:ascii="Times" w:hAnsi="Times"/>
      <w:sz w:val="22"/>
      <w:lang w:eastAsia="en-US"/>
    </w:rPr>
  </w:style>
  <w:style w:type="paragraph" w:styleId="BalloonText">
    <w:name w:val="Balloon Text"/>
    <w:basedOn w:val="Normal"/>
    <w:link w:val="BalloonTextChar"/>
    <w:uiPriority w:val="99"/>
    <w:semiHidden/>
    <w:unhideWhenUsed/>
    <w:rsid w:val="0010297E"/>
    <w:rPr>
      <w:rFonts w:ascii="Tahoma" w:hAnsi="Tahoma" w:cs="Tahoma"/>
      <w:sz w:val="16"/>
      <w:szCs w:val="16"/>
    </w:rPr>
  </w:style>
  <w:style w:type="character" w:customStyle="1" w:styleId="BalloonTextChar">
    <w:name w:val="Balloon Text Char"/>
    <w:basedOn w:val="DefaultParagraphFont"/>
    <w:link w:val="BalloonText"/>
    <w:uiPriority w:val="99"/>
    <w:semiHidden/>
    <w:rsid w:val="0010297E"/>
    <w:rPr>
      <w:rFonts w:ascii="Tahoma" w:hAnsi="Tahoma" w:cs="Tahoma"/>
      <w:sz w:val="16"/>
      <w:szCs w:val="16"/>
      <w:lang w:eastAsia="en-US"/>
    </w:rPr>
  </w:style>
  <w:style w:type="character" w:styleId="CommentReference">
    <w:name w:val="annotation reference"/>
    <w:basedOn w:val="DefaultParagraphFont"/>
    <w:uiPriority w:val="99"/>
    <w:semiHidden/>
    <w:unhideWhenUsed/>
    <w:rsid w:val="0010297E"/>
    <w:rPr>
      <w:sz w:val="16"/>
      <w:szCs w:val="16"/>
    </w:rPr>
  </w:style>
  <w:style w:type="paragraph" w:styleId="CommentText">
    <w:name w:val="annotation text"/>
    <w:basedOn w:val="Normal"/>
    <w:link w:val="CommentTextChar"/>
    <w:semiHidden/>
    <w:unhideWhenUsed/>
    <w:rsid w:val="0010297E"/>
    <w:rPr>
      <w:sz w:val="20"/>
    </w:rPr>
  </w:style>
  <w:style w:type="character" w:customStyle="1" w:styleId="CommentTextChar">
    <w:name w:val="Comment Text Char"/>
    <w:basedOn w:val="DefaultParagraphFont"/>
    <w:link w:val="CommentText"/>
    <w:uiPriority w:val="99"/>
    <w:semiHidden/>
    <w:rsid w:val="0010297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0297E"/>
    <w:rPr>
      <w:b/>
      <w:bCs/>
    </w:rPr>
  </w:style>
  <w:style w:type="character" w:customStyle="1" w:styleId="CommentSubjectChar">
    <w:name w:val="Comment Subject Char"/>
    <w:basedOn w:val="CommentTextChar"/>
    <w:link w:val="CommentSubject"/>
    <w:uiPriority w:val="99"/>
    <w:semiHidden/>
    <w:rsid w:val="0010297E"/>
    <w:rPr>
      <w:rFonts w:ascii="Times" w:hAnsi="Times"/>
      <w:b/>
      <w:bCs/>
      <w:lang w:eastAsia="en-US"/>
    </w:rPr>
  </w:style>
  <w:style w:type="paragraph" w:customStyle="1" w:styleId="BodyChar">
    <w:name w:val="Body Char"/>
    <w:link w:val="BodyCharChar"/>
    <w:rsid w:val="0010297E"/>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10297E"/>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10297E"/>
    <w:rPr>
      <w:i/>
      <w:iCs/>
      <w:color w:val="000000"/>
      <w:sz w:val="22"/>
      <w:szCs w:val="22"/>
      <w:lang w:eastAsia="en-US"/>
    </w:rPr>
  </w:style>
  <w:style w:type="character" w:customStyle="1" w:styleId="StyleBodyCharNotBoldItalicChar">
    <w:name w:val="Style Body Char + Not Bold Italic Char"/>
    <w:link w:val="StyleBodyCharNotBoldItalic"/>
    <w:rsid w:val="0010297E"/>
    <w:rPr>
      <w:i/>
      <w:i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66266">
      <w:bodyDiv w:val="1"/>
      <w:marLeft w:val="0"/>
      <w:marRight w:val="0"/>
      <w:marTop w:val="0"/>
      <w:marBottom w:val="0"/>
      <w:divBdr>
        <w:top w:val="none" w:sz="0" w:space="0" w:color="auto"/>
        <w:left w:val="none" w:sz="0" w:space="0" w:color="auto"/>
        <w:bottom w:val="none" w:sz="0" w:space="0" w:color="auto"/>
        <w:right w:val="none" w:sz="0" w:space="0" w:color="auto"/>
      </w:divBdr>
    </w:div>
    <w:div w:id="757945391">
      <w:bodyDiv w:val="1"/>
      <w:marLeft w:val="0"/>
      <w:marRight w:val="0"/>
      <w:marTop w:val="0"/>
      <w:marBottom w:val="0"/>
      <w:divBdr>
        <w:top w:val="none" w:sz="0" w:space="0" w:color="auto"/>
        <w:left w:val="none" w:sz="0" w:space="0" w:color="auto"/>
        <w:bottom w:val="none" w:sz="0" w:space="0" w:color="auto"/>
        <w:right w:val="none" w:sz="0" w:space="0" w:color="auto"/>
      </w:divBdr>
    </w:div>
    <w:div w:id="1053429969">
      <w:bodyDiv w:val="1"/>
      <w:marLeft w:val="0"/>
      <w:marRight w:val="0"/>
      <w:marTop w:val="0"/>
      <w:marBottom w:val="0"/>
      <w:divBdr>
        <w:top w:val="none" w:sz="0" w:space="0" w:color="auto"/>
        <w:left w:val="none" w:sz="0" w:space="0" w:color="auto"/>
        <w:bottom w:val="none" w:sz="0" w:space="0" w:color="auto"/>
        <w:right w:val="none" w:sz="0" w:space="0" w:color="auto"/>
      </w:divBdr>
    </w:div>
    <w:div w:id="1068579423">
      <w:bodyDiv w:val="1"/>
      <w:marLeft w:val="0"/>
      <w:marRight w:val="0"/>
      <w:marTop w:val="0"/>
      <w:marBottom w:val="0"/>
      <w:divBdr>
        <w:top w:val="none" w:sz="0" w:space="0" w:color="auto"/>
        <w:left w:val="none" w:sz="0" w:space="0" w:color="auto"/>
        <w:bottom w:val="none" w:sz="0" w:space="0" w:color="auto"/>
        <w:right w:val="none" w:sz="0" w:space="0" w:color="auto"/>
      </w:divBdr>
    </w:div>
    <w:div w:id="1186214383">
      <w:bodyDiv w:val="1"/>
      <w:marLeft w:val="0"/>
      <w:marRight w:val="0"/>
      <w:marTop w:val="0"/>
      <w:marBottom w:val="0"/>
      <w:divBdr>
        <w:top w:val="none" w:sz="0" w:space="0" w:color="auto"/>
        <w:left w:val="none" w:sz="0" w:space="0" w:color="auto"/>
        <w:bottom w:val="none" w:sz="0" w:space="0" w:color="auto"/>
        <w:right w:val="none" w:sz="0" w:space="0" w:color="auto"/>
      </w:divBdr>
    </w:div>
    <w:div w:id="1559125019">
      <w:bodyDiv w:val="1"/>
      <w:marLeft w:val="0"/>
      <w:marRight w:val="0"/>
      <w:marTop w:val="0"/>
      <w:marBottom w:val="0"/>
      <w:divBdr>
        <w:top w:val="none" w:sz="0" w:space="0" w:color="auto"/>
        <w:left w:val="none" w:sz="0" w:space="0" w:color="auto"/>
        <w:bottom w:val="none" w:sz="0" w:space="0" w:color="auto"/>
        <w:right w:val="none" w:sz="0" w:space="0" w:color="auto"/>
      </w:divBdr>
    </w:div>
    <w:div w:id="1646277852">
      <w:bodyDiv w:val="1"/>
      <w:marLeft w:val="0"/>
      <w:marRight w:val="0"/>
      <w:marTop w:val="0"/>
      <w:marBottom w:val="0"/>
      <w:divBdr>
        <w:top w:val="none" w:sz="0" w:space="0" w:color="auto"/>
        <w:left w:val="none" w:sz="0" w:space="0" w:color="auto"/>
        <w:bottom w:val="none" w:sz="0" w:space="0" w:color="auto"/>
        <w:right w:val="none" w:sz="0" w:space="0" w:color="auto"/>
      </w:divBdr>
    </w:div>
    <w:div w:id="1672297728">
      <w:bodyDiv w:val="1"/>
      <w:marLeft w:val="0"/>
      <w:marRight w:val="0"/>
      <w:marTop w:val="0"/>
      <w:marBottom w:val="0"/>
      <w:divBdr>
        <w:top w:val="none" w:sz="0" w:space="0" w:color="auto"/>
        <w:left w:val="none" w:sz="0" w:space="0" w:color="auto"/>
        <w:bottom w:val="none" w:sz="0" w:space="0" w:color="auto"/>
        <w:right w:val="none" w:sz="0" w:space="0" w:color="auto"/>
      </w:divBdr>
    </w:div>
    <w:div w:id="1881935797">
      <w:bodyDiv w:val="1"/>
      <w:marLeft w:val="0"/>
      <w:marRight w:val="0"/>
      <w:marTop w:val="0"/>
      <w:marBottom w:val="0"/>
      <w:divBdr>
        <w:top w:val="none" w:sz="0" w:space="0" w:color="auto"/>
        <w:left w:val="none" w:sz="0" w:space="0" w:color="auto"/>
        <w:bottom w:val="none" w:sz="0" w:space="0" w:color="auto"/>
        <w:right w:val="none" w:sz="0" w:space="0" w:color="auto"/>
      </w:divBdr>
    </w:div>
    <w:div w:id="1940678185">
      <w:bodyDiv w:val="1"/>
      <w:marLeft w:val="0"/>
      <w:marRight w:val="0"/>
      <w:marTop w:val="0"/>
      <w:marBottom w:val="0"/>
      <w:divBdr>
        <w:top w:val="none" w:sz="0" w:space="0" w:color="auto"/>
        <w:left w:val="none" w:sz="0" w:space="0" w:color="auto"/>
        <w:bottom w:val="none" w:sz="0" w:space="0" w:color="auto"/>
        <w:right w:val="none" w:sz="0" w:space="0" w:color="auto"/>
      </w:divBdr>
    </w:div>
    <w:div w:id="2055614748">
      <w:bodyDiv w:val="1"/>
      <w:marLeft w:val="0"/>
      <w:marRight w:val="0"/>
      <w:marTop w:val="0"/>
      <w:marBottom w:val="0"/>
      <w:divBdr>
        <w:top w:val="none" w:sz="0" w:space="0" w:color="auto"/>
        <w:left w:val="none" w:sz="0" w:space="0" w:color="auto"/>
        <w:bottom w:val="none" w:sz="0" w:space="0" w:color="auto"/>
        <w:right w:val="none" w:sz="0" w:space="0" w:color="auto"/>
      </w:divBdr>
    </w:div>
    <w:div w:id="2116750793">
      <w:bodyDiv w:val="1"/>
      <w:marLeft w:val="0"/>
      <w:marRight w:val="0"/>
      <w:marTop w:val="0"/>
      <w:marBottom w:val="0"/>
      <w:divBdr>
        <w:top w:val="none" w:sz="0" w:space="0" w:color="auto"/>
        <w:left w:val="none" w:sz="0" w:space="0" w:color="auto"/>
        <w:bottom w:val="none" w:sz="0" w:space="0" w:color="auto"/>
        <w:right w:val="none" w:sz="0" w:space="0" w:color="auto"/>
      </w:divBdr>
    </w:div>
    <w:div w:id="21303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science/article/pii/S1658077X163002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www.sciencedirect.com/science/article/pii/S1658077X16300224"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sciencedirect.com/science/article/pii/S1658077X16300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nti2\Penelitian%202018%20internal\semin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nti2\Penelitian%202018%20internal\semin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Removel</a:t>
            </a:r>
            <a:r>
              <a:rPr lang="en-US" baseline="0"/>
              <a:t> TSS</a:t>
            </a:r>
            <a:r>
              <a:rPr lang="en-US"/>
              <a:t> </a:t>
            </a:r>
          </a:p>
        </c:rich>
      </c:tx>
      <c:overlay val="0"/>
      <c:spPr>
        <a:noFill/>
        <a:ln>
          <a:noFill/>
        </a:ln>
        <a:effectLst/>
      </c:spPr>
    </c:title>
    <c:autoTitleDeleted val="0"/>
    <c:plotArea>
      <c:layout/>
      <c:barChart>
        <c:barDir val="col"/>
        <c:grouping val="clustered"/>
        <c:varyColors val="0"/>
        <c:ser>
          <c:idx val="0"/>
          <c:order val="0"/>
          <c:tx>
            <c:strRef>
              <c:f>Sheet3!$O$2</c:f>
              <c:strCache>
                <c:ptCount val="1"/>
                <c:pt idx="0">
                  <c:v>150</c:v>
                </c:pt>
              </c:strCache>
            </c:strRef>
          </c:tx>
          <c:spPr>
            <a:solidFill>
              <a:schemeClr val="accent1"/>
            </a:solidFill>
            <a:ln>
              <a:noFill/>
            </a:ln>
            <a:effectLst/>
          </c:spPr>
          <c:invertIfNegative val="0"/>
          <c:cat>
            <c:multiLvlStrRef>
              <c:f>Sheet3!$M$3:$N$6</c:f>
              <c:multiLvlStrCache>
                <c:ptCount val="4"/>
                <c:lvl>
                  <c:pt idx="0">
                    <c:v>300</c:v>
                  </c:pt>
                  <c:pt idx="1">
                    <c:v>600</c:v>
                  </c:pt>
                  <c:pt idx="2">
                    <c:v>300</c:v>
                  </c:pt>
                  <c:pt idx="3">
                    <c:v>600</c:v>
                  </c:pt>
                </c:lvl>
                <c:lvl>
                  <c:pt idx="0">
                    <c:v>Chitosan</c:v>
                  </c:pt>
                  <c:pt idx="2">
                    <c:v>Alum</c:v>
                  </c:pt>
                </c:lvl>
              </c:multiLvlStrCache>
            </c:multiLvlStrRef>
          </c:cat>
          <c:val>
            <c:numRef>
              <c:f>Sheet3!$O$3:$O$6</c:f>
              <c:numCache>
                <c:formatCode>General</c:formatCode>
                <c:ptCount val="4"/>
                <c:pt idx="0">
                  <c:v>93.75</c:v>
                </c:pt>
                <c:pt idx="1">
                  <c:v>92.44</c:v>
                </c:pt>
                <c:pt idx="2">
                  <c:v>88.4</c:v>
                </c:pt>
                <c:pt idx="3">
                  <c:v>92.27</c:v>
                </c:pt>
              </c:numCache>
            </c:numRef>
          </c:val>
        </c:ser>
        <c:ser>
          <c:idx val="1"/>
          <c:order val="1"/>
          <c:tx>
            <c:strRef>
              <c:f>Sheet3!$P$2</c:f>
              <c:strCache>
                <c:ptCount val="1"/>
                <c:pt idx="0">
                  <c:v>300</c:v>
                </c:pt>
              </c:strCache>
            </c:strRef>
          </c:tx>
          <c:spPr>
            <a:solidFill>
              <a:schemeClr val="accent2"/>
            </a:solidFill>
            <a:ln>
              <a:noFill/>
            </a:ln>
            <a:effectLst/>
          </c:spPr>
          <c:invertIfNegative val="0"/>
          <c:cat>
            <c:multiLvlStrRef>
              <c:f>Sheet3!$M$3:$N$6</c:f>
              <c:multiLvlStrCache>
                <c:ptCount val="4"/>
                <c:lvl>
                  <c:pt idx="0">
                    <c:v>300</c:v>
                  </c:pt>
                  <c:pt idx="1">
                    <c:v>600</c:v>
                  </c:pt>
                  <c:pt idx="2">
                    <c:v>300</c:v>
                  </c:pt>
                  <c:pt idx="3">
                    <c:v>600</c:v>
                  </c:pt>
                </c:lvl>
                <c:lvl>
                  <c:pt idx="0">
                    <c:v>Chitosan</c:v>
                  </c:pt>
                  <c:pt idx="2">
                    <c:v>Alum</c:v>
                  </c:pt>
                </c:lvl>
              </c:multiLvlStrCache>
            </c:multiLvlStrRef>
          </c:cat>
          <c:val>
            <c:numRef>
              <c:f>Sheet3!$P$3:$P$6</c:f>
              <c:numCache>
                <c:formatCode>General</c:formatCode>
                <c:ptCount val="4"/>
                <c:pt idx="0">
                  <c:v>97.79</c:v>
                </c:pt>
                <c:pt idx="1">
                  <c:v>97.79</c:v>
                </c:pt>
                <c:pt idx="2">
                  <c:v>91.27</c:v>
                </c:pt>
                <c:pt idx="3">
                  <c:v>88.22</c:v>
                </c:pt>
              </c:numCache>
            </c:numRef>
          </c:val>
        </c:ser>
        <c:dLbls>
          <c:showLegendKey val="0"/>
          <c:showVal val="0"/>
          <c:showCatName val="0"/>
          <c:showSerName val="0"/>
          <c:showPercent val="0"/>
          <c:showBubbleSize val="0"/>
        </c:dLbls>
        <c:gapWidth val="150"/>
        <c:axId val="352286976"/>
        <c:axId val="386752896"/>
      </c:barChart>
      <c:catAx>
        <c:axId val="352286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Variasi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52896"/>
        <c:crosses val="autoZero"/>
        <c:auto val="1"/>
        <c:lblAlgn val="ctr"/>
        <c:lblOffset val="100"/>
        <c:noMultiLvlLbl val="0"/>
      </c:catAx>
      <c:valAx>
        <c:axId val="386752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Removel</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286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Removel Nikel</a:t>
            </a:r>
          </a:p>
        </c:rich>
      </c:tx>
      <c:overlay val="0"/>
      <c:spPr>
        <a:noFill/>
        <a:ln>
          <a:noFill/>
        </a:ln>
        <a:effectLst/>
      </c:spPr>
    </c:title>
    <c:autoTitleDeleted val="0"/>
    <c:plotArea>
      <c:layout/>
      <c:barChart>
        <c:barDir val="col"/>
        <c:grouping val="clustered"/>
        <c:varyColors val="0"/>
        <c:ser>
          <c:idx val="0"/>
          <c:order val="0"/>
          <c:tx>
            <c:strRef>
              <c:f>Sheet3!$N$19</c:f>
              <c:strCache>
                <c:ptCount val="1"/>
                <c:pt idx="0">
                  <c:v>150</c:v>
                </c:pt>
              </c:strCache>
            </c:strRef>
          </c:tx>
          <c:spPr>
            <a:solidFill>
              <a:schemeClr val="accent1"/>
            </a:solidFill>
            <a:ln>
              <a:noFill/>
            </a:ln>
            <a:effectLst/>
          </c:spPr>
          <c:invertIfNegative val="0"/>
          <c:cat>
            <c:multiLvlStrRef>
              <c:f>Sheet3!$L$20:$M$23</c:f>
              <c:multiLvlStrCache>
                <c:ptCount val="4"/>
                <c:lvl>
                  <c:pt idx="0">
                    <c:v>300</c:v>
                  </c:pt>
                  <c:pt idx="1">
                    <c:v>600</c:v>
                  </c:pt>
                  <c:pt idx="2">
                    <c:v>300</c:v>
                  </c:pt>
                  <c:pt idx="3">
                    <c:v>600</c:v>
                  </c:pt>
                </c:lvl>
                <c:lvl>
                  <c:pt idx="0">
                    <c:v>Chitosan</c:v>
                  </c:pt>
                  <c:pt idx="2">
                    <c:v>Alum</c:v>
                  </c:pt>
                </c:lvl>
              </c:multiLvlStrCache>
            </c:multiLvlStrRef>
          </c:cat>
          <c:val>
            <c:numRef>
              <c:f>Sheet3!$N$20:$N$23</c:f>
              <c:numCache>
                <c:formatCode>General</c:formatCode>
                <c:ptCount val="4"/>
                <c:pt idx="0">
                  <c:v>44.62</c:v>
                </c:pt>
                <c:pt idx="1">
                  <c:v>50.73</c:v>
                </c:pt>
                <c:pt idx="2">
                  <c:v>24.41</c:v>
                </c:pt>
                <c:pt idx="3">
                  <c:v>31.04</c:v>
                </c:pt>
              </c:numCache>
            </c:numRef>
          </c:val>
        </c:ser>
        <c:ser>
          <c:idx val="1"/>
          <c:order val="1"/>
          <c:tx>
            <c:strRef>
              <c:f>Sheet3!$O$19</c:f>
              <c:strCache>
                <c:ptCount val="1"/>
                <c:pt idx="0">
                  <c:v>300</c:v>
                </c:pt>
              </c:strCache>
            </c:strRef>
          </c:tx>
          <c:spPr>
            <a:solidFill>
              <a:schemeClr val="accent2"/>
            </a:solidFill>
            <a:ln>
              <a:noFill/>
            </a:ln>
            <a:effectLst/>
          </c:spPr>
          <c:invertIfNegative val="0"/>
          <c:cat>
            <c:multiLvlStrRef>
              <c:f>Sheet3!$L$20:$M$23</c:f>
              <c:multiLvlStrCache>
                <c:ptCount val="4"/>
                <c:lvl>
                  <c:pt idx="0">
                    <c:v>300</c:v>
                  </c:pt>
                  <c:pt idx="1">
                    <c:v>600</c:v>
                  </c:pt>
                  <c:pt idx="2">
                    <c:v>300</c:v>
                  </c:pt>
                  <c:pt idx="3">
                    <c:v>600</c:v>
                  </c:pt>
                </c:lvl>
                <c:lvl>
                  <c:pt idx="0">
                    <c:v>Chitosan</c:v>
                  </c:pt>
                  <c:pt idx="2">
                    <c:v>Alum</c:v>
                  </c:pt>
                </c:lvl>
              </c:multiLvlStrCache>
            </c:multiLvlStrRef>
          </c:cat>
          <c:val>
            <c:numRef>
              <c:f>Sheet3!$O$20:$O$23</c:f>
              <c:numCache>
                <c:formatCode>General</c:formatCode>
                <c:ptCount val="4"/>
                <c:pt idx="0">
                  <c:v>41.9</c:v>
                </c:pt>
                <c:pt idx="1">
                  <c:v>47.04</c:v>
                </c:pt>
                <c:pt idx="2">
                  <c:v>26.77</c:v>
                </c:pt>
                <c:pt idx="3">
                  <c:v>32.49</c:v>
                </c:pt>
              </c:numCache>
            </c:numRef>
          </c:val>
        </c:ser>
        <c:dLbls>
          <c:showLegendKey val="0"/>
          <c:showVal val="0"/>
          <c:showCatName val="0"/>
          <c:showSerName val="0"/>
          <c:showPercent val="0"/>
          <c:showBubbleSize val="0"/>
        </c:dLbls>
        <c:gapWidth val="150"/>
        <c:axId val="386766336"/>
        <c:axId val="386768256"/>
      </c:barChart>
      <c:catAx>
        <c:axId val="386766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Coagulan Variation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68256"/>
        <c:crosses val="autoZero"/>
        <c:auto val="1"/>
        <c:lblAlgn val="ctr"/>
        <c:lblOffset val="100"/>
        <c:noMultiLvlLbl val="0"/>
      </c:catAx>
      <c:valAx>
        <c:axId val="38676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Rempvel</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66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Removel Cromium</a:t>
            </a:r>
          </a:p>
        </c:rich>
      </c:tx>
      <c:overlay val="0"/>
      <c:spPr>
        <a:noFill/>
        <a:ln>
          <a:noFill/>
        </a:ln>
        <a:effectLst/>
      </c:spPr>
    </c:title>
    <c:autoTitleDeleted val="0"/>
    <c:plotArea>
      <c:layout/>
      <c:barChart>
        <c:barDir val="col"/>
        <c:grouping val="clustered"/>
        <c:varyColors val="0"/>
        <c:ser>
          <c:idx val="0"/>
          <c:order val="0"/>
          <c:tx>
            <c:strRef>
              <c:f>Sheet3!$N$34</c:f>
              <c:strCache>
                <c:ptCount val="1"/>
                <c:pt idx="0">
                  <c:v>150</c:v>
                </c:pt>
              </c:strCache>
            </c:strRef>
          </c:tx>
          <c:spPr>
            <a:solidFill>
              <a:schemeClr val="accent1"/>
            </a:solidFill>
            <a:ln>
              <a:noFill/>
            </a:ln>
            <a:effectLst/>
          </c:spPr>
          <c:invertIfNegative val="0"/>
          <c:cat>
            <c:multiLvlStrRef>
              <c:f>Sheet3!$L$35:$M$38</c:f>
              <c:multiLvlStrCache>
                <c:ptCount val="4"/>
                <c:lvl>
                  <c:pt idx="0">
                    <c:v>300</c:v>
                  </c:pt>
                  <c:pt idx="1">
                    <c:v>600</c:v>
                  </c:pt>
                  <c:pt idx="2">
                    <c:v>300</c:v>
                  </c:pt>
                  <c:pt idx="3">
                    <c:v>600</c:v>
                  </c:pt>
                </c:lvl>
                <c:lvl>
                  <c:pt idx="0">
                    <c:v>Chitosan</c:v>
                  </c:pt>
                  <c:pt idx="2">
                    <c:v>Alum</c:v>
                  </c:pt>
                </c:lvl>
              </c:multiLvlStrCache>
            </c:multiLvlStrRef>
          </c:cat>
          <c:val>
            <c:numRef>
              <c:f>Sheet3!$N$35:$N$38</c:f>
              <c:numCache>
                <c:formatCode>General</c:formatCode>
                <c:ptCount val="4"/>
                <c:pt idx="0">
                  <c:v>59.93</c:v>
                </c:pt>
                <c:pt idx="1">
                  <c:v>72.78</c:v>
                </c:pt>
                <c:pt idx="2">
                  <c:v>54.13</c:v>
                </c:pt>
                <c:pt idx="3">
                  <c:v>61.67</c:v>
                </c:pt>
              </c:numCache>
            </c:numRef>
          </c:val>
        </c:ser>
        <c:ser>
          <c:idx val="1"/>
          <c:order val="1"/>
          <c:tx>
            <c:strRef>
              <c:f>Sheet3!$O$34</c:f>
              <c:strCache>
                <c:ptCount val="1"/>
                <c:pt idx="0">
                  <c:v>300</c:v>
                </c:pt>
              </c:strCache>
            </c:strRef>
          </c:tx>
          <c:spPr>
            <a:solidFill>
              <a:schemeClr val="accent2"/>
            </a:solidFill>
            <a:ln>
              <a:noFill/>
            </a:ln>
            <a:effectLst/>
          </c:spPr>
          <c:invertIfNegative val="0"/>
          <c:cat>
            <c:multiLvlStrRef>
              <c:f>Sheet3!$L$35:$M$38</c:f>
              <c:multiLvlStrCache>
                <c:ptCount val="4"/>
                <c:lvl>
                  <c:pt idx="0">
                    <c:v>300</c:v>
                  </c:pt>
                  <c:pt idx="1">
                    <c:v>600</c:v>
                  </c:pt>
                  <c:pt idx="2">
                    <c:v>300</c:v>
                  </c:pt>
                  <c:pt idx="3">
                    <c:v>600</c:v>
                  </c:pt>
                </c:lvl>
                <c:lvl>
                  <c:pt idx="0">
                    <c:v>Chitosan</c:v>
                  </c:pt>
                  <c:pt idx="2">
                    <c:v>Alum</c:v>
                  </c:pt>
                </c:lvl>
              </c:multiLvlStrCache>
            </c:multiLvlStrRef>
          </c:cat>
          <c:val>
            <c:numRef>
              <c:f>Sheet3!$O$35:$O$38</c:f>
              <c:numCache>
                <c:formatCode>General</c:formatCode>
                <c:ptCount val="4"/>
                <c:pt idx="0">
                  <c:v>58.93</c:v>
                </c:pt>
                <c:pt idx="1">
                  <c:v>72.88</c:v>
                </c:pt>
                <c:pt idx="2">
                  <c:v>54.8</c:v>
                </c:pt>
                <c:pt idx="3">
                  <c:v>64.09</c:v>
                </c:pt>
              </c:numCache>
            </c:numRef>
          </c:val>
        </c:ser>
        <c:ser>
          <c:idx val="2"/>
          <c:order val="2"/>
          <c:tx>
            <c:strRef>
              <c:f>Sheet3!$P$34</c:f>
              <c:strCache>
                <c:ptCount val="1"/>
              </c:strCache>
            </c:strRef>
          </c:tx>
          <c:spPr>
            <a:solidFill>
              <a:schemeClr val="accent3"/>
            </a:solidFill>
            <a:ln>
              <a:noFill/>
            </a:ln>
            <a:effectLst/>
          </c:spPr>
          <c:invertIfNegative val="0"/>
          <c:cat>
            <c:multiLvlStrRef>
              <c:f>Sheet3!$L$35:$M$38</c:f>
              <c:multiLvlStrCache>
                <c:ptCount val="4"/>
                <c:lvl>
                  <c:pt idx="0">
                    <c:v>300</c:v>
                  </c:pt>
                  <c:pt idx="1">
                    <c:v>600</c:v>
                  </c:pt>
                  <c:pt idx="2">
                    <c:v>300</c:v>
                  </c:pt>
                  <c:pt idx="3">
                    <c:v>600</c:v>
                  </c:pt>
                </c:lvl>
                <c:lvl>
                  <c:pt idx="0">
                    <c:v>Chitosan</c:v>
                  </c:pt>
                  <c:pt idx="2">
                    <c:v>Alum</c:v>
                  </c:pt>
                </c:lvl>
              </c:multiLvlStrCache>
            </c:multiLvlStrRef>
          </c:cat>
          <c:val>
            <c:numRef>
              <c:f>Sheet3!$P$35:$P$38</c:f>
              <c:numCache>
                <c:formatCode>General</c:formatCode>
                <c:ptCount val="4"/>
              </c:numCache>
            </c:numRef>
          </c:val>
        </c:ser>
        <c:dLbls>
          <c:showLegendKey val="0"/>
          <c:showVal val="0"/>
          <c:showCatName val="0"/>
          <c:showSerName val="0"/>
          <c:showPercent val="0"/>
          <c:showBubbleSize val="0"/>
        </c:dLbls>
        <c:gapWidth val="150"/>
        <c:axId val="389359104"/>
        <c:axId val="389361024"/>
      </c:barChart>
      <c:catAx>
        <c:axId val="389359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Coagulan</a:t>
                </a:r>
                <a:r>
                  <a:rPr lang="en-US" baseline="0"/>
                  <a:t> Variation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361024"/>
        <c:crosses val="autoZero"/>
        <c:auto val="1"/>
        <c:lblAlgn val="ctr"/>
        <c:lblOffset val="100"/>
        <c:noMultiLvlLbl val="0"/>
      </c:catAx>
      <c:valAx>
        <c:axId val="389361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Removel</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359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54E8A-5A92-485C-95CD-9E13A171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TotalTime>
  <Pages>6</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3</cp:revision>
  <cp:lastPrinted>2005-02-25T09:52:00Z</cp:lastPrinted>
  <dcterms:created xsi:type="dcterms:W3CDTF">2020-11-17T20:19:00Z</dcterms:created>
  <dcterms:modified xsi:type="dcterms:W3CDTF">2020-11-17T20:23:00Z</dcterms:modified>
</cp:coreProperties>
</file>