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35EB8" w14:textId="77777777" w:rsidR="00CE6EF7" w:rsidRPr="00CE6EF7" w:rsidRDefault="00CE6EF7" w:rsidP="00CE6EF7">
      <w:pPr>
        <w:pStyle w:val="Title"/>
        <w:rPr>
          <w:rFonts w:ascii="Times New Roman" w:hAnsi="Times New Roman"/>
        </w:rPr>
      </w:pPr>
      <w:r>
        <w:rPr>
          <w:rFonts w:ascii="Times New Roman" w:hAnsi="Times New Roman"/>
          <w:lang w:val="id-ID"/>
        </w:rPr>
        <w:t xml:space="preserve">Distance </w:t>
      </w:r>
      <w:r w:rsidRPr="00CE6EF7">
        <w:rPr>
          <w:rFonts w:ascii="Times New Roman" w:hAnsi="Times New Roman"/>
          <w:lang w:val="id-ID"/>
        </w:rPr>
        <w:t>and displacement concept</w:t>
      </w:r>
      <w:r>
        <w:rPr>
          <w:rFonts w:ascii="Times New Roman" w:hAnsi="Times New Roman"/>
          <w:lang w:val="id-ID"/>
        </w:rPr>
        <w:t xml:space="preserve">: </w:t>
      </w:r>
      <w:r w:rsidRPr="00CE6EF7">
        <w:rPr>
          <w:rFonts w:ascii="Times New Roman" w:hAnsi="Times New Roman"/>
          <w:lang w:val="id-ID"/>
        </w:rPr>
        <w:t>Comprehension shifting of students</w:t>
      </w:r>
      <w:r>
        <w:rPr>
          <w:rFonts w:ascii="Times New Roman" w:hAnsi="Times New Roman"/>
          <w:lang w:val="id-ID"/>
        </w:rPr>
        <w:t xml:space="preserve"> </w:t>
      </w:r>
      <w:r w:rsidRPr="00CE6EF7">
        <w:rPr>
          <w:rFonts w:ascii="Times New Roman" w:hAnsi="Times New Roman"/>
          <w:szCs w:val="32"/>
        </w:rPr>
        <w:t>on learning process</w:t>
      </w:r>
    </w:p>
    <w:p w14:paraId="66A58904" w14:textId="77777777" w:rsidR="00CE6EF7" w:rsidRPr="00CE6EF7" w:rsidRDefault="00CE6EF7" w:rsidP="00CE6EF7">
      <w:pPr>
        <w:pStyle w:val="Authors"/>
        <w:rPr>
          <w:rFonts w:ascii="Times New Roman" w:hAnsi="Times New Roman"/>
          <w:vertAlign w:val="superscript"/>
        </w:rPr>
      </w:pPr>
      <w:r w:rsidRPr="00CE6EF7">
        <w:rPr>
          <w:rFonts w:ascii="Times New Roman" w:hAnsi="Times New Roman"/>
          <w:lang w:val="id-ID"/>
        </w:rPr>
        <w:t>A Jufriadi</w:t>
      </w:r>
      <w:r w:rsidRPr="00CE6EF7">
        <w:rPr>
          <w:rFonts w:ascii="Times New Roman" w:hAnsi="Times New Roman"/>
          <w:b w:val="0"/>
          <w:vertAlign w:val="superscript"/>
          <w:lang w:val="id-ID"/>
        </w:rPr>
        <w:t>1,2*</w:t>
      </w:r>
      <w:r w:rsidRPr="00CE6EF7">
        <w:rPr>
          <w:rFonts w:ascii="Times New Roman" w:hAnsi="Times New Roman"/>
          <w:lang w:val="id-ID"/>
        </w:rPr>
        <w:t xml:space="preserve">, </w:t>
      </w:r>
      <w:r w:rsidR="00F77360">
        <w:rPr>
          <w:rFonts w:ascii="Times New Roman" w:hAnsi="Times New Roman"/>
          <w:lang w:val="id-ID"/>
        </w:rPr>
        <w:t>Sunaryono</w:t>
      </w:r>
      <w:r w:rsidR="00F77360" w:rsidRPr="007C0D82">
        <w:rPr>
          <w:rFonts w:ascii="Times New Roman" w:hAnsi="Times New Roman"/>
          <w:b w:val="0"/>
          <w:vertAlign w:val="superscript"/>
          <w:lang w:val="id-ID"/>
        </w:rPr>
        <w:t>2</w:t>
      </w:r>
      <w:r w:rsidRPr="00CE6EF7">
        <w:rPr>
          <w:rFonts w:ascii="Times New Roman" w:hAnsi="Times New Roman"/>
          <w:lang w:val="id-ID"/>
        </w:rPr>
        <w:t>, S Kusairi</w:t>
      </w:r>
      <w:r w:rsidRPr="007C0D82">
        <w:rPr>
          <w:rFonts w:ascii="Times New Roman" w:hAnsi="Times New Roman"/>
          <w:b w:val="0"/>
          <w:vertAlign w:val="superscript"/>
          <w:lang w:val="id-ID"/>
        </w:rPr>
        <w:t>2</w:t>
      </w:r>
      <w:r w:rsidRPr="00CE6EF7">
        <w:rPr>
          <w:rFonts w:ascii="Times New Roman" w:hAnsi="Times New Roman"/>
          <w:lang w:val="id-ID"/>
        </w:rPr>
        <w:t>, Sutopo</w:t>
      </w:r>
      <w:r w:rsidRPr="007C0D82">
        <w:rPr>
          <w:rFonts w:ascii="Times New Roman" w:hAnsi="Times New Roman"/>
          <w:b w:val="0"/>
          <w:vertAlign w:val="superscript"/>
          <w:lang w:val="id-ID"/>
        </w:rPr>
        <w:t>2</w:t>
      </w:r>
    </w:p>
    <w:p w14:paraId="778645ED" w14:textId="77777777" w:rsidR="00CE6EF7" w:rsidRPr="00CE6EF7" w:rsidRDefault="00CE6EF7" w:rsidP="00CE6EF7">
      <w:pPr>
        <w:pStyle w:val="Addresses"/>
        <w:spacing w:after="0"/>
        <w:rPr>
          <w:rFonts w:ascii="Times New Roman" w:hAnsi="Times New Roman"/>
        </w:rPr>
      </w:pPr>
      <w:r w:rsidRPr="00CE6EF7">
        <w:rPr>
          <w:rFonts w:ascii="Times New Roman" w:hAnsi="Times New Roman"/>
          <w:vertAlign w:val="superscript"/>
          <w:lang w:val="id-ID"/>
        </w:rPr>
        <w:t xml:space="preserve">1 </w:t>
      </w:r>
      <w:r w:rsidRPr="00CE6EF7">
        <w:rPr>
          <w:rFonts w:ascii="Times New Roman" w:hAnsi="Times New Roman"/>
        </w:rPr>
        <w:t xml:space="preserve">Physics Education Study Program, </w:t>
      </w:r>
      <w:proofErr w:type="spellStart"/>
      <w:r w:rsidRPr="00CE6EF7">
        <w:rPr>
          <w:rFonts w:ascii="Times New Roman" w:hAnsi="Times New Roman"/>
        </w:rPr>
        <w:t>Universitas</w:t>
      </w:r>
      <w:proofErr w:type="spellEnd"/>
      <w:r w:rsidRPr="00CE6EF7">
        <w:rPr>
          <w:rFonts w:ascii="Times New Roman" w:hAnsi="Times New Roman"/>
        </w:rPr>
        <w:t xml:space="preserve"> </w:t>
      </w:r>
      <w:proofErr w:type="spellStart"/>
      <w:r w:rsidRPr="00CE6EF7">
        <w:rPr>
          <w:rFonts w:ascii="Times New Roman" w:hAnsi="Times New Roman"/>
        </w:rPr>
        <w:t>Kanjuruhan</w:t>
      </w:r>
      <w:proofErr w:type="spellEnd"/>
      <w:r w:rsidRPr="00CE6EF7">
        <w:rPr>
          <w:rFonts w:ascii="Times New Roman" w:hAnsi="Times New Roman"/>
        </w:rPr>
        <w:t xml:space="preserve"> Malang, Jl. S. </w:t>
      </w:r>
      <w:proofErr w:type="spellStart"/>
      <w:r w:rsidRPr="00CE6EF7">
        <w:rPr>
          <w:rFonts w:ascii="Times New Roman" w:hAnsi="Times New Roman"/>
        </w:rPr>
        <w:t>Supriadi</w:t>
      </w:r>
      <w:proofErr w:type="spellEnd"/>
      <w:r w:rsidRPr="00CE6EF7">
        <w:rPr>
          <w:rFonts w:ascii="Times New Roman" w:hAnsi="Times New Roman"/>
        </w:rPr>
        <w:t xml:space="preserve"> No 48, Malang 65148, Indonesia </w:t>
      </w:r>
    </w:p>
    <w:p w14:paraId="75358F61" w14:textId="77777777" w:rsidR="00CE6EF7" w:rsidRPr="00CE6EF7" w:rsidRDefault="00CE6EF7" w:rsidP="00CE6EF7">
      <w:pPr>
        <w:pStyle w:val="Addresses"/>
        <w:spacing w:after="0"/>
        <w:rPr>
          <w:rFonts w:ascii="Times New Roman" w:hAnsi="Times New Roman"/>
        </w:rPr>
      </w:pPr>
      <w:r w:rsidRPr="00CE6EF7">
        <w:rPr>
          <w:rFonts w:ascii="Times New Roman" w:hAnsi="Times New Roman"/>
          <w:vertAlign w:val="superscript"/>
          <w:lang w:val="id-ID"/>
        </w:rPr>
        <w:t xml:space="preserve">2 </w:t>
      </w:r>
      <w:r w:rsidRPr="00CE6EF7">
        <w:rPr>
          <w:rFonts w:ascii="Times New Roman" w:hAnsi="Times New Roman"/>
          <w:lang w:val="id-ID"/>
        </w:rPr>
        <w:t>Physics Education Program Study, Physics Department, State University of Malang, Malang 65148, Indonesia</w:t>
      </w:r>
    </w:p>
    <w:p w14:paraId="22CA66DD" w14:textId="77777777" w:rsidR="00CE6EF7" w:rsidRPr="00CE6EF7" w:rsidRDefault="00CE6EF7" w:rsidP="00CE6EF7">
      <w:pPr>
        <w:pStyle w:val="E-mail"/>
        <w:rPr>
          <w:rFonts w:ascii="Times New Roman" w:hAnsi="Times New Roman"/>
        </w:rPr>
      </w:pPr>
      <w:bookmarkStart w:id="0" w:name="_GoBack"/>
      <w:bookmarkEnd w:id="0"/>
    </w:p>
    <w:p w14:paraId="49D8F20B" w14:textId="77777777" w:rsidR="00CE6EF7" w:rsidRPr="00CE6EF7" w:rsidRDefault="00CE6EF7" w:rsidP="00CE6EF7">
      <w:pPr>
        <w:pStyle w:val="E-mail"/>
        <w:rPr>
          <w:rFonts w:ascii="Times New Roman" w:hAnsi="Times New Roman"/>
        </w:rPr>
      </w:pPr>
      <w:r w:rsidRPr="00CE6EF7">
        <w:rPr>
          <w:rFonts w:ascii="Times New Roman" w:hAnsi="Times New Roman"/>
          <w:lang w:val="id-ID"/>
        </w:rPr>
        <w:t>*akhmadjufriadi@unikama.ac.id</w:t>
      </w:r>
    </w:p>
    <w:p w14:paraId="22CA6DF5" w14:textId="77777777" w:rsidR="00D46E03" w:rsidRDefault="00CE6EF7" w:rsidP="00D46E03">
      <w:pPr>
        <w:ind w:left="1418"/>
        <w:jc w:val="both"/>
        <w:rPr>
          <w:rFonts w:ascii="Times New Roman" w:hAnsi="Times New Roman" w:cs="Times New Roman"/>
          <w:lang w:eastAsia="id-ID"/>
        </w:rPr>
      </w:pPr>
      <w:r w:rsidRPr="00CE6EF7">
        <w:rPr>
          <w:rFonts w:ascii="Times New Roman" w:hAnsi="Times New Roman" w:cs="Times New Roman"/>
          <w:b/>
          <w:sz w:val="20"/>
        </w:rPr>
        <w:t>Abstract</w:t>
      </w:r>
      <w:r w:rsidRPr="00CE6EF7">
        <w:rPr>
          <w:rFonts w:ascii="Times New Roman" w:hAnsi="Times New Roman" w:cs="Times New Roman"/>
          <w:sz w:val="20"/>
        </w:rPr>
        <w:t>.</w:t>
      </w:r>
      <w:r w:rsidRPr="00CE6EF7">
        <w:rPr>
          <w:rFonts w:ascii="Times New Roman" w:hAnsi="Times New Roman" w:cs="Times New Roman"/>
        </w:rPr>
        <w:t xml:space="preserve"> This study aims to </w:t>
      </w:r>
      <w:r w:rsidR="00F77360">
        <w:rPr>
          <w:rFonts w:ascii="Times New Roman" w:hAnsi="Times New Roman" w:cs="Times New Roman"/>
        </w:rPr>
        <w:t xml:space="preserve">investigate comprehension shifting </w:t>
      </w:r>
      <w:r w:rsidRPr="00CE6EF7">
        <w:rPr>
          <w:rFonts w:ascii="Times New Roman" w:hAnsi="Times New Roman" w:cs="Times New Roman"/>
        </w:rPr>
        <w:t>students of distance and displacement</w:t>
      </w:r>
      <w:r w:rsidR="00F77360">
        <w:rPr>
          <w:rFonts w:ascii="Times New Roman" w:hAnsi="Times New Roman" w:cs="Times New Roman"/>
        </w:rPr>
        <w:t xml:space="preserve"> concept</w:t>
      </w:r>
      <w:r w:rsidR="00155650">
        <w:rPr>
          <w:rFonts w:ascii="Times New Roman" w:hAnsi="Times New Roman" w:cs="Times New Roman"/>
        </w:rPr>
        <w:t xml:space="preserve"> on </w:t>
      </w:r>
      <w:r w:rsidR="00A03C1E">
        <w:rPr>
          <w:rFonts w:ascii="Times New Roman" w:hAnsi="Times New Roman" w:cs="Times New Roman"/>
        </w:rPr>
        <w:t>learning process</w:t>
      </w:r>
      <w:r w:rsidRPr="00CE6EF7">
        <w:rPr>
          <w:rFonts w:ascii="Times New Roman" w:hAnsi="Times New Roman" w:cs="Times New Roman"/>
          <w:lang w:eastAsia="id-ID"/>
        </w:rPr>
        <w:t xml:space="preserve">. </w:t>
      </w:r>
      <w:r w:rsidR="008D6584" w:rsidRPr="008D6584">
        <w:rPr>
          <w:rFonts w:ascii="Times New Roman" w:hAnsi="Times New Roman" w:cs="Times New Roman"/>
          <w:lang w:eastAsia="id-ID"/>
        </w:rPr>
        <w:t>A mixed methods approach using embedded experiments has been used to</w:t>
      </w:r>
      <w:r w:rsidR="00632138" w:rsidRPr="00632138">
        <w:rPr>
          <w:rFonts w:ascii="Times New Roman" w:hAnsi="Times New Roman" w:cs="Times New Roman"/>
          <w:lang w:eastAsia="id-ID"/>
        </w:rPr>
        <w:t xml:space="preserve"> analyze the comprehension shifting of students</w:t>
      </w:r>
      <w:r w:rsidR="00DE7443">
        <w:rPr>
          <w:rFonts w:ascii="Times New Roman" w:hAnsi="Times New Roman" w:cs="Times New Roman"/>
          <w:lang w:eastAsia="id-ID"/>
        </w:rPr>
        <w:t xml:space="preserve">. </w:t>
      </w:r>
      <w:r w:rsidR="0043265A" w:rsidRPr="0043265A">
        <w:rPr>
          <w:rFonts w:ascii="Times New Roman" w:hAnsi="Times New Roman" w:cs="Times New Roman"/>
          <w:lang w:eastAsia="id-ID"/>
        </w:rPr>
        <w:t>Quantitative and qualitative data obtained from responses to multiple-choice conceptual questions and the reasons put forward during the discussion in the learning process</w:t>
      </w:r>
      <w:r w:rsidR="00D46E03">
        <w:rPr>
          <w:rFonts w:ascii="Times New Roman" w:hAnsi="Times New Roman" w:cs="Times New Roman"/>
          <w:lang w:eastAsia="id-ID"/>
        </w:rPr>
        <w:t xml:space="preserve">. </w:t>
      </w:r>
      <w:r w:rsidR="003F383E" w:rsidRPr="003F383E">
        <w:rPr>
          <w:rFonts w:ascii="Times New Roman" w:hAnsi="Times New Roman" w:cs="Times New Roman"/>
          <w:lang w:eastAsia="id-ID"/>
        </w:rPr>
        <w:t>The results of the analysis have shown that initially all students were not able to distinguish distances and displacements correctly. After the initial verbal discussion, about 10% of students were able to correctly distinguish distance and displacement. The discussion was continued with lecturer intervention by asking students to visualize the problem through pictures or graphics, so that all students (100%) were able to distinguish distances and displacements correctly.</w:t>
      </w:r>
      <w:r w:rsidR="00F8466B">
        <w:rPr>
          <w:rFonts w:ascii="Times New Roman" w:hAnsi="Times New Roman" w:cs="Times New Roman"/>
          <w:lang w:eastAsia="id-ID"/>
        </w:rPr>
        <w:t xml:space="preserve"> </w:t>
      </w:r>
      <w:r w:rsidR="00F8466B" w:rsidRPr="00F8466B">
        <w:rPr>
          <w:rFonts w:ascii="Times New Roman" w:hAnsi="Times New Roman" w:cs="Times New Roman"/>
          <w:lang w:eastAsia="id-ID"/>
        </w:rPr>
        <w:t>Furthermore, the results of the analysis of changes in student understanding can be used as a basis for educators to design learning strategies for the topics of distance and displacement in particular and kinematics in general.</w:t>
      </w:r>
    </w:p>
    <w:p w14:paraId="4AE9214D" w14:textId="77777777" w:rsidR="006C04B1" w:rsidRPr="000D6694" w:rsidRDefault="006C04B1" w:rsidP="006C04B1">
      <w:pPr>
        <w:rPr>
          <w:rFonts w:ascii="Times New Roman" w:hAnsi="Times New Roman" w:cs="Times New Roman"/>
          <w:i/>
        </w:rPr>
      </w:pPr>
      <w:r w:rsidRPr="000D6694">
        <w:rPr>
          <w:rFonts w:ascii="Times New Roman" w:hAnsi="Times New Roman" w:cs="Times New Roman"/>
          <w:i/>
        </w:rPr>
        <w:t>Keyword: distance, displacement, kinematics, Comprehension shifting</w:t>
      </w:r>
    </w:p>
    <w:p w14:paraId="6CAF63E2" w14:textId="77777777" w:rsidR="006C04B1" w:rsidRDefault="006C04B1" w:rsidP="006C04B1">
      <w:pPr>
        <w:pStyle w:val="Section"/>
      </w:pPr>
      <w:r>
        <w:rPr>
          <w:lang w:val="id-ID"/>
        </w:rPr>
        <w:t>Introduction</w:t>
      </w:r>
    </w:p>
    <w:p w14:paraId="1F97B7EF" w14:textId="77777777" w:rsidR="006C04B1" w:rsidRPr="00352271" w:rsidRDefault="001672B9" w:rsidP="006C04B1">
      <w:pPr>
        <w:pStyle w:val="BodytextIndented"/>
        <w:rPr>
          <w:rFonts w:ascii="Times New Roman" w:hAnsi="Times New Roman"/>
          <w:lang w:val="id-ID"/>
        </w:rPr>
      </w:pPr>
      <w:r w:rsidRPr="00352271">
        <w:rPr>
          <w:rFonts w:ascii="Times New Roman" w:hAnsi="Times New Roman"/>
          <w:lang w:val="id-ID"/>
        </w:rPr>
        <w:t>Research on students 'general understanding of physics concepts is an important one</w:t>
      </w:r>
      <w:r w:rsidR="00C35489" w:rsidRPr="00352271">
        <w:rPr>
          <w:rFonts w:ascii="Times New Roman" w:hAnsi="Times New Roman"/>
          <w:lang w:val="id-ID"/>
        </w:rPr>
        <w:t xml:space="preserve"> </w:t>
      </w:r>
      <w:r w:rsidR="00813BB5" w:rsidRPr="00352271">
        <w:rPr>
          <w:rFonts w:ascii="Times New Roman" w:hAnsi="Times New Roman"/>
          <w:lang w:val="id-ID"/>
        </w:rPr>
        <w:fldChar w:fldCharType="begin" w:fldLock="1"/>
      </w:r>
      <w:r w:rsidR="00813BB5" w:rsidRPr="00352271">
        <w:rPr>
          <w:rFonts w:ascii="Times New Roman" w:hAnsi="Times New Roman"/>
          <w:lang w:val="id-ID"/>
        </w:rPr>
        <w:instrText>ADDIN CSL_CITATION {"citationItems":[{"id":"ITEM-1","itemData":{"DOI":"10.1103/PhysRevPhysEducRes.16.010121","ISSN":"2469-9896","author":[{"dropping-particle":"","family":"Wells","given":"James","non-dropping-particle":"","parse-names":false,"suffix":""},{"dropping-particle":"","family":"Henderson","given":"Rachel","non-dropping-particle":"","parse-names":false,"suffix":""},{"dropping-particle":"","family":"Traxler","given":"Adrienne","non-dropping-particle":"","parse-names":false,"suffix":""},{"dropping-particle":"","family":"Miller","given":"Paul","non-dropping-particle":"","parse-names":false,"suffix":""},{"dropping-particle":"","family":"Stewart","given":"John","non-dropping-particle":"","parse-names":false,"suffix":""}],"container-title":"Physical Review Physics Education Research","id":"ITEM-1","issue":"1","issued":{"date-parts":[["2020"]]},"page":"1-16","publisher":"American Physical Society","title":"Exploring the structure of misconceptions in the Force and Motion Conceptual Evaluation with modified module analysis","type":"article-journal","volume":"16"},"uris":["http://www.mendeley.com/documents/?uuid=51d7e7d7-d2fd-4fe6-b97e-6db3b11dd9b2"]}],"mendeley":{"formattedCitation":"(1)","plainTextFormattedCitation":"(1)","previouslyFormattedCitation":"(1)"},"properties":{"noteIndex":0},"schema":"https://github.com/citation-style-language/schema/raw/master/csl-citation.json"}</w:instrText>
      </w:r>
      <w:r w:rsidR="00813BB5" w:rsidRPr="00352271">
        <w:rPr>
          <w:rFonts w:ascii="Times New Roman" w:hAnsi="Times New Roman"/>
          <w:lang w:val="id-ID"/>
        </w:rPr>
        <w:fldChar w:fldCharType="separate"/>
      </w:r>
      <w:r w:rsidR="00813BB5" w:rsidRPr="00352271">
        <w:rPr>
          <w:rFonts w:ascii="Times New Roman" w:hAnsi="Times New Roman"/>
          <w:noProof/>
          <w:lang w:val="id-ID"/>
        </w:rPr>
        <w:t>(1)</w:t>
      </w:r>
      <w:r w:rsidR="00813BB5" w:rsidRPr="00352271">
        <w:rPr>
          <w:rFonts w:ascii="Times New Roman" w:hAnsi="Times New Roman"/>
          <w:lang w:val="id-ID"/>
        </w:rPr>
        <w:fldChar w:fldCharType="end"/>
      </w:r>
      <w:r w:rsidR="00813BB5" w:rsidRPr="00352271">
        <w:rPr>
          <w:rFonts w:ascii="Times New Roman" w:hAnsi="Times New Roman"/>
          <w:lang w:val="id-ID"/>
        </w:rPr>
        <w:t xml:space="preserve">, </w:t>
      </w:r>
      <w:r w:rsidRPr="00352271">
        <w:rPr>
          <w:rFonts w:ascii="Times New Roman" w:hAnsi="Times New Roman"/>
          <w:lang w:val="id-ID"/>
        </w:rPr>
        <w:t>because students' initial understanding of a physics concept will build other physics concepts. This is due to the strong relationship between concepts in physics. Knowing students' initial understanding of a physics concept and changing understanding from initial understanding to final understanding, will help educators to determine effective strategies that will be applied in learning</w:t>
      </w:r>
      <w:r w:rsidR="00D44FC8" w:rsidRPr="00352271">
        <w:rPr>
          <w:rFonts w:ascii="Times New Roman" w:hAnsi="Times New Roman"/>
          <w:lang w:val="id-ID"/>
        </w:rPr>
        <w:t xml:space="preserve"> </w:t>
      </w:r>
      <w:r w:rsidR="00D44FC8" w:rsidRPr="00352271">
        <w:rPr>
          <w:rFonts w:ascii="Times New Roman" w:hAnsi="Times New Roman"/>
          <w:lang w:val="id-ID"/>
        </w:rPr>
        <w:fldChar w:fldCharType="begin" w:fldLock="1"/>
      </w:r>
      <w:r w:rsidR="00D44FC8" w:rsidRPr="00352271">
        <w:rPr>
          <w:rFonts w:ascii="Times New Roman" w:hAnsi="Times New Roman"/>
          <w:lang w:val="id-ID"/>
        </w:rPr>
        <w:instrText>ADDIN CSL_CITATION {"citationItems":[{"id":"ITEM-1","itemData":{"DOI":"10.1119/1.19520","ISSN":"0002-9505","abstract":"With good reason, physics education research has focused almost exclusively on student difficulties and misconceptions. This work has been productive for curriculum development as well as in motivating the physics teaching community to examine and reconsider methods and assumptions, but it is limited in what it can tell us about student knowledge and learning. This article reviews perspectives on student resources for learning, with an emphasis on the practical benefits to be gained for instruction. (C) 2000 American Association of Physics Teachers.","author":[{"dropping-particle":"","family":"Hammer","given":"David","non-dropping-particle":"","parse-names":false,"suffix":""}],"container-title":"American Journal of Physics","id":"ITEM-1","issue":"7","issued":{"date-parts":[["2000"]]},"page":"52 - 59","title":"Student resources for learning introductory physics","type":"article-journal","volume":"68"},"uris":["http://www.mendeley.com/documents/?uuid=98605fa9-5d74-46a4-acb8-a9d5123b02f1"]}],"mendeley":{"formattedCitation":"(2)","plainTextFormattedCitation":"(2)","previouslyFormattedCitation":"(2)"},"properties":{"noteIndex":0},"schema":"https://github.com/citation-style-language/schema/raw/master/csl-citation.json"}</w:instrText>
      </w:r>
      <w:r w:rsidR="00D44FC8" w:rsidRPr="00352271">
        <w:rPr>
          <w:rFonts w:ascii="Times New Roman" w:hAnsi="Times New Roman"/>
          <w:lang w:val="id-ID"/>
        </w:rPr>
        <w:fldChar w:fldCharType="separate"/>
      </w:r>
      <w:r w:rsidR="00D44FC8" w:rsidRPr="00352271">
        <w:rPr>
          <w:rFonts w:ascii="Times New Roman" w:hAnsi="Times New Roman"/>
          <w:noProof/>
          <w:lang w:val="id-ID"/>
        </w:rPr>
        <w:t>(2)</w:t>
      </w:r>
      <w:r w:rsidR="00D44FC8" w:rsidRPr="00352271">
        <w:rPr>
          <w:rFonts w:ascii="Times New Roman" w:hAnsi="Times New Roman"/>
          <w:lang w:val="id-ID"/>
        </w:rPr>
        <w:fldChar w:fldCharType="end"/>
      </w:r>
      <w:r w:rsidR="00D44FC8" w:rsidRPr="00352271">
        <w:rPr>
          <w:rFonts w:ascii="Times New Roman" w:hAnsi="Times New Roman"/>
          <w:lang w:val="id-ID"/>
        </w:rPr>
        <w:t xml:space="preserve">. </w:t>
      </w:r>
      <w:r w:rsidRPr="00352271">
        <w:rPr>
          <w:rFonts w:ascii="Times New Roman" w:hAnsi="Times New Roman"/>
          <w:lang w:val="id-ID"/>
        </w:rPr>
        <w:t>So that problems that arise during learning can be minimized</w:t>
      </w:r>
      <w:r w:rsidR="005F771A" w:rsidRPr="00352271">
        <w:rPr>
          <w:rFonts w:ascii="Times New Roman" w:hAnsi="Times New Roman"/>
          <w:lang w:val="id-ID"/>
        </w:rPr>
        <w:t xml:space="preserve"> </w:t>
      </w:r>
      <w:r w:rsidR="005F771A" w:rsidRPr="00352271">
        <w:rPr>
          <w:rFonts w:ascii="Times New Roman" w:hAnsi="Times New Roman"/>
          <w:lang w:val="id-ID"/>
        </w:rPr>
        <w:fldChar w:fldCharType="begin" w:fldLock="1"/>
      </w:r>
      <w:r w:rsidR="00FE30A1" w:rsidRPr="00352271">
        <w:rPr>
          <w:rFonts w:ascii="Times New Roman" w:hAnsi="Times New Roman"/>
          <w:lang w:val="id-ID"/>
        </w:rPr>
        <w:instrText>ADDIN CSL_CITATION {"citationItems":[{"id":"ITEM-1","itemData":{"DOI":"10.1103/PhysRevSTPER.1.010102","author":[{"dropping-particle":"","family":"Rimoldini","given":"Lorenzo G","non-dropping-particle":"","parse-names":false,"suffix":""},{"dropping-particle":"","family":"Singh","given":"Chandralekha","non-dropping-particle":"","parse-names":false,"suffix":""}],"container-title":"PHYSICS EDUCATION RESEARCH","id":"ITEM-1","issue":"1","issued":{"date-parts":[["2005"]]},"page":"1-9","title":"Student understanding of rotational and rolling motion concepts","type":"article-journal","volume":"1"},"uris":["http://www.mendeley.com/documents/?uuid=c1f525b0-2535-4207-95be-b6adcbd7f3f2"]}],"mendeley":{"formattedCitation":"(3)","plainTextFormattedCitation":"(3)","previouslyFormattedCitation":"(3)"},"properties":{"noteIndex":0},"schema":"https://github.com/citation-style-language/schema/raw/master/csl-citation.json"}</w:instrText>
      </w:r>
      <w:r w:rsidR="005F771A" w:rsidRPr="00352271">
        <w:rPr>
          <w:rFonts w:ascii="Times New Roman" w:hAnsi="Times New Roman"/>
          <w:lang w:val="id-ID"/>
        </w:rPr>
        <w:fldChar w:fldCharType="separate"/>
      </w:r>
      <w:r w:rsidR="005F771A" w:rsidRPr="00352271">
        <w:rPr>
          <w:rFonts w:ascii="Times New Roman" w:hAnsi="Times New Roman"/>
          <w:noProof/>
          <w:lang w:val="id-ID"/>
        </w:rPr>
        <w:t>(3)</w:t>
      </w:r>
      <w:r w:rsidR="005F771A" w:rsidRPr="00352271">
        <w:rPr>
          <w:rFonts w:ascii="Times New Roman" w:hAnsi="Times New Roman"/>
          <w:lang w:val="id-ID"/>
        </w:rPr>
        <w:fldChar w:fldCharType="end"/>
      </w:r>
      <w:r w:rsidR="00FE30A1" w:rsidRPr="00352271">
        <w:rPr>
          <w:rFonts w:ascii="Times New Roman" w:hAnsi="Times New Roman"/>
          <w:lang w:val="id-ID"/>
        </w:rPr>
        <w:t>.</w:t>
      </w:r>
      <w:r w:rsidR="005F771A" w:rsidRPr="00352271">
        <w:rPr>
          <w:rFonts w:ascii="Times New Roman" w:hAnsi="Times New Roman"/>
          <w:lang w:val="id-ID"/>
        </w:rPr>
        <w:t xml:space="preserve"> </w:t>
      </w:r>
      <w:r w:rsidRPr="00352271">
        <w:rPr>
          <w:rFonts w:ascii="Times New Roman" w:hAnsi="Times New Roman"/>
          <w:lang w:val="id-ID"/>
        </w:rPr>
        <w:t>One of the important physics concepts is kinematics, including distance, displacement, velocity, velocity, acceleration and other essential kinematics concepts. This concept is a basic concept and is very important for learning physics concepts</w:t>
      </w:r>
      <w:r w:rsidR="00FE30A1" w:rsidRPr="00352271">
        <w:rPr>
          <w:rFonts w:ascii="Times New Roman" w:hAnsi="Times New Roman"/>
          <w:lang w:val="id-ID"/>
        </w:rPr>
        <w:t xml:space="preserve"> </w:t>
      </w:r>
      <w:r w:rsidR="00DD0DAC" w:rsidRPr="00352271">
        <w:rPr>
          <w:rFonts w:ascii="Times New Roman" w:hAnsi="Times New Roman"/>
          <w:lang w:val="id-ID"/>
        </w:rPr>
        <w:fldChar w:fldCharType="begin" w:fldLock="1"/>
      </w:r>
      <w:r w:rsidR="00322E08" w:rsidRPr="00352271">
        <w:rPr>
          <w:rFonts w:ascii="Times New Roman" w:hAnsi="Times New Roman"/>
          <w:lang w:val="id-ID"/>
        </w:rPr>
        <w:instrText>ADDIN CSL_CITATION {"citationItems":[{"id":"ITEM-1","itemData":{"author":[{"dropping-particle":"","family":"Hestenes","given":"By David","non-dropping-particle":"","parse-names":false,"suffix":""},{"dropping-particle":"","family":"Wells","given":"Malcolm","non-dropping-particle":"","parse-names":false,"suffix":""}],"container-title":"The Physics Teacher","id":"ITEM-1","issue":"3","issued":{"date-parts":[["1992"]]},"page":"159-166","title":"A Mechanics Baseline Test","type":"article-journal","volume":"30"},"uris":["http://www.mendeley.com/documents/?uuid=2f460f8d-a9ba-4bf0-a3e1-366f6d07eb1f"]},{"id":"ITEM-2","itemData":{"DOI":"10.1119/1.12298","author":[{"dropping-particle":"","family":"Trowbridge","given":"David E","non-dropping-particle":"","parse-names":false,"suffix":""},{"dropping-particle":"","family":"Mcdermott","given":"Lillian C","non-dropping-particle":"","parse-names":false,"suffix":""}],"container-title":"American Journal of Physics","id":"ITEM-2","issue":"12","issued":{"date-parts":[["1980"]]},"page":"1020-1028","title":"Investigation of student understanding of the concept of velocity in one dimension","type":"article-journal","volume":"48"},"uris":["http://www.mendeley.com/documents/?uuid=b0ba064c-3058-4180-a7ab-6ddd07838e33"]},{"id":"ITEM-3","itemData":{"DOI":"10.15294/jpii.v6i1.9593","ISSN":"2089-4392","abstract":"&lt;p&gt;Impulse momentum theorem is one of the fundamental principles of physics, especially in mechanics. Therefore, students’ understanding of impulse and momentum will contribute to their success in learning physics. This study exposed common students difficulties in solving problems related to impulse and momentum. The subjects consisted of 175 students of a Senior High School in Malang, 70 students of grade XI who recently learned about impulse and momentum and 105 students of grade XII who relearned the topic for national examination preparation. The data were gathered using multiple-choice test with open explanation and confidence rating scale. The study concluded that the students’ difficulties were not only caused by their lack understanding of the concepts but also by their deficiency in using vectors.&lt;/p&gt;","author":[{"dropping-particle":"","family":"Saifullah","given":"A M","non-dropping-particle":"","parse-names":false,"suffix":""},{"dropping-particle":"","family":"Sutopo","given":"S.","non-dropping-particle":"","parse-names":false,"suffix":""},{"dropping-particle":"","family":"Wisodo","given":"H","non-dropping-particle":"","parse-names":false,"suffix":""}],"container-title":"Jurnal Pendidikan IPA Indonesia","id":"ITEM-3","issue":"1","issued":{"date-parts":[["2017","4","30"]]},"page":"1-10","title":"SHS Students’ Difficulty in Solving Impulsee and Momenyum Problem","type":"article-journal","volume":"6"},"uris":["http://www.mendeley.com/documents/?uuid=42f191ab-9dc0-414a-8859-403a02a30c48"]},{"id":"ITEM-4","itemData":{"DOI":"10.1103/PhysRevPhysEducRes.13.020132","author":[{"dropping-particle":"","family":"Suarez","given":"Alvaro","non-dropping-particle":"","parse-names":false,"suffix":""},{"dropping-particle":"","family":"Kahan","given":"Sandra","non-dropping-particle":"","parse-names":false,"suffix":""},{"dropping-particle":"","family":"Zavala","given":"Genaro","non-dropping-particle":"","parse-names":false,"suffix":""},{"dropping-particle":"","family":"Marti","given":"Arturo C","non-dropping-particle":"","parse-names":false,"suffix":""}],"container-title":"Physical Review Physics Education Research","id":"ITEM-4","issue":"2","issued":{"date-parts":[["2017"]]},"page":"1-12","title":"Students ’ conceptual difficulties in hydrodynamics","type":"article-journal","volume":"13"},"uris":["http://www.mendeley.com/documents/?uuid=057ecebc-a864-4208-a2f7-7d8581855070"]},{"id":"ITEM-5","itemData":{"DOI":"10.15294/jpfi.v8i2.2156","author":[{"dropping-particle":"","family":"Sutopo","given":"","non-dropping-particle":"","parse-names":false,"suffix":""},{"dropping-particle":"","family":"Liliasari","given":"","non-dropping-particle":"","parse-names":false,"suffix":""},{"dropping-particle":"","family":"Waldrib","given":"B","non-dropping-particle":"","parse-names":false,"suffix":""},{"dropping-particle":"","family":"Rusdiana","given":"D","non-dropping-particle":"","parse-names":false,"suffix":""}],"container-title":"Jurnal Pendidikan Fisika Indonesia","id":"ITEM-5","issue":"2","issued":{"date-parts":[["2012"]]},"page":"161-173","title":"Impact Of Representational Approach On The Improvement Of Students' Understanding Of Acceleration","type":"article-journal","volume":"8"},"uris":["http://www.mendeley.com/documents/?uuid=e8e3c716-5655-4b9b-b20a-9bfd8c6cbc16"]}],"mendeley":{"formattedCitation":"(4–8)","plainTextFormattedCitation":"(4–8)","previouslyFormattedCitation":"(4–8)"},"properties":{"noteIndex":0},"schema":"https://github.com/citation-style-language/schema/raw/master/csl-citation.json"}</w:instrText>
      </w:r>
      <w:r w:rsidR="00DD0DAC" w:rsidRPr="00352271">
        <w:rPr>
          <w:rFonts w:ascii="Times New Roman" w:hAnsi="Times New Roman"/>
          <w:lang w:val="id-ID"/>
        </w:rPr>
        <w:fldChar w:fldCharType="separate"/>
      </w:r>
      <w:r w:rsidR="00DD0DAC" w:rsidRPr="00352271">
        <w:rPr>
          <w:rFonts w:ascii="Times New Roman" w:hAnsi="Times New Roman"/>
          <w:noProof/>
          <w:lang w:val="id-ID"/>
        </w:rPr>
        <w:t>(4–8)</w:t>
      </w:r>
      <w:r w:rsidR="00DD0DAC" w:rsidRPr="00352271">
        <w:rPr>
          <w:rFonts w:ascii="Times New Roman" w:hAnsi="Times New Roman"/>
          <w:lang w:val="id-ID"/>
        </w:rPr>
        <w:fldChar w:fldCharType="end"/>
      </w:r>
      <w:r w:rsidR="00FE30A1" w:rsidRPr="00352271">
        <w:rPr>
          <w:rFonts w:ascii="Times New Roman" w:hAnsi="Times New Roman"/>
          <w:lang w:val="id-ID"/>
        </w:rPr>
        <w:t>.</w:t>
      </w:r>
      <w:r w:rsidR="00DD0DAC" w:rsidRPr="00352271">
        <w:rPr>
          <w:rFonts w:ascii="Times New Roman" w:hAnsi="Times New Roman"/>
          <w:lang w:val="id-ID"/>
        </w:rPr>
        <w:t xml:space="preserve">  </w:t>
      </w:r>
    </w:p>
    <w:p w14:paraId="1A7815C8" w14:textId="77777777" w:rsidR="001672B9" w:rsidRPr="00352271" w:rsidRDefault="001672B9" w:rsidP="001672B9">
      <w:pPr>
        <w:pStyle w:val="BodytextIndented"/>
        <w:rPr>
          <w:rFonts w:ascii="Times New Roman" w:hAnsi="Times New Roman"/>
          <w:lang w:val="id-ID"/>
        </w:rPr>
      </w:pPr>
      <w:r w:rsidRPr="00352271">
        <w:rPr>
          <w:rFonts w:ascii="Times New Roman" w:hAnsi="Times New Roman"/>
          <w:lang w:val="id-ID"/>
        </w:rPr>
        <w:t xml:space="preserve">Educational research continues, such as research to explore critical thinking </w:t>
      </w:r>
      <w:r w:rsidR="008F0F66" w:rsidRPr="00352271">
        <w:rPr>
          <w:rFonts w:ascii="Times New Roman" w:hAnsi="Times New Roman"/>
          <w:lang w:val="id-ID"/>
        </w:rPr>
        <w:fldChar w:fldCharType="begin" w:fldLock="1"/>
      </w:r>
      <w:r w:rsidR="008F0F66" w:rsidRPr="00352271">
        <w:rPr>
          <w:rFonts w:ascii="Times New Roman" w:hAnsi="Times New Roman"/>
          <w:lang w:val="id-ID"/>
        </w:rPr>
        <w:instrText>ADDIN CSL_CITATION {"citationItems":[{"id":"ITEM-1","itemData":{"DOI":"10.1063/1.5139796","author":[{"dropping-particle":"","family":"Miterianifa","given":"Miterianifa","non-dropping-particle":"","parse-names":false,"suffix":""},{"dropping-particle":"","family":"Trisnayanti","given":"Yetty","non-dropping-particle":"","parse-names":false,"suffix":""},{"dropping-particle":"","family":"Khoiri","given":"Ahmad","non-dropping-particle":"","parse-names":false,"suffix":""},{"dropping-particle":"","family":"Ayu","given":"Hena Dian","non-dropping-particle":"","parse-names":false,"suffix":""}],"container-title":"The 2nd International Conference on Science, Mathematics, Environment, and Education","id":"ITEM-1","issue":"December","issued":{"date-parts":[["2019"]]},"page":"020064-1–020064-7","publisher":"AIP Publishing","title":"Meta-analysis : The effect of problem-based learning on students ’ critical thinking skills","type":"paper-conference"},"uris":["http://www.mendeley.com/documents/?uuid=2cd73903-d912-4b1a-ae2a-b18b79a6af85"]}],"mendeley":{"formattedCitation":"(9)","plainTextFormattedCitation":"(9)","previouslyFormattedCitation":"(9)"},"properties":{"noteIndex":0},"schema":"https://github.com/citation-style-language/schema/raw/master/csl-citation.json"}</w:instrText>
      </w:r>
      <w:r w:rsidR="008F0F66" w:rsidRPr="00352271">
        <w:rPr>
          <w:rFonts w:ascii="Times New Roman" w:hAnsi="Times New Roman"/>
          <w:lang w:val="id-ID"/>
        </w:rPr>
        <w:fldChar w:fldCharType="separate"/>
      </w:r>
      <w:r w:rsidR="008F0F66" w:rsidRPr="00352271">
        <w:rPr>
          <w:rFonts w:ascii="Times New Roman" w:hAnsi="Times New Roman"/>
          <w:noProof/>
          <w:lang w:val="id-ID"/>
        </w:rPr>
        <w:t>(9)</w:t>
      </w:r>
      <w:r w:rsidR="008F0F66" w:rsidRPr="00352271">
        <w:rPr>
          <w:rFonts w:ascii="Times New Roman" w:hAnsi="Times New Roman"/>
          <w:lang w:val="id-ID"/>
        </w:rPr>
        <w:fldChar w:fldCharType="end"/>
      </w:r>
      <w:r w:rsidR="008F0F66" w:rsidRPr="00352271">
        <w:rPr>
          <w:rFonts w:ascii="Times New Roman" w:hAnsi="Times New Roman"/>
          <w:lang w:val="id-ID"/>
        </w:rPr>
        <w:t xml:space="preserve">, </w:t>
      </w:r>
      <w:r w:rsidRPr="00352271">
        <w:rPr>
          <w:rFonts w:ascii="Times New Roman" w:hAnsi="Times New Roman"/>
          <w:lang w:val="id-ID"/>
        </w:rPr>
        <w:t xml:space="preserve">student creativity </w:t>
      </w:r>
      <w:r w:rsidR="008F0F66" w:rsidRPr="00352271">
        <w:rPr>
          <w:rFonts w:ascii="Times New Roman" w:hAnsi="Times New Roman"/>
          <w:lang w:val="id-ID"/>
        </w:rPr>
        <w:fldChar w:fldCharType="begin" w:fldLock="1"/>
      </w:r>
      <w:r w:rsidR="008F0F66" w:rsidRPr="00352271">
        <w:rPr>
          <w:rFonts w:ascii="Times New Roman" w:hAnsi="Times New Roman"/>
          <w:lang w:val="id-ID"/>
        </w:rPr>
        <w:instrText>ADDIN CSL_CITATION {"citationItems":[{"id":"ITEM-1","itemData":{"DOI":"10.1063/1.5139861","author":[{"dropping-particle":"","family":"Trisnayanti","given":"Yetty","non-dropping-particle":"","parse-names":false,"suffix":""},{"dropping-particle":"","family":"Khoiri","given":"Ahmad","non-dropping-particle":"","parse-names":false,"suffix":""},{"dropping-particle":"","family":"Miterianifa","given":"Miterianifa","non-dropping-particle":"","parse-names":false,"suffix":""},{"dropping-particle":"","family":"Ayu","given":"Hena Dian","non-dropping-particle":"","parse-names":false,"suffix":""}],"container-title":"The 2nd International Conference on Science, Mathematics, Environment, and Education","id":"ITEM-1","issue":"December","issued":{"date-parts":[["2019"]]},"page":"020129-1–020129-5","publisher":"AIP Publishing","title":"Development of Torrance test creativity thinking ( TTCT ) instrument in science learning","type":"paper-conference"},"uris":["http://www.mendeley.com/documents/?uuid=576ce9e1-2c00-4f1c-95e8-daada841958c"]}],"mendeley":{"formattedCitation":"(10)","plainTextFormattedCitation":"(10)","previouslyFormattedCitation":"(10)"},"properties":{"noteIndex":0},"schema":"https://github.com/citation-style-language/schema/raw/master/csl-citation.json"}</w:instrText>
      </w:r>
      <w:r w:rsidR="008F0F66" w:rsidRPr="00352271">
        <w:rPr>
          <w:rFonts w:ascii="Times New Roman" w:hAnsi="Times New Roman"/>
          <w:lang w:val="id-ID"/>
        </w:rPr>
        <w:fldChar w:fldCharType="separate"/>
      </w:r>
      <w:r w:rsidR="008F0F66" w:rsidRPr="00352271">
        <w:rPr>
          <w:rFonts w:ascii="Times New Roman" w:hAnsi="Times New Roman"/>
          <w:noProof/>
          <w:lang w:val="id-ID"/>
        </w:rPr>
        <w:t>(10)</w:t>
      </w:r>
      <w:r w:rsidR="008F0F66" w:rsidRPr="00352271">
        <w:rPr>
          <w:rFonts w:ascii="Times New Roman" w:hAnsi="Times New Roman"/>
          <w:lang w:val="id-ID"/>
        </w:rPr>
        <w:fldChar w:fldCharType="end"/>
      </w:r>
      <w:r w:rsidR="00075359" w:rsidRPr="00352271">
        <w:rPr>
          <w:rFonts w:ascii="Times New Roman" w:hAnsi="Times New Roman"/>
          <w:lang w:val="id-ID"/>
        </w:rPr>
        <w:t xml:space="preserve">, </w:t>
      </w:r>
      <w:r w:rsidR="008F0F66" w:rsidRPr="00352271">
        <w:rPr>
          <w:rFonts w:ascii="Times New Roman" w:hAnsi="Times New Roman"/>
          <w:lang w:val="id-ID"/>
        </w:rPr>
        <w:t xml:space="preserve"> </w:t>
      </w:r>
      <w:r w:rsidRPr="00352271">
        <w:rPr>
          <w:rFonts w:ascii="Times New Roman" w:hAnsi="Times New Roman"/>
          <w:lang w:val="id-ID"/>
        </w:rPr>
        <w:t xml:space="preserve">student conceptual understanding </w:t>
      </w:r>
      <w:r w:rsidR="008F0F66" w:rsidRPr="00352271">
        <w:rPr>
          <w:rFonts w:ascii="Times New Roman" w:hAnsi="Times New Roman"/>
          <w:lang w:val="id-ID"/>
        </w:rPr>
        <w:fldChar w:fldCharType="begin" w:fldLock="1"/>
      </w:r>
      <w:r w:rsidR="00C468D3" w:rsidRPr="00352271">
        <w:rPr>
          <w:rFonts w:ascii="Times New Roman" w:hAnsi="Times New Roman"/>
          <w:lang w:val="id-ID"/>
        </w:rPr>
        <w:instrText>ADDIN CSL_CITATION {"citationItems":[{"id":"ITEM-1","itemData":{"author":[{"dropping-particle":"","family":"Jufriadi","given":"Akhmad","non-dropping-particle":"","parse-names":false,"suffix":""},{"dropping-particle":"","family":"Andinisari","given":"Ratri","non-dropping-particle":"","parse-names":false,"suffix":""}],"container-title":"Momentum: Physics Education Journal","id":"ITEM-1","issue":"2","issued":{"date-parts":[["2020"]]},"page":"94-101","title":"JITT with assessment for learning : Investigation and improvement of students understanding of kinematics concept","type":"article-journal","volume":"4"},"uris":["http://www.mendeley.com/documents/?uuid=02502910-1d77-41d7-af2d-2683b0e20cb4"]}],"mendeley":{"formattedCitation":"(11)","plainTextFormattedCitation":"(11)","previouslyFormattedCitation":"(11)"},"properties":{"noteIndex":0},"schema":"https://github.com/citation-style-language/schema/raw/master/csl-citation.json"}</w:instrText>
      </w:r>
      <w:r w:rsidR="008F0F66" w:rsidRPr="00352271">
        <w:rPr>
          <w:rFonts w:ascii="Times New Roman" w:hAnsi="Times New Roman"/>
          <w:lang w:val="id-ID"/>
        </w:rPr>
        <w:fldChar w:fldCharType="separate"/>
      </w:r>
      <w:r w:rsidR="008F0F66" w:rsidRPr="00352271">
        <w:rPr>
          <w:rFonts w:ascii="Times New Roman" w:hAnsi="Times New Roman"/>
          <w:noProof/>
          <w:lang w:val="id-ID"/>
        </w:rPr>
        <w:t>(11)</w:t>
      </w:r>
      <w:r w:rsidR="008F0F66" w:rsidRPr="00352271">
        <w:rPr>
          <w:rFonts w:ascii="Times New Roman" w:hAnsi="Times New Roman"/>
          <w:lang w:val="id-ID"/>
        </w:rPr>
        <w:fldChar w:fldCharType="end"/>
      </w:r>
      <w:r w:rsidR="008F0F66" w:rsidRPr="00352271">
        <w:rPr>
          <w:rFonts w:ascii="Times New Roman" w:hAnsi="Times New Roman"/>
          <w:lang w:val="id-ID"/>
        </w:rPr>
        <w:t xml:space="preserve">, </w:t>
      </w:r>
      <w:r w:rsidRPr="00352271">
        <w:rPr>
          <w:rFonts w:ascii="Times New Roman" w:hAnsi="Times New Roman"/>
          <w:lang w:val="id-ID"/>
        </w:rPr>
        <w:t>and others. Likewise, research to examine students' understanding of kinematics, whether specific understanding of students is limited or general understanding of students is widely used. From this research, it can be seen that many of the students' initial understanding is still not in accordance with expert understanding, such as understanding displacement, speed, velocity, acceleration, graphic interpretation of kinematics, vector operations in kinematics</w:t>
      </w:r>
      <w:r w:rsidR="00C468D3" w:rsidRPr="00352271">
        <w:rPr>
          <w:rFonts w:ascii="Times New Roman" w:hAnsi="Times New Roman"/>
          <w:lang w:val="id-ID"/>
        </w:rPr>
        <w:t xml:space="preserve"> </w:t>
      </w:r>
      <w:r w:rsidR="00C468D3" w:rsidRPr="00352271">
        <w:rPr>
          <w:rFonts w:ascii="Times New Roman" w:hAnsi="Times New Roman"/>
          <w:lang w:val="id-ID"/>
        </w:rPr>
        <w:fldChar w:fldCharType="begin" w:fldLock="1"/>
      </w:r>
      <w:r w:rsidR="00CD64DE" w:rsidRPr="00352271">
        <w:rPr>
          <w:rFonts w:ascii="Times New Roman" w:hAnsi="Times New Roman"/>
          <w:lang w:val="id-ID"/>
        </w:rPr>
        <w:instrText>ADDIN CSL_CITATION {"citationItems":[{"id":"ITEM-1","itemData":{"DOI":"10.1119/1.12298","author":[{"dropping-particle":"","family":"Trowbridge","given":"David E","non-dropping-particle":"","parse-names":false,"suffix":""},{"dropping-particle":"","family":"Mcdermott","given":"Lillian C","non-dropping-particle":"","parse-names":false,"suffix":""}],"container-title":"American Journal of Physics","id":"ITEM-1","issue":"12","issued":{"date-parts":[["1980"]]},"page":"1020-1028","title":"Investigation of student understanding of the concept of velocity in one dimension","type":"article-journal","volume":"48"},"uris":["http://www.mendeley.com/documents/?uuid=b0ba064c-3058-4180-a7ab-6ddd07838e33"]},{"id":"ITEM-2","itemData":{"author":[{"dropping-particle":"","family":"Trowbridge","given":"David E","non-dropping-particle":"","parse-names":false,"suffix":""},{"dropping-particle":"","family":"McDermott","given":"Lilian C","non-dropping-particle":"","parse-names":false,"suffix":""}],"container-title":"American Journal of Physics","id":"ITEM-2","issue":"3","issued":{"date-parts":[["1981"]]},"page":"242-253","title":"Investigation of student understanding of the concept of acceleration in one dimension","type":"article-journal","volume":"49"},"uris":["http://www.mendeley.com/documents/?uuid=b7a94781-fcc6-4afb-b10b-a0395bb43aa3"]},{"id":"ITEM-3","itemData":{"DOI":"10.1207/s1532690xci0901","author":[{"dropping-particle":"","family":"Reif","given":"Frederick","non-dropping-particle":"","parse-names":false,"suffix":""},{"dropping-particle":"","family":"Allen","given":"Sue","non-dropping-particle":"","parse-names":false,"suffix":""}],"container-title":"Cognition and Instruction","id":"ITEM-3","issue":"1","issued":{"date-parts":[["1992"]]},"page":"1-44","title":"Cognition for Interpreting Scientific Concepts : A Study of Acceleration","type":"article-journal","volume":"9"},"uris":["http://www.mendeley.com/documents/?uuid=c7f98a84-1af5-4caf-a97a-dd2d3c99e400"]},{"id":"ITEM-4","itemData":{"DOI":"10.1119/1.17449","author":[{"dropping-particle":"","family":"Beichner","given":"Robert J","non-dropping-particle":"","parse-names":false,"suffix":""}],"container-title":"American Journal of Physics","id":"ITEM-4","issue":"8","issued":{"date-parts":[["1994"]]},"page":"750 - 762","title":"Testing student interpretation of kinematics graphs","type":"article-journal","volume":"62"},"uris":["http://www.mendeley.com/documents/?uuid=74be8a90-1fbe-4746-86a5-370bfb93b97b"]},{"id":"ITEM-5","itemData":{"DOI":"10.1119/1.1648686","author":[{"dropping-particle":"","family":"Flores","given":"Sergio","non-dropping-particle":"","parse-names":false,"suffix":""},{"dropping-particle":"","family":"Kanim","given":"Stephen E","non-dropping-particle":"","parse-names":false,"suffix":""}],"container-title":"American Journal of Physics","id":"ITEM-5","issue":"4","issued":{"date-parts":[["2004"]]},"page":"460-468","title":"Student use of vectors in introductory mechanics","type":"article-journal","volume":"72"},"uris":["http://www.mendeley.com/documents/?uuid=b6a54681-aeb4-421c-8186-642ee9033080"]},{"id":"ITEM-6","itemData":{"DOI":"10.1119/1.2000976","author":[{"dropping-particle":"","family":"Shaffer","given":"Peter S","non-dropping-particle":"","parse-names":false,"suffix":""},{"dropping-particle":"","family":"Mcdermott","given":"Lillian C","non-dropping-particle":"","parse-names":false,"suffix":""}],"container-title":"American Journal of Physics","id":"ITEM-6","issue":"10","issued":{"date-parts":[["2005"]]},"page":"921-931","title":"A research-based approach to improving student understanding of the vector nature of kinematical concepts","type":"article-journal","volume":"73"},"uris":["http://www.mendeley.com/documents/?uuid=3945f2ba-9df1-4f42-aff1-d3e5c1a84e99"]}],"mendeley":{"formattedCitation":"(5,12–16)","plainTextFormattedCitation":"(5,12–16)","previouslyFormattedCitation":"(5,12–16)"},"properties":{"noteIndex":0},"schema":"https://github.com/citation-style-language/schema/raw/master/csl-citation.json"}</w:instrText>
      </w:r>
      <w:r w:rsidR="00C468D3" w:rsidRPr="00352271">
        <w:rPr>
          <w:rFonts w:ascii="Times New Roman" w:hAnsi="Times New Roman"/>
          <w:lang w:val="id-ID"/>
        </w:rPr>
        <w:fldChar w:fldCharType="separate"/>
      </w:r>
      <w:r w:rsidR="00C468D3" w:rsidRPr="00352271">
        <w:rPr>
          <w:rFonts w:ascii="Times New Roman" w:hAnsi="Times New Roman"/>
          <w:noProof/>
          <w:lang w:val="id-ID"/>
        </w:rPr>
        <w:t>(5,12–16)</w:t>
      </w:r>
      <w:r w:rsidR="00C468D3" w:rsidRPr="00352271">
        <w:rPr>
          <w:rFonts w:ascii="Times New Roman" w:hAnsi="Times New Roman"/>
          <w:lang w:val="id-ID"/>
        </w:rPr>
        <w:fldChar w:fldCharType="end"/>
      </w:r>
      <w:r w:rsidR="00C468D3" w:rsidRPr="00352271">
        <w:rPr>
          <w:rFonts w:ascii="Times New Roman" w:hAnsi="Times New Roman"/>
          <w:lang w:val="id-ID"/>
        </w:rPr>
        <w:t xml:space="preserve">. </w:t>
      </w:r>
      <w:r w:rsidRPr="00352271">
        <w:rPr>
          <w:rFonts w:ascii="Times New Roman" w:hAnsi="Times New Roman"/>
          <w:lang w:val="id-ID"/>
        </w:rPr>
        <w:t xml:space="preserve">However, research that discusses changes in students 'understanding of the </w:t>
      </w:r>
      <w:r w:rsidRPr="00352271">
        <w:rPr>
          <w:rFonts w:ascii="Times New Roman" w:hAnsi="Times New Roman"/>
          <w:lang w:val="id-ID"/>
        </w:rPr>
        <w:lastRenderedPageBreak/>
        <w:t>kinematic concept, especially students' understanding of the difference between distance and displacement, is very little done.</w:t>
      </w:r>
    </w:p>
    <w:p w14:paraId="0BE857DA" w14:textId="77777777" w:rsidR="006F2012" w:rsidRPr="00352271" w:rsidRDefault="001672B9" w:rsidP="001672B9">
      <w:pPr>
        <w:pStyle w:val="BodytextIndented"/>
        <w:rPr>
          <w:rFonts w:ascii="Times New Roman" w:hAnsi="Times New Roman"/>
          <w:lang w:val="id-ID"/>
        </w:rPr>
      </w:pPr>
      <w:commentRangeStart w:id="1"/>
      <w:r w:rsidRPr="00352271">
        <w:rPr>
          <w:rFonts w:ascii="Times New Roman" w:hAnsi="Times New Roman"/>
          <w:lang w:val="id-ID"/>
        </w:rPr>
        <w:t xml:space="preserve">This study aims to analyze the students 'initial understanding, the shift in understanding after the intervention of the educator, and the students' final understanding of the concepts </w:t>
      </w:r>
      <w:proofErr w:type="spellStart"/>
      <w:r w:rsidRPr="00352271">
        <w:rPr>
          <w:rFonts w:ascii="Times New Roman" w:hAnsi="Times New Roman"/>
          <w:lang w:val="id-ID"/>
        </w:rPr>
        <w:t>of</w:t>
      </w:r>
      <w:proofErr w:type="spellEnd"/>
      <w:r w:rsidRPr="00352271">
        <w:rPr>
          <w:rFonts w:ascii="Times New Roman" w:hAnsi="Times New Roman"/>
          <w:lang w:val="id-ID"/>
        </w:rPr>
        <w:t xml:space="preserve"> </w:t>
      </w:r>
      <w:proofErr w:type="spellStart"/>
      <w:r w:rsidRPr="00352271">
        <w:rPr>
          <w:rFonts w:ascii="Times New Roman" w:hAnsi="Times New Roman"/>
          <w:lang w:val="id-ID"/>
        </w:rPr>
        <w:t>distance</w:t>
      </w:r>
      <w:proofErr w:type="spellEnd"/>
      <w:r w:rsidRPr="00352271">
        <w:rPr>
          <w:rFonts w:ascii="Times New Roman" w:hAnsi="Times New Roman"/>
          <w:lang w:val="id-ID"/>
        </w:rPr>
        <w:t xml:space="preserve"> </w:t>
      </w:r>
      <w:proofErr w:type="spellStart"/>
      <w:r w:rsidRPr="00352271">
        <w:rPr>
          <w:rFonts w:ascii="Times New Roman" w:hAnsi="Times New Roman"/>
          <w:lang w:val="id-ID"/>
        </w:rPr>
        <w:t>and</w:t>
      </w:r>
      <w:proofErr w:type="spellEnd"/>
      <w:r w:rsidRPr="00352271">
        <w:rPr>
          <w:rFonts w:ascii="Times New Roman" w:hAnsi="Times New Roman"/>
          <w:lang w:val="id-ID"/>
        </w:rPr>
        <w:t xml:space="preserve"> </w:t>
      </w:r>
      <w:proofErr w:type="spellStart"/>
      <w:r w:rsidRPr="00352271">
        <w:rPr>
          <w:rFonts w:ascii="Times New Roman" w:hAnsi="Times New Roman"/>
          <w:lang w:val="id-ID"/>
        </w:rPr>
        <w:t>displacement</w:t>
      </w:r>
      <w:proofErr w:type="spellEnd"/>
      <w:r w:rsidRPr="00352271">
        <w:rPr>
          <w:rFonts w:ascii="Times New Roman" w:hAnsi="Times New Roman"/>
          <w:lang w:val="id-ID"/>
        </w:rPr>
        <w:t>.</w:t>
      </w:r>
      <w:commentRangeEnd w:id="1"/>
      <w:r w:rsidR="003F2D0D">
        <w:rPr>
          <w:rStyle w:val="CommentReference"/>
          <w:rFonts w:asciiTheme="minorHAnsi" w:eastAsiaTheme="minorHAnsi" w:hAnsiTheme="minorHAnsi" w:cstheme="minorBidi"/>
          <w:iCs w:val="0"/>
          <w:color w:val="auto"/>
          <w:lang w:val="id-ID"/>
        </w:rPr>
        <w:commentReference w:id="1"/>
      </w:r>
    </w:p>
    <w:p w14:paraId="6B7EF087" w14:textId="77777777" w:rsidR="006C04B1" w:rsidRPr="00352271" w:rsidRDefault="006C04B1" w:rsidP="006C04B1">
      <w:pPr>
        <w:pStyle w:val="Section"/>
        <w:rPr>
          <w:rFonts w:ascii="Times New Roman" w:hAnsi="Times New Roman"/>
        </w:rPr>
      </w:pPr>
      <w:commentRangeStart w:id="2"/>
      <w:proofErr w:type="spellStart"/>
      <w:r w:rsidRPr="00352271">
        <w:rPr>
          <w:rFonts w:ascii="Times New Roman" w:hAnsi="Times New Roman"/>
          <w:lang w:val="id-ID"/>
        </w:rPr>
        <w:t>Methods</w:t>
      </w:r>
      <w:commentRangeEnd w:id="2"/>
      <w:proofErr w:type="spellEnd"/>
      <w:r w:rsidR="003F2D0D">
        <w:rPr>
          <w:rStyle w:val="CommentReference"/>
          <w:rFonts w:asciiTheme="minorHAnsi" w:eastAsiaTheme="minorHAnsi" w:hAnsiTheme="minorHAnsi" w:cstheme="minorBidi"/>
          <w:b w:val="0"/>
          <w:iCs w:val="0"/>
          <w:color w:val="auto"/>
          <w:lang w:val="id-ID"/>
        </w:rPr>
        <w:commentReference w:id="2"/>
      </w:r>
    </w:p>
    <w:p w14:paraId="7FDE5CEE" w14:textId="77777777" w:rsidR="00666E40" w:rsidRPr="00352271" w:rsidRDefault="008D6584" w:rsidP="00666E40">
      <w:pPr>
        <w:pStyle w:val="BodytextIndented"/>
        <w:ind w:firstLine="0"/>
        <w:rPr>
          <w:rFonts w:ascii="Times New Roman" w:hAnsi="Times New Roman"/>
          <w:lang w:val="id-ID"/>
        </w:rPr>
      </w:pPr>
      <w:r w:rsidRPr="00352271">
        <w:rPr>
          <w:rFonts w:ascii="Times New Roman" w:hAnsi="Times New Roman"/>
          <w:lang w:val="id-ID"/>
        </w:rPr>
        <w:t>This research has used a mixed-methods approach and was carried out in October 2020 in the Physics Education Study Program of Kanjuruhan University Malang for the 2020-2021 Academic Year. The research subjects were first semester students taking basic physics 1 courses</w:t>
      </w:r>
      <w:r w:rsidR="006C04B1" w:rsidRPr="00352271">
        <w:rPr>
          <w:rFonts w:ascii="Times New Roman" w:hAnsi="Times New Roman"/>
          <w:lang w:val="id-ID"/>
        </w:rPr>
        <w:t xml:space="preserve">. </w:t>
      </w:r>
      <w:r w:rsidR="00464CCA" w:rsidRPr="00352271">
        <w:rPr>
          <w:rFonts w:ascii="Times New Roman" w:hAnsi="Times New Roman"/>
          <w:lang w:val="id-ID"/>
        </w:rPr>
        <w:t>The research instrument that has been used is a simple question to distinguish between distance traveled and displacement, which is shown in Figure 1.</w:t>
      </w:r>
    </w:p>
    <w:p w14:paraId="10A01A43" w14:textId="77777777" w:rsidR="00666E40" w:rsidRPr="00352271" w:rsidRDefault="0048568A" w:rsidP="0048568A">
      <w:pPr>
        <w:pStyle w:val="BodytextIndented"/>
        <w:ind w:firstLine="0"/>
        <w:jc w:val="center"/>
        <w:rPr>
          <w:rFonts w:ascii="Times New Roman" w:hAnsi="Times New Roman"/>
          <w:b/>
          <w:lang w:val="id-ID"/>
        </w:rPr>
      </w:pPr>
      <w:r w:rsidRPr="00352271">
        <w:rPr>
          <w:rFonts w:ascii="Times New Roman" w:hAnsi="Times New Roman"/>
          <w:b/>
          <w:noProof/>
          <w:lang w:val="id-ID" w:eastAsia="id-ID"/>
        </w:rPr>
        <w:drawing>
          <wp:inline distT="0" distB="0" distL="0" distR="0" wp14:anchorId="02CE7274" wp14:editId="4509853C">
            <wp:extent cx="4316095" cy="2819302"/>
            <wp:effectExtent l="0" t="0" r="8255" b="635"/>
            <wp:docPr id="1" name="Picture 1" descr="E:\5) Journal &amp; Confrence\Ancoset\2 soal jarak dan perpindah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Journal &amp; Confrence\Ancoset\2 soal jarak dan perpindahan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635" t="9401" r="18393" b="58282"/>
                    <a:stretch/>
                  </pic:blipFill>
                  <pic:spPr bwMode="auto">
                    <a:xfrm>
                      <a:off x="0" y="0"/>
                      <a:ext cx="4362489" cy="2849607"/>
                    </a:xfrm>
                    <a:prstGeom prst="rect">
                      <a:avLst/>
                    </a:prstGeom>
                    <a:noFill/>
                    <a:ln>
                      <a:noFill/>
                    </a:ln>
                    <a:extLst>
                      <a:ext uri="{53640926-AAD7-44D8-BBD7-CCE9431645EC}">
                        <a14:shadowObscured xmlns:a14="http://schemas.microsoft.com/office/drawing/2010/main"/>
                      </a:ext>
                    </a:extLst>
                  </pic:spPr>
                </pic:pic>
              </a:graphicData>
            </a:graphic>
          </wp:inline>
        </w:drawing>
      </w:r>
    </w:p>
    <w:p w14:paraId="691C434B" w14:textId="77777777" w:rsidR="006C04B1" w:rsidRPr="00352271" w:rsidRDefault="006C04B1" w:rsidP="006C04B1">
      <w:pPr>
        <w:pStyle w:val="BodytextIndented"/>
        <w:jc w:val="center"/>
        <w:rPr>
          <w:rFonts w:ascii="Times New Roman" w:hAnsi="Times New Roman"/>
          <w:lang w:val="id-ID"/>
        </w:rPr>
      </w:pPr>
      <w:r w:rsidRPr="00352271">
        <w:rPr>
          <w:rFonts w:ascii="Times New Roman" w:hAnsi="Times New Roman"/>
          <w:b/>
          <w:lang w:val="id-ID"/>
        </w:rPr>
        <w:t>Figure 1</w:t>
      </w:r>
      <w:r w:rsidRPr="00352271">
        <w:rPr>
          <w:rFonts w:ascii="Times New Roman" w:hAnsi="Times New Roman"/>
          <w:lang w:val="id-ID"/>
        </w:rPr>
        <w:t xml:space="preserve">. </w:t>
      </w:r>
      <w:r w:rsidR="003B37E7" w:rsidRPr="00352271">
        <w:rPr>
          <w:rFonts w:ascii="Times New Roman" w:hAnsi="Times New Roman"/>
          <w:lang w:val="id-ID"/>
        </w:rPr>
        <w:t>Simple</w:t>
      </w:r>
      <w:r w:rsidRPr="00352271">
        <w:rPr>
          <w:rFonts w:ascii="Times New Roman" w:hAnsi="Times New Roman"/>
          <w:lang w:val="id-ID"/>
        </w:rPr>
        <w:t xml:space="preserve"> test about </w:t>
      </w:r>
      <w:r w:rsidR="003B37E7" w:rsidRPr="00352271">
        <w:rPr>
          <w:rFonts w:ascii="Times New Roman" w:hAnsi="Times New Roman"/>
          <w:lang w:val="id-ID"/>
        </w:rPr>
        <w:t>distance and displacement</w:t>
      </w:r>
    </w:p>
    <w:p w14:paraId="7C4E94F8" w14:textId="77777777" w:rsidR="00666E40" w:rsidRPr="00352271" w:rsidRDefault="00666E40" w:rsidP="006C04B1">
      <w:pPr>
        <w:pStyle w:val="Bodytext"/>
        <w:ind w:firstLine="284"/>
        <w:rPr>
          <w:rFonts w:ascii="Times New Roman" w:hAnsi="Times New Roman"/>
          <w:lang w:val="id-ID"/>
        </w:rPr>
      </w:pPr>
    </w:p>
    <w:p w14:paraId="6DB5F08B" w14:textId="77777777" w:rsidR="00242B85" w:rsidRPr="00352271" w:rsidRDefault="00464CCA" w:rsidP="006C04B1">
      <w:pPr>
        <w:pStyle w:val="Bodytext"/>
        <w:ind w:firstLine="284"/>
        <w:rPr>
          <w:rFonts w:ascii="Times New Roman" w:hAnsi="Times New Roman"/>
          <w:lang w:val="id-ID"/>
        </w:rPr>
      </w:pPr>
      <w:r w:rsidRPr="00352271">
        <w:rPr>
          <w:rFonts w:ascii="Times New Roman" w:hAnsi="Times New Roman"/>
          <w:lang w:val="id-ID"/>
        </w:rPr>
        <w:t>Students 'initial and final understanding of the concepts of distance and displacement has been analyzed from students' responses and arguments to the tests given at the beginning and end of the lesson. Meanwhile, the shift in student understanding has been analyzed from interviews and student responses when there is a discussion process during learning</w:t>
      </w:r>
      <w:r w:rsidR="00CD64DE" w:rsidRPr="00352271">
        <w:rPr>
          <w:rFonts w:ascii="Times New Roman" w:hAnsi="Times New Roman"/>
          <w:lang w:val="id-ID"/>
        </w:rPr>
        <w:t>.</w:t>
      </w:r>
    </w:p>
    <w:p w14:paraId="77D9E779" w14:textId="77777777" w:rsidR="006C04B1" w:rsidRPr="00352271" w:rsidRDefault="006C04B1" w:rsidP="006C04B1">
      <w:pPr>
        <w:pStyle w:val="Section"/>
        <w:rPr>
          <w:rFonts w:ascii="Times New Roman" w:hAnsi="Times New Roman"/>
        </w:rPr>
      </w:pPr>
      <w:proofErr w:type="spellStart"/>
      <w:r w:rsidRPr="00352271">
        <w:rPr>
          <w:rFonts w:ascii="Times New Roman" w:hAnsi="Times New Roman"/>
          <w:lang w:val="id-ID"/>
        </w:rPr>
        <w:t>Result</w:t>
      </w:r>
      <w:proofErr w:type="spellEnd"/>
      <w:r w:rsidRPr="00352271">
        <w:rPr>
          <w:rFonts w:ascii="Times New Roman" w:hAnsi="Times New Roman"/>
          <w:lang w:val="id-ID"/>
        </w:rPr>
        <w:t xml:space="preserve"> </w:t>
      </w:r>
      <w:proofErr w:type="spellStart"/>
      <w:r w:rsidRPr="00352271">
        <w:rPr>
          <w:rFonts w:ascii="Times New Roman" w:hAnsi="Times New Roman"/>
          <w:lang w:val="id-ID"/>
        </w:rPr>
        <w:t>and</w:t>
      </w:r>
      <w:commentRangeStart w:id="3"/>
      <w:proofErr w:type="spellEnd"/>
      <w:r w:rsidRPr="00352271">
        <w:rPr>
          <w:rFonts w:ascii="Times New Roman" w:hAnsi="Times New Roman"/>
          <w:lang w:val="id-ID"/>
        </w:rPr>
        <w:t xml:space="preserve"> </w:t>
      </w:r>
      <w:proofErr w:type="spellStart"/>
      <w:r w:rsidRPr="00352271">
        <w:rPr>
          <w:rFonts w:ascii="Times New Roman" w:hAnsi="Times New Roman"/>
          <w:lang w:val="id-ID"/>
        </w:rPr>
        <w:t>Discussion</w:t>
      </w:r>
      <w:commentRangeEnd w:id="3"/>
      <w:proofErr w:type="spellEnd"/>
      <w:r w:rsidR="003F2D0D">
        <w:rPr>
          <w:rStyle w:val="CommentReference"/>
          <w:rFonts w:asciiTheme="minorHAnsi" w:eastAsiaTheme="minorHAnsi" w:hAnsiTheme="minorHAnsi" w:cstheme="minorBidi"/>
          <w:b w:val="0"/>
          <w:iCs w:val="0"/>
          <w:color w:val="auto"/>
          <w:lang w:val="id-ID"/>
        </w:rPr>
        <w:commentReference w:id="3"/>
      </w:r>
    </w:p>
    <w:p w14:paraId="7D920B35" w14:textId="77777777" w:rsidR="0048568A" w:rsidRPr="00352271" w:rsidRDefault="00464CCA" w:rsidP="0048568A">
      <w:pPr>
        <w:pStyle w:val="BodytextIndented"/>
        <w:rPr>
          <w:rFonts w:ascii="Times New Roman" w:hAnsi="Times New Roman"/>
          <w:lang w:val="id-ID"/>
        </w:rPr>
      </w:pPr>
      <w:r w:rsidRPr="00352271">
        <w:rPr>
          <w:rFonts w:ascii="Times New Roman" w:hAnsi="Times New Roman"/>
          <w:lang w:val="id-ID"/>
        </w:rPr>
        <w:t xml:space="preserve">Students 'initial understanding was analyzed through students' responses and arguments to the simple test. The distribution of student responses is shown in Figure 2 (a), with choice </w:t>
      </w:r>
      <w:r w:rsidRPr="00352271">
        <w:rPr>
          <w:rFonts w:ascii="Times New Roman" w:hAnsi="Times New Roman"/>
          <w:b/>
          <w:lang w:val="id-ID"/>
        </w:rPr>
        <w:t>A</w:t>
      </w:r>
      <w:r w:rsidRPr="00352271">
        <w:rPr>
          <w:rFonts w:ascii="Times New Roman" w:hAnsi="Times New Roman"/>
          <w:lang w:val="id-ID"/>
        </w:rPr>
        <w:t xml:space="preserve"> about 20% and choice </w:t>
      </w:r>
      <w:r w:rsidRPr="00352271">
        <w:rPr>
          <w:rFonts w:ascii="Times New Roman" w:hAnsi="Times New Roman"/>
          <w:b/>
          <w:lang w:val="id-ID"/>
        </w:rPr>
        <w:t>C</w:t>
      </w:r>
      <w:r w:rsidRPr="00352271">
        <w:rPr>
          <w:rFonts w:ascii="Times New Roman" w:hAnsi="Times New Roman"/>
          <w:lang w:val="id-ID"/>
        </w:rPr>
        <w:t xml:space="preserve"> being 80%, while options </w:t>
      </w:r>
      <w:r w:rsidRPr="00352271">
        <w:rPr>
          <w:rFonts w:ascii="Times New Roman" w:hAnsi="Times New Roman"/>
          <w:b/>
          <w:lang w:val="id-ID"/>
        </w:rPr>
        <w:t>B</w:t>
      </w:r>
      <w:r w:rsidRPr="00352271">
        <w:rPr>
          <w:rFonts w:ascii="Times New Roman" w:hAnsi="Times New Roman"/>
          <w:lang w:val="id-ID"/>
        </w:rPr>
        <w:t xml:space="preserve">, </w:t>
      </w:r>
      <w:r w:rsidRPr="00352271">
        <w:rPr>
          <w:rFonts w:ascii="Times New Roman" w:hAnsi="Times New Roman"/>
          <w:b/>
          <w:lang w:val="id-ID"/>
        </w:rPr>
        <w:t>D</w:t>
      </w:r>
      <w:r w:rsidRPr="00352271">
        <w:rPr>
          <w:rFonts w:ascii="Times New Roman" w:hAnsi="Times New Roman"/>
          <w:lang w:val="id-ID"/>
        </w:rPr>
        <w:t xml:space="preserve"> and </w:t>
      </w:r>
      <w:r w:rsidRPr="00352271">
        <w:rPr>
          <w:rFonts w:ascii="Times New Roman" w:hAnsi="Times New Roman"/>
          <w:b/>
          <w:lang w:val="id-ID"/>
        </w:rPr>
        <w:t>E</w:t>
      </w:r>
      <w:r w:rsidRPr="00352271">
        <w:rPr>
          <w:rFonts w:ascii="Times New Roman" w:hAnsi="Times New Roman"/>
          <w:lang w:val="id-ID"/>
        </w:rPr>
        <w:t xml:space="preserve"> are 0%. From the picture, it is known that all students do not understand with a correct and strong understanding of the difference between distance traveled and displacement.</w:t>
      </w: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80"/>
        <w:gridCol w:w="3006"/>
      </w:tblGrid>
      <w:tr w:rsidR="0048568A" w:rsidRPr="00352271" w14:paraId="3EB966AC" w14:textId="77777777" w:rsidTr="0048568A">
        <w:tc>
          <w:tcPr>
            <w:tcW w:w="3119" w:type="dxa"/>
          </w:tcPr>
          <w:p w14:paraId="66C4F300"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drawing>
                <wp:inline distT="0" distB="0" distL="0" distR="0" wp14:anchorId="19493860" wp14:editId="290482BC">
                  <wp:extent cx="1543050" cy="1550469"/>
                  <wp:effectExtent l="0" t="0" r="0" b="0"/>
                  <wp:docPr id="6" name="Picture 6" descr="E:\5) Journal &amp; Confrence\Ancoset\Grafik pemahaman sisw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Journal &amp; Confrence\Ancoset\Grafik pemahaman siswa_page-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97" t="8931" r="40332" b="66509"/>
                          <a:stretch/>
                        </pic:blipFill>
                        <pic:spPr bwMode="auto">
                          <a:xfrm>
                            <a:off x="0" y="0"/>
                            <a:ext cx="1556090" cy="15635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0" w:type="dxa"/>
          </w:tcPr>
          <w:p w14:paraId="2CAB45DB"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drawing>
                <wp:inline distT="0" distB="0" distL="0" distR="0" wp14:anchorId="2D182131" wp14:editId="11BE25CD">
                  <wp:extent cx="1531961"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007" cy="1552106"/>
                          </a:xfrm>
                          <a:prstGeom prst="rect">
                            <a:avLst/>
                          </a:prstGeom>
                          <a:noFill/>
                        </pic:spPr>
                      </pic:pic>
                    </a:graphicData>
                  </a:graphic>
                </wp:inline>
              </w:drawing>
            </w:r>
          </w:p>
        </w:tc>
        <w:tc>
          <w:tcPr>
            <w:tcW w:w="3006" w:type="dxa"/>
          </w:tcPr>
          <w:p w14:paraId="41A3A9E4" w14:textId="77777777" w:rsidR="0048568A" w:rsidRPr="00352271" w:rsidRDefault="0048568A" w:rsidP="0048568A">
            <w:pPr>
              <w:pStyle w:val="BodytextIndented"/>
              <w:ind w:firstLine="0"/>
              <w:jc w:val="center"/>
              <w:rPr>
                <w:rFonts w:ascii="Times New Roman" w:hAnsi="Times New Roman"/>
                <w:lang w:val="id-ID"/>
              </w:rPr>
            </w:pPr>
            <w:r w:rsidRPr="00352271">
              <w:rPr>
                <w:rFonts w:ascii="Times New Roman" w:hAnsi="Times New Roman"/>
                <w:noProof/>
                <w:lang w:val="id-ID" w:eastAsia="id-ID"/>
              </w:rPr>
              <w:drawing>
                <wp:inline distT="0" distB="0" distL="0" distR="0" wp14:anchorId="46BCEA83" wp14:editId="587D708A">
                  <wp:extent cx="1504950" cy="149862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7810" cy="1501477"/>
                          </a:xfrm>
                          <a:prstGeom prst="rect">
                            <a:avLst/>
                          </a:prstGeom>
                          <a:noFill/>
                        </pic:spPr>
                      </pic:pic>
                    </a:graphicData>
                  </a:graphic>
                </wp:inline>
              </w:drawing>
            </w:r>
          </w:p>
        </w:tc>
      </w:tr>
      <w:tr w:rsidR="0048568A" w:rsidRPr="00352271" w14:paraId="78F5B98A" w14:textId="77777777" w:rsidTr="0048568A">
        <w:tc>
          <w:tcPr>
            <w:tcW w:w="3119" w:type="dxa"/>
          </w:tcPr>
          <w:p w14:paraId="69A49BF7" w14:textId="77777777" w:rsidR="0048568A" w:rsidRPr="00352271" w:rsidRDefault="0048568A" w:rsidP="0048568A">
            <w:pPr>
              <w:pStyle w:val="BodytextIndented"/>
              <w:ind w:firstLine="0"/>
              <w:jc w:val="center"/>
              <w:rPr>
                <w:rFonts w:ascii="Times New Roman" w:hAnsi="Times New Roman"/>
                <w:noProof/>
                <w:lang w:val="id-ID" w:eastAsia="id-ID"/>
              </w:rPr>
            </w:pPr>
            <w:r w:rsidRPr="00352271">
              <w:rPr>
                <w:rFonts w:ascii="Times New Roman" w:hAnsi="Times New Roman"/>
                <w:noProof/>
                <w:lang w:val="id-ID" w:eastAsia="id-ID"/>
              </w:rPr>
              <w:t>(a) Initial respons</w:t>
            </w:r>
          </w:p>
        </w:tc>
        <w:tc>
          <w:tcPr>
            <w:tcW w:w="3180" w:type="dxa"/>
          </w:tcPr>
          <w:p w14:paraId="6B003782" w14:textId="77777777" w:rsidR="0048568A" w:rsidRPr="00352271" w:rsidRDefault="0048568A" w:rsidP="0048568A">
            <w:pPr>
              <w:pStyle w:val="BodytextIndented"/>
              <w:ind w:firstLine="0"/>
              <w:rPr>
                <w:rFonts w:ascii="Times New Roman" w:hAnsi="Times New Roman"/>
                <w:noProof/>
                <w:lang w:val="id-ID" w:eastAsia="id-ID"/>
              </w:rPr>
            </w:pPr>
            <w:r w:rsidRPr="00352271">
              <w:rPr>
                <w:rFonts w:ascii="Times New Roman" w:hAnsi="Times New Roman"/>
                <w:noProof/>
                <w:lang w:val="id-ID" w:eastAsia="id-ID"/>
              </w:rPr>
              <w:t>(b) Response after initial discussion</w:t>
            </w:r>
          </w:p>
        </w:tc>
        <w:tc>
          <w:tcPr>
            <w:tcW w:w="3006" w:type="dxa"/>
          </w:tcPr>
          <w:p w14:paraId="025E5BD5" w14:textId="77777777" w:rsidR="0048568A" w:rsidRPr="00352271" w:rsidRDefault="0048568A" w:rsidP="0048568A">
            <w:pPr>
              <w:pStyle w:val="BodytextIndented"/>
              <w:ind w:firstLine="0"/>
              <w:jc w:val="center"/>
              <w:rPr>
                <w:rFonts w:ascii="Times New Roman" w:hAnsi="Times New Roman"/>
                <w:noProof/>
                <w:lang w:val="id-ID" w:eastAsia="id-ID"/>
              </w:rPr>
            </w:pPr>
            <w:r w:rsidRPr="00352271">
              <w:rPr>
                <w:rFonts w:ascii="Times New Roman" w:hAnsi="Times New Roman"/>
                <w:noProof/>
                <w:lang w:val="id-ID" w:eastAsia="id-ID"/>
              </w:rPr>
              <w:t>(c) Final respons</w:t>
            </w:r>
          </w:p>
        </w:tc>
      </w:tr>
    </w:tbl>
    <w:p w14:paraId="05DBE810" w14:textId="77777777" w:rsidR="006C04B1" w:rsidRPr="00352271" w:rsidRDefault="00942FA3" w:rsidP="006C04B1">
      <w:pPr>
        <w:pStyle w:val="BodytextIndented"/>
        <w:ind w:firstLine="0"/>
        <w:jc w:val="center"/>
        <w:rPr>
          <w:rFonts w:ascii="Times New Roman" w:hAnsi="Times New Roman"/>
          <w:lang w:val="id-ID"/>
        </w:rPr>
      </w:pPr>
      <w:r w:rsidRPr="00352271">
        <w:rPr>
          <w:rFonts w:ascii="Times New Roman" w:hAnsi="Times New Roman"/>
          <w:b/>
          <w:lang w:val="id-ID"/>
        </w:rPr>
        <w:t>Figure</w:t>
      </w:r>
      <w:r w:rsidR="006C04B1" w:rsidRPr="00352271">
        <w:rPr>
          <w:rFonts w:ascii="Times New Roman" w:hAnsi="Times New Roman"/>
          <w:b/>
          <w:lang w:val="id-ID"/>
        </w:rPr>
        <w:t xml:space="preserve"> </w:t>
      </w:r>
      <w:r w:rsidRPr="00352271">
        <w:rPr>
          <w:rFonts w:ascii="Times New Roman" w:hAnsi="Times New Roman"/>
          <w:b/>
          <w:lang w:val="id-ID"/>
        </w:rPr>
        <w:t>2</w:t>
      </w:r>
      <w:r w:rsidR="006C04B1" w:rsidRPr="00352271">
        <w:rPr>
          <w:rFonts w:ascii="Times New Roman" w:hAnsi="Times New Roman"/>
          <w:lang w:val="id-ID"/>
        </w:rPr>
        <w:t xml:space="preserve">. </w:t>
      </w:r>
      <w:r w:rsidR="0048568A" w:rsidRPr="00352271">
        <w:rPr>
          <w:rFonts w:ascii="Times New Roman" w:hAnsi="Times New Roman"/>
          <w:lang w:val="id-ID"/>
        </w:rPr>
        <w:t>R</w:t>
      </w:r>
      <w:r w:rsidRPr="00352271">
        <w:rPr>
          <w:rFonts w:ascii="Times New Roman" w:hAnsi="Times New Roman"/>
          <w:lang w:val="id-ID"/>
        </w:rPr>
        <w:t>espons of students by test about distance and displacement</w:t>
      </w:r>
      <w:r w:rsidR="0048568A" w:rsidRPr="00352271">
        <w:rPr>
          <w:rFonts w:ascii="Times New Roman" w:hAnsi="Times New Roman"/>
          <w:lang w:val="id-ID"/>
        </w:rPr>
        <w:t xml:space="preserve"> (</w:t>
      </w:r>
      <w:r w:rsidR="0048568A" w:rsidRPr="00352271">
        <w:rPr>
          <w:rFonts w:ascii="Times New Roman" w:hAnsi="Times New Roman"/>
          <w:b/>
          <w:i/>
          <w:lang w:val="id-ID"/>
        </w:rPr>
        <w:t>D correct answer</w:t>
      </w:r>
      <w:r w:rsidR="0048568A" w:rsidRPr="00352271">
        <w:rPr>
          <w:rFonts w:ascii="Times New Roman" w:hAnsi="Times New Roman"/>
          <w:lang w:val="id-ID"/>
        </w:rPr>
        <w:t>)</w:t>
      </w:r>
    </w:p>
    <w:p w14:paraId="60625AD8" w14:textId="77777777" w:rsidR="0048568A" w:rsidRPr="00352271" w:rsidRDefault="0048568A" w:rsidP="006C04B1">
      <w:pPr>
        <w:pStyle w:val="BodytextIndented"/>
        <w:rPr>
          <w:rFonts w:ascii="Times New Roman" w:hAnsi="Times New Roman"/>
          <w:lang w:val="id-ID"/>
        </w:rPr>
      </w:pPr>
    </w:p>
    <w:p w14:paraId="3843F0AD" w14:textId="77777777" w:rsidR="00080ABB" w:rsidRPr="00352271" w:rsidRDefault="00464CCA" w:rsidP="006C04B1">
      <w:pPr>
        <w:pStyle w:val="BodytextIndented"/>
        <w:rPr>
          <w:rFonts w:ascii="Times New Roman" w:hAnsi="Times New Roman"/>
          <w:sz w:val="24"/>
          <w:szCs w:val="24"/>
          <w:lang w:val="id-ID"/>
        </w:rPr>
      </w:pPr>
      <w:r w:rsidRPr="00352271">
        <w:rPr>
          <w:rFonts w:ascii="Times New Roman" w:hAnsi="Times New Roman"/>
          <w:lang w:val="id-ID"/>
        </w:rPr>
        <w:lastRenderedPageBreak/>
        <w:t>In general (80% of students) it is known about students' initial understanding of the concept of distance and displacement, namely "the distance traveled from an object is the same as the distance it is displaced". In addition, some other students (20% of students) understand that "the distance traveled from an object is greater than the distance it is moving". Based on the initial arguments that have been put forward, students are very confident in their choices, especially those who choose the answer "</w:t>
      </w:r>
      <w:r w:rsidRPr="00352271">
        <w:rPr>
          <w:rFonts w:ascii="Times New Roman" w:hAnsi="Times New Roman"/>
          <w:b/>
          <w:lang w:val="id-ID"/>
        </w:rPr>
        <w:t>C</w:t>
      </w:r>
      <w:r w:rsidRPr="00352271">
        <w:rPr>
          <w:rFonts w:ascii="Times New Roman" w:hAnsi="Times New Roman"/>
          <w:lang w:val="id-ID"/>
        </w:rPr>
        <w:t>", which is shown in Figure 3.</w:t>
      </w:r>
    </w:p>
    <w:p w14:paraId="2174FF61" w14:textId="77777777" w:rsidR="00586653" w:rsidRPr="00352271" w:rsidRDefault="00586653" w:rsidP="006C04B1">
      <w:pPr>
        <w:pStyle w:val="BodytextIndented"/>
        <w:rPr>
          <w:rFonts w:ascii="Times New Roman" w:hAnsi="Times New Roman"/>
          <w:sz w:val="24"/>
          <w:szCs w:val="24"/>
          <w:lang w:val="id-ID"/>
        </w:rPr>
      </w:pPr>
    </w:p>
    <w:tbl>
      <w:tblPr>
        <w:tblStyle w:val="TableGrid"/>
        <w:tblW w:w="0" w:type="auto"/>
        <w:tblLook w:val="04A0" w:firstRow="1" w:lastRow="0" w:firstColumn="1" w:lastColumn="0" w:noHBand="0" w:noVBand="1"/>
      </w:tblPr>
      <w:tblGrid>
        <w:gridCol w:w="4494"/>
        <w:gridCol w:w="4522"/>
      </w:tblGrid>
      <w:tr w:rsidR="00080ABB" w:rsidRPr="00352271" w14:paraId="6FD3E48E" w14:textId="77777777" w:rsidTr="00586653">
        <w:tc>
          <w:tcPr>
            <w:tcW w:w="4508" w:type="dxa"/>
            <w:tcBorders>
              <w:bottom w:val="single" w:sz="4" w:space="0" w:color="auto"/>
            </w:tcBorders>
          </w:tcPr>
          <w:p w14:paraId="2076009C" w14:textId="77777777" w:rsidR="00080ABB" w:rsidRPr="00352271" w:rsidRDefault="00080ABB" w:rsidP="00080ABB">
            <w:pPr>
              <w:pStyle w:val="BodytextIndented"/>
              <w:ind w:firstLine="0"/>
              <w:rPr>
                <w:rFonts w:ascii="Times New Roman" w:hAnsi="Times New Roman"/>
                <w:sz w:val="24"/>
                <w:szCs w:val="24"/>
                <w:lang w:val="id-ID"/>
              </w:rPr>
            </w:pPr>
            <w:r w:rsidRPr="00352271">
              <w:rPr>
                <w:rFonts w:ascii="Times New Roman" w:hAnsi="Times New Roman"/>
                <w:noProof/>
                <w:sz w:val="24"/>
                <w:szCs w:val="24"/>
                <w:lang w:val="id-ID" w:eastAsia="id-ID"/>
              </w:rPr>
              <w:drawing>
                <wp:inline distT="0" distB="0" distL="0" distR="0" wp14:anchorId="5F534CE0" wp14:editId="19B9190D">
                  <wp:extent cx="2847975" cy="1870675"/>
                  <wp:effectExtent l="0" t="0" r="0" b="0"/>
                  <wp:docPr id="11" name="Picture 11" descr="E:\5) Journal &amp; Confrence\Ancoset\jawa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 Journal &amp; Confrence\Ancoset\jawab 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01" t="8825" r="19381" b="58300"/>
                          <a:stretch/>
                        </pic:blipFill>
                        <pic:spPr bwMode="auto">
                          <a:xfrm>
                            <a:off x="0" y="0"/>
                            <a:ext cx="2862027" cy="1879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bottom w:val="single" w:sz="4" w:space="0" w:color="auto"/>
            </w:tcBorders>
          </w:tcPr>
          <w:p w14:paraId="6A022860" w14:textId="77777777" w:rsidR="00080ABB" w:rsidRPr="00352271" w:rsidRDefault="0083184E" w:rsidP="00080ABB">
            <w:pPr>
              <w:pStyle w:val="BodytextIndented"/>
              <w:ind w:firstLine="0"/>
              <w:rPr>
                <w:rFonts w:ascii="Times New Roman" w:hAnsi="Times New Roman"/>
                <w:sz w:val="24"/>
                <w:szCs w:val="24"/>
                <w:lang w:val="id-ID"/>
              </w:rPr>
            </w:pPr>
            <w:r w:rsidRPr="00352271">
              <w:rPr>
                <w:rFonts w:ascii="Times New Roman" w:hAnsi="Times New Roman"/>
                <w:noProof/>
                <w:sz w:val="24"/>
                <w:szCs w:val="24"/>
                <w:lang w:val="id-ID" w:eastAsia="id-ID"/>
              </w:rPr>
              <w:drawing>
                <wp:inline distT="0" distB="0" distL="0" distR="0" wp14:anchorId="6D02BBDF" wp14:editId="1CEE440A">
                  <wp:extent cx="2867025" cy="1889872"/>
                  <wp:effectExtent l="0" t="0" r="0" b="0"/>
                  <wp:docPr id="12" name="Picture 12" descr="E:\5) Journal &amp; Confrence\Ancoset\jawab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5) Journal &amp; Confrence\Ancoset\jawab 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68" t="8945" r="19706" b="58300"/>
                          <a:stretch/>
                        </pic:blipFill>
                        <pic:spPr bwMode="auto">
                          <a:xfrm>
                            <a:off x="0" y="0"/>
                            <a:ext cx="2883354" cy="1900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184E" w:rsidRPr="00352271" w14:paraId="27881139" w14:textId="77777777" w:rsidTr="00586653">
        <w:tc>
          <w:tcPr>
            <w:tcW w:w="4508" w:type="dxa"/>
            <w:tcBorders>
              <w:left w:val="nil"/>
              <w:bottom w:val="nil"/>
              <w:right w:val="nil"/>
            </w:tcBorders>
          </w:tcPr>
          <w:p w14:paraId="2EF41B31" w14:textId="77777777" w:rsidR="0083184E" w:rsidRPr="00352271" w:rsidRDefault="0083184E" w:rsidP="008C4BC5">
            <w:pPr>
              <w:pStyle w:val="BodytextIndented"/>
              <w:ind w:firstLine="0"/>
              <w:rPr>
                <w:rFonts w:ascii="Times New Roman" w:hAnsi="Times New Roman"/>
                <w:noProof/>
                <w:sz w:val="24"/>
                <w:szCs w:val="24"/>
                <w:lang w:val="id-ID" w:eastAsia="id-ID"/>
              </w:rPr>
            </w:pPr>
            <w:r w:rsidRPr="00352271">
              <w:rPr>
                <w:rFonts w:ascii="Times New Roman" w:hAnsi="Times New Roman"/>
                <w:noProof/>
                <w:sz w:val="24"/>
                <w:szCs w:val="24"/>
                <w:lang w:val="id-ID" w:eastAsia="id-ID"/>
              </w:rPr>
              <w:t xml:space="preserve">(a) Students who have chosen the answer </w:t>
            </w:r>
            <w:r w:rsidR="008C4BC5" w:rsidRPr="00352271">
              <w:rPr>
                <w:rFonts w:ascii="Times New Roman" w:hAnsi="Times New Roman"/>
                <w:b/>
                <w:noProof/>
                <w:sz w:val="24"/>
                <w:szCs w:val="24"/>
                <w:lang w:val="id-ID" w:eastAsia="id-ID"/>
              </w:rPr>
              <w:t>C</w:t>
            </w:r>
          </w:p>
        </w:tc>
        <w:tc>
          <w:tcPr>
            <w:tcW w:w="4508" w:type="dxa"/>
            <w:tcBorders>
              <w:left w:val="nil"/>
              <w:bottom w:val="nil"/>
              <w:right w:val="nil"/>
            </w:tcBorders>
          </w:tcPr>
          <w:p w14:paraId="65C3E72A" w14:textId="77777777" w:rsidR="0083184E" w:rsidRPr="00352271" w:rsidRDefault="0083184E" w:rsidP="008C4BC5">
            <w:pPr>
              <w:pStyle w:val="BodytextIndented"/>
              <w:ind w:firstLine="0"/>
              <w:rPr>
                <w:rFonts w:ascii="Times New Roman" w:hAnsi="Times New Roman"/>
                <w:noProof/>
                <w:sz w:val="24"/>
                <w:szCs w:val="24"/>
                <w:lang w:val="id-ID" w:eastAsia="id-ID"/>
              </w:rPr>
            </w:pPr>
            <w:r w:rsidRPr="00352271">
              <w:rPr>
                <w:rFonts w:ascii="Times New Roman" w:hAnsi="Times New Roman"/>
                <w:noProof/>
                <w:sz w:val="24"/>
                <w:szCs w:val="24"/>
                <w:lang w:val="id-ID" w:eastAsia="id-ID"/>
              </w:rPr>
              <w:t xml:space="preserve">(b) Students who have chosen the answer </w:t>
            </w:r>
            <w:r w:rsidR="008C4BC5" w:rsidRPr="00352271">
              <w:rPr>
                <w:rFonts w:ascii="Times New Roman" w:hAnsi="Times New Roman"/>
                <w:b/>
                <w:noProof/>
                <w:sz w:val="24"/>
                <w:szCs w:val="24"/>
                <w:lang w:val="id-ID" w:eastAsia="id-ID"/>
              </w:rPr>
              <w:t>A</w:t>
            </w:r>
          </w:p>
        </w:tc>
      </w:tr>
    </w:tbl>
    <w:p w14:paraId="2A097ED1" w14:textId="77777777" w:rsidR="00080ABB" w:rsidRPr="00352271" w:rsidRDefault="00080ABB" w:rsidP="0083184E">
      <w:pPr>
        <w:pStyle w:val="BodytextIndented"/>
        <w:jc w:val="center"/>
        <w:rPr>
          <w:rFonts w:ascii="Times New Roman" w:hAnsi="Times New Roman"/>
          <w:sz w:val="24"/>
          <w:szCs w:val="24"/>
          <w:lang w:val="id-ID"/>
        </w:rPr>
      </w:pPr>
      <w:r w:rsidRPr="00352271">
        <w:rPr>
          <w:rFonts w:ascii="Times New Roman" w:hAnsi="Times New Roman"/>
          <w:b/>
          <w:lang w:val="id-ID"/>
        </w:rPr>
        <w:t>Figure 3.</w:t>
      </w:r>
      <w:r w:rsidRPr="00352271">
        <w:rPr>
          <w:rFonts w:ascii="Times New Roman" w:hAnsi="Times New Roman"/>
          <w:lang w:val="id-ID"/>
        </w:rPr>
        <w:t xml:space="preserve"> Examples </w:t>
      </w:r>
      <w:r w:rsidR="00586653" w:rsidRPr="00352271">
        <w:rPr>
          <w:rFonts w:ascii="Times New Roman" w:hAnsi="Times New Roman"/>
          <w:lang w:val="id-ID"/>
        </w:rPr>
        <w:t xml:space="preserve">of initial </w:t>
      </w:r>
      <w:r w:rsidRPr="00352271">
        <w:rPr>
          <w:rFonts w:ascii="Times New Roman" w:hAnsi="Times New Roman"/>
          <w:lang w:val="id-ID"/>
        </w:rPr>
        <w:t xml:space="preserve">arguments </w:t>
      </w:r>
      <w:r w:rsidR="00586653" w:rsidRPr="00352271">
        <w:rPr>
          <w:rFonts w:ascii="Times New Roman" w:hAnsi="Times New Roman"/>
          <w:lang w:val="id-ID"/>
        </w:rPr>
        <w:t>of students</w:t>
      </w:r>
    </w:p>
    <w:p w14:paraId="4952D9DD" w14:textId="77777777" w:rsidR="00586653" w:rsidRPr="00352271" w:rsidRDefault="00586653" w:rsidP="006C04B1">
      <w:pPr>
        <w:pStyle w:val="BodytextIndented"/>
        <w:rPr>
          <w:rFonts w:ascii="Times New Roman" w:hAnsi="Times New Roman"/>
          <w:sz w:val="24"/>
          <w:szCs w:val="24"/>
          <w:lang w:val="id-ID"/>
        </w:rPr>
      </w:pPr>
    </w:p>
    <w:p w14:paraId="0A7CC722" w14:textId="77777777" w:rsidR="00464CCA" w:rsidRPr="00352271" w:rsidRDefault="00464CCA" w:rsidP="00464CCA">
      <w:pPr>
        <w:pStyle w:val="BodytextIndented"/>
        <w:rPr>
          <w:rFonts w:ascii="Times New Roman" w:hAnsi="Times New Roman"/>
          <w:sz w:val="24"/>
          <w:szCs w:val="24"/>
          <w:lang w:val="id-ID"/>
        </w:rPr>
      </w:pPr>
      <w:r w:rsidRPr="00352271">
        <w:rPr>
          <w:rFonts w:ascii="Times New Roman" w:hAnsi="Times New Roman"/>
          <w:sz w:val="24"/>
          <w:szCs w:val="24"/>
          <w:lang w:val="id-ID"/>
        </w:rPr>
        <w:t>From the two arguments that have been put forward, it can be seen that students have begun to distinguish between distance and displacement. This is indicated by different definitions of the lines they have created themselves, one that indicates distance and another that represents displacement. However, the group of students "</w:t>
      </w:r>
      <w:r w:rsidRPr="00352271">
        <w:rPr>
          <w:rFonts w:ascii="Times New Roman" w:hAnsi="Times New Roman"/>
          <w:b/>
          <w:sz w:val="24"/>
          <w:szCs w:val="24"/>
          <w:lang w:val="id-ID"/>
        </w:rPr>
        <w:t>C</w:t>
      </w:r>
      <w:r w:rsidRPr="00352271">
        <w:rPr>
          <w:rFonts w:ascii="Times New Roman" w:hAnsi="Times New Roman"/>
          <w:sz w:val="24"/>
          <w:szCs w:val="24"/>
          <w:lang w:val="id-ID"/>
        </w:rPr>
        <w:t xml:space="preserve"> answer" and "A answer" were different in determining the path taken by Ahmad. the “C answer” group determined the path by directly drawing the closest straight line, while the “</w:t>
      </w:r>
      <w:r w:rsidRPr="00352271">
        <w:rPr>
          <w:rFonts w:ascii="Times New Roman" w:hAnsi="Times New Roman"/>
          <w:b/>
          <w:sz w:val="24"/>
          <w:szCs w:val="24"/>
          <w:lang w:val="id-ID"/>
        </w:rPr>
        <w:t>A</w:t>
      </w:r>
      <w:r w:rsidRPr="00352271">
        <w:rPr>
          <w:rFonts w:ascii="Times New Roman" w:hAnsi="Times New Roman"/>
          <w:sz w:val="24"/>
          <w:szCs w:val="24"/>
          <w:lang w:val="id-ID"/>
        </w:rPr>
        <w:t xml:space="preserve"> answer” group chose the path towards the X axis (right) first then turned towards point B along the Y axis (up).</w:t>
      </w:r>
    </w:p>
    <w:p w14:paraId="6FF020A4" w14:textId="77777777" w:rsidR="0048568A" w:rsidRPr="00352271" w:rsidRDefault="00464CCA" w:rsidP="00464CCA">
      <w:pPr>
        <w:pStyle w:val="BodytextIndented"/>
        <w:rPr>
          <w:rFonts w:ascii="Times New Roman" w:hAnsi="Times New Roman"/>
          <w:sz w:val="24"/>
          <w:szCs w:val="24"/>
          <w:lang w:val="id-ID"/>
        </w:rPr>
      </w:pPr>
      <w:r w:rsidRPr="00352271">
        <w:rPr>
          <w:rFonts w:ascii="Times New Roman" w:hAnsi="Times New Roman"/>
          <w:sz w:val="24"/>
          <w:szCs w:val="24"/>
          <w:lang w:val="id-ID"/>
        </w:rPr>
        <w:t>This has also been strengthened by the arguments that were put forward by the two groups during the initial discussion. Excerpts of a brief discussion between the two groups are as follows:</w:t>
      </w:r>
    </w:p>
    <w:p w14:paraId="6A2123BE"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Instructor: Please, a representative from the student group "</w:t>
      </w:r>
      <w:r w:rsidRPr="00352271">
        <w:rPr>
          <w:rFonts w:ascii="Times New Roman" w:hAnsi="Times New Roman"/>
          <w:b/>
          <w:lang w:val="id-ID"/>
        </w:rPr>
        <w:t>C</w:t>
      </w:r>
      <w:r w:rsidRPr="00352271">
        <w:rPr>
          <w:rFonts w:ascii="Times New Roman" w:hAnsi="Times New Roman"/>
          <w:lang w:val="id-ID"/>
        </w:rPr>
        <w:t xml:space="preserve"> answer" to explain their arguments and then the group "</w:t>
      </w:r>
      <w:r w:rsidRPr="00352271">
        <w:rPr>
          <w:rFonts w:ascii="Times New Roman" w:hAnsi="Times New Roman"/>
          <w:b/>
          <w:lang w:val="id-ID"/>
        </w:rPr>
        <w:t>A</w:t>
      </w:r>
      <w:r w:rsidRPr="00352271">
        <w:rPr>
          <w:rFonts w:ascii="Times New Roman" w:hAnsi="Times New Roman"/>
          <w:lang w:val="id-ID"/>
        </w:rPr>
        <w:t xml:space="preserve"> answer" can respond to them.</w:t>
      </w:r>
    </w:p>
    <w:p w14:paraId="14652D15"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 xml:space="preserve">Student </w:t>
      </w:r>
      <w:r w:rsidRPr="00352271">
        <w:rPr>
          <w:rFonts w:ascii="Times New Roman" w:hAnsi="Times New Roman"/>
          <w:b/>
          <w:lang w:val="id-ID"/>
        </w:rPr>
        <w:t>C</w:t>
      </w:r>
      <w:r w:rsidRPr="00352271">
        <w:rPr>
          <w:rFonts w:ascii="Times New Roman" w:hAnsi="Times New Roman"/>
          <w:lang w:val="id-ID"/>
        </w:rPr>
        <w:t>: when Ahmad moves, he will take a straight path from point A to point B. So it is clear that the distance traveled with the displacement will be the same.</w:t>
      </w:r>
    </w:p>
    <w:p w14:paraId="087F382D" w14:textId="77777777" w:rsidR="00464CCA" w:rsidRPr="00352271" w:rsidRDefault="00464CCA" w:rsidP="00464CCA">
      <w:pPr>
        <w:pStyle w:val="BodytextIndented"/>
        <w:tabs>
          <w:tab w:val="left" w:pos="1276"/>
          <w:tab w:val="left" w:pos="1418"/>
        </w:tabs>
        <w:ind w:left="1418" w:hanging="1134"/>
        <w:rPr>
          <w:rFonts w:ascii="Times New Roman" w:hAnsi="Times New Roman"/>
          <w:lang w:val="id-ID"/>
        </w:rPr>
      </w:pPr>
      <w:r w:rsidRPr="00352271">
        <w:rPr>
          <w:rFonts w:ascii="Times New Roman" w:hAnsi="Times New Roman"/>
          <w:lang w:val="id-ID"/>
        </w:rPr>
        <w:t xml:space="preserve">Instructor: How about the </w:t>
      </w:r>
      <w:r w:rsidR="00352271" w:rsidRPr="00352271">
        <w:rPr>
          <w:rFonts w:ascii="Times New Roman" w:hAnsi="Times New Roman"/>
          <w:lang w:val="id-ID"/>
        </w:rPr>
        <w:t>other</w:t>
      </w:r>
      <w:r w:rsidRPr="00352271">
        <w:rPr>
          <w:rFonts w:ascii="Times New Roman" w:hAnsi="Times New Roman"/>
          <w:lang w:val="id-ID"/>
        </w:rPr>
        <w:t>? I mean the “</w:t>
      </w:r>
      <w:r w:rsidRPr="00352271">
        <w:rPr>
          <w:rFonts w:ascii="Times New Roman" w:hAnsi="Times New Roman"/>
          <w:b/>
          <w:lang w:val="id-ID"/>
        </w:rPr>
        <w:t>A</w:t>
      </w:r>
      <w:r w:rsidRPr="00352271">
        <w:rPr>
          <w:rFonts w:ascii="Times New Roman" w:hAnsi="Times New Roman"/>
          <w:lang w:val="id-ID"/>
        </w:rPr>
        <w:t xml:space="preserve"> answer” group?</w:t>
      </w:r>
    </w:p>
    <w:p w14:paraId="139ADD02" w14:textId="77777777" w:rsidR="00FB58BC" w:rsidRPr="00352271" w:rsidRDefault="00464CCA" w:rsidP="00464CCA">
      <w:pPr>
        <w:pStyle w:val="BodytextIndented"/>
        <w:tabs>
          <w:tab w:val="left" w:pos="1276"/>
          <w:tab w:val="left" w:pos="1418"/>
        </w:tabs>
        <w:ind w:left="1418" w:hanging="1134"/>
        <w:rPr>
          <w:rFonts w:ascii="Times New Roman" w:hAnsi="Times New Roman"/>
          <w:sz w:val="24"/>
          <w:szCs w:val="24"/>
          <w:lang w:val="id-ID"/>
        </w:rPr>
      </w:pPr>
      <w:r w:rsidRPr="00352271">
        <w:rPr>
          <w:rFonts w:ascii="Times New Roman" w:hAnsi="Times New Roman"/>
          <w:lang w:val="id-ID"/>
        </w:rPr>
        <w:t xml:space="preserve">Student </w:t>
      </w:r>
      <w:r w:rsidRPr="00352271">
        <w:rPr>
          <w:rFonts w:ascii="Times New Roman" w:hAnsi="Times New Roman"/>
          <w:b/>
          <w:lang w:val="id-ID"/>
        </w:rPr>
        <w:t>A</w:t>
      </w:r>
      <w:r w:rsidRPr="00352271">
        <w:rPr>
          <w:rFonts w:ascii="Times New Roman" w:hAnsi="Times New Roman"/>
          <w:lang w:val="id-ID"/>
        </w:rPr>
        <w:t>: In my opinion, Ahmad cannot walk in a straight line. There must be a turn even slightly. So that the distance traveled will be greater than the distance traveled</w:t>
      </w:r>
      <w:r w:rsidR="00FB58BC" w:rsidRPr="00352271">
        <w:rPr>
          <w:rFonts w:ascii="Times New Roman" w:hAnsi="Times New Roman"/>
          <w:sz w:val="24"/>
          <w:szCs w:val="24"/>
          <w:lang w:val="id-ID"/>
        </w:rPr>
        <w:t>.</w:t>
      </w:r>
    </w:p>
    <w:p w14:paraId="371D5438" w14:textId="77777777" w:rsidR="00352271" w:rsidRPr="00352271" w:rsidRDefault="00352271" w:rsidP="00352271">
      <w:pPr>
        <w:pStyle w:val="BodytextIndented"/>
        <w:rPr>
          <w:lang w:val="id-ID"/>
        </w:rPr>
      </w:pPr>
      <w:r w:rsidRPr="00352271">
        <w:rPr>
          <w:lang w:val="id-ID"/>
        </w:rPr>
        <w:t>From the preliminary discussions that have been carried out at the beginning of the learning process, it can be stated that in general students have argued with their daily knowledge and experiences. This is reflected in the statement "it is impossible for Ahmad to walk in a straight line".</w:t>
      </w:r>
    </w:p>
    <w:p w14:paraId="7B34AE8C" w14:textId="77777777" w:rsidR="00352271" w:rsidRPr="00352271" w:rsidRDefault="00352271" w:rsidP="00352271">
      <w:pPr>
        <w:pStyle w:val="BodytextIndented"/>
        <w:rPr>
          <w:lang w:val="id-ID"/>
        </w:rPr>
      </w:pPr>
      <w:r w:rsidRPr="00352271">
        <w:rPr>
          <w:lang w:val="id-ID"/>
        </w:rPr>
        <w:t>After the learning process which started with the initial discussion with verbal, it can be seen that there has been a shift in students' general understanding. This has been shown by different student responses to the same problem, as shown in Figure 2 (b). After the initial verbal discussion, the composition of the student responses changed to 50% choosing A, 0% choosing B and E, 30% choosing C, and 20% of students choosing D (correct answer). From the distribution of these choices, it can be seen that there has been a shift in the understanding of a group of students from "The distance traveled is the same as its displacement" to "The distance traveled is greater than its displacement". One of the compelling reasons for this change was the argument that "it was impossible for Ahmad to walk a straight line".</w:t>
      </w:r>
    </w:p>
    <w:p w14:paraId="2F1938A1" w14:textId="77777777" w:rsidR="00FA736D" w:rsidRDefault="00352271" w:rsidP="00352271">
      <w:pPr>
        <w:pStyle w:val="BodytextIndented"/>
        <w:rPr>
          <w:lang w:val="id-ID"/>
        </w:rPr>
      </w:pPr>
      <w:r w:rsidRPr="00352271">
        <w:rPr>
          <w:lang w:val="id-ID"/>
        </w:rPr>
        <w:t xml:space="preserve">After the initial discussion has been carried out, the next discussion process begins with an explanation of the instructor about the difference in distance and displacement by using simple pictures as a learning medium. Then a parallel discussion was then carried out. After the discussion which was </w:t>
      </w:r>
      <w:r w:rsidRPr="00352271">
        <w:rPr>
          <w:lang w:val="id-ID"/>
        </w:rPr>
        <w:lastRenderedPageBreak/>
        <w:t>assisted by pictures as a learning medium, all students were able to correctly distinguish and master the difference in the concept of distance and displacement. This is shown in Figure 2 (c), where all students responded to the simple test that was tested correctly. One of the student arguments in the final test is shown in Figure 4.</w:t>
      </w:r>
    </w:p>
    <w:p w14:paraId="759E576B" w14:textId="77777777" w:rsidR="00352271" w:rsidRPr="00876C7E" w:rsidRDefault="00352271" w:rsidP="006C04B1">
      <w:pPr>
        <w:pStyle w:val="BodytextIndented"/>
        <w:rPr>
          <w:lang w:val="id-ID"/>
        </w:rPr>
      </w:pPr>
    </w:p>
    <w:p w14:paraId="568CA964" w14:textId="77777777" w:rsidR="00586653" w:rsidRPr="006C04B1" w:rsidRDefault="00586653" w:rsidP="006C04B1">
      <w:pPr>
        <w:pStyle w:val="BodytextIndented"/>
        <w:ind w:firstLine="0"/>
        <w:jc w:val="center"/>
        <w:rPr>
          <w:rFonts w:ascii="Times New Roman" w:hAnsi="Times New Roman"/>
          <w:lang w:val="id-ID"/>
        </w:rPr>
      </w:pPr>
      <w:r w:rsidRPr="00586653">
        <w:rPr>
          <w:rFonts w:ascii="Times New Roman" w:hAnsi="Times New Roman"/>
          <w:noProof/>
          <w:lang w:val="id-ID" w:eastAsia="id-ID"/>
        </w:rPr>
        <w:drawing>
          <wp:inline distT="0" distB="0" distL="0" distR="0" wp14:anchorId="7BB4E801" wp14:editId="66356D4A">
            <wp:extent cx="3684392" cy="4143375"/>
            <wp:effectExtent l="0" t="0" r="0" b="0"/>
            <wp:docPr id="13" name="Picture 13" descr="E:\5) Journal &amp; Confrence\Ancoset\jawab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5) Journal &amp; Confrence\Ancoset\jawab 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68" t="9188" r="18887" b="31225"/>
                    <a:stretch/>
                  </pic:blipFill>
                  <pic:spPr bwMode="auto">
                    <a:xfrm>
                      <a:off x="0" y="0"/>
                      <a:ext cx="3702159" cy="4163355"/>
                    </a:xfrm>
                    <a:prstGeom prst="rect">
                      <a:avLst/>
                    </a:prstGeom>
                    <a:noFill/>
                    <a:ln>
                      <a:noFill/>
                    </a:ln>
                    <a:extLst>
                      <a:ext uri="{53640926-AAD7-44D8-BBD7-CCE9431645EC}">
                        <a14:shadowObscured xmlns:a14="http://schemas.microsoft.com/office/drawing/2010/main"/>
                      </a:ext>
                    </a:extLst>
                  </pic:spPr>
                </pic:pic>
              </a:graphicData>
            </a:graphic>
          </wp:inline>
        </w:drawing>
      </w:r>
    </w:p>
    <w:p w14:paraId="6D4B558A" w14:textId="77777777" w:rsidR="006C04B1" w:rsidRPr="006C04B1" w:rsidRDefault="006C04B1" w:rsidP="006C04B1">
      <w:pPr>
        <w:pStyle w:val="BodytextIndented"/>
        <w:ind w:firstLine="0"/>
        <w:jc w:val="center"/>
        <w:rPr>
          <w:rFonts w:ascii="Times New Roman" w:hAnsi="Times New Roman"/>
          <w:lang w:val="id-ID"/>
        </w:rPr>
      </w:pPr>
      <w:r w:rsidRPr="006C04B1">
        <w:rPr>
          <w:rFonts w:ascii="Times New Roman" w:hAnsi="Times New Roman"/>
          <w:b/>
          <w:lang w:val="id-ID"/>
        </w:rPr>
        <w:t xml:space="preserve">Figure </w:t>
      </w:r>
      <w:r w:rsidR="00586653">
        <w:rPr>
          <w:rFonts w:ascii="Times New Roman" w:hAnsi="Times New Roman"/>
          <w:b/>
          <w:lang w:val="id-ID"/>
        </w:rPr>
        <w:t>4</w:t>
      </w:r>
      <w:r w:rsidRPr="006C04B1">
        <w:rPr>
          <w:rFonts w:ascii="Times New Roman" w:hAnsi="Times New Roman"/>
          <w:b/>
          <w:lang w:val="id-ID"/>
        </w:rPr>
        <w:t>.</w:t>
      </w:r>
      <w:r w:rsidRPr="006C04B1">
        <w:rPr>
          <w:rFonts w:ascii="Times New Roman" w:hAnsi="Times New Roman"/>
          <w:lang w:val="id-ID"/>
        </w:rPr>
        <w:t xml:space="preserve"> </w:t>
      </w:r>
      <w:r w:rsidR="00586653" w:rsidRPr="0048568A">
        <w:rPr>
          <w:rFonts w:ascii="Times New Roman" w:hAnsi="Times New Roman"/>
          <w:lang w:val="id-ID"/>
        </w:rPr>
        <w:t xml:space="preserve">Examples </w:t>
      </w:r>
      <w:r w:rsidR="00586653">
        <w:rPr>
          <w:rFonts w:ascii="Times New Roman" w:hAnsi="Times New Roman"/>
          <w:lang w:val="id-ID"/>
        </w:rPr>
        <w:t xml:space="preserve">of final </w:t>
      </w:r>
      <w:r w:rsidR="00586653" w:rsidRPr="0048568A">
        <w:rPr>
          <w:rFonts w:ascii="Times New Roman" w:hAnsi="Times New Roman"/>
          <w:lang w:val="id-ID"/>
        </w:rPr>
        <w:t xml:space="preserve">arguments of </w:t>
      </w:r>
      <w:r w:rsidR="00586653">
        <w:rPr>
          <w:rFonts w:ascii="Times New Roman" w:hAnsi="Times New Roman"/>
          <w:lang w:val="id-ID"/>
        </w:rPr>
        <w:t>students</w:t>
      </w:r>
    </w:p>
    <w:p w14:paraId="7E1D84C4" w14:textId="77777777" w:rsidR="006C04B1" w:rsidRPr="006C04B1" w:rsidRDefault="006C04B1" w:rsidP="006C04B1">
      <w:pPr>
        <w:pStyle w:val="Section"/>
        <w:rPr>
          <w:rFonts w:ascii="Times New Roman" w:hAnsi="Times New Roman"/>
        </w:rPr>
      </w:pPr>
      <w:r w:rsidRPr="006C04B1">
        <w:rPr>
          <w:rFonts w:ascii="Times New Roman" w:hAnsi="Times New Roman"/>
          <w:lang w:val="id-ID"/>
        </w:rPr>
        <w:t>Conclusion</w:t>
      </w:r>
    </w:p>
    <w:p w14:paraId="4D7B5A4C" w14:textId="77777777" w:rsidR="006C04B1" w:rsidRDefault="00352271" w:rsidP="00322E08">
      <w:pPr>
        <w:pStyle w:val="Bodytext"/>
        <w:ind w:firstLine="284"/>
        <w:rPr>
          <w:rFonts w:ascii="Times New Roman" w:hAnsi="Times New Roman"/>
          <w:lang w:val="id-ID"/>
        </w:rPr>
      </w:pPr>
      <w:r w:rsidRPr="00352271">
        <w:rPr>
          <w:rFonts w:ascii="Times New Roman" w:hAnsi="Times New Roman"/>
          <w:lang w:val="id-ID"/>
        </w:rPr>
        <w:t>Students' initial understanding is built on their daily knowledge and experiences. So that in responding to a problem, students tend to combine the concepts obtained in formal education with their daily experiences. However, the student's initial understanding can shift to a correct and stronger understanding. One of the things that an instructor can do to shift student understanding to a correct and strong understanding is by conducting visual-based discussions</w:t>
      </w:r>
      <w:r w:rsidR="002527E8">
        <w:rPr>
          <w:rFonts w:ascii="Times New Roman" w:hAnsi="Times New Roman"/>
          <w:lang w:val="id-ID"/>
        </w:rPr>
        <w:t>.</w:t>
      </w:r>
    </w:p>
    <w:p w14:paraId="104402A2" w14:textId="77777777" w:rsidR="002527E8" w:rsidRDefault="002527E8" w:rsidP="002527E8">
      <w:pPr>
        <w:pStyle w:val="Section"/>
      </w:pPr>
      <w:commentRangeStart w:id="4"/>
      <w:r>
        <w:rPr>
          <w:lang w:val="id-ID"/>
        </w:rPr>
        <w:t>A</w:t>
      </w:r>
      <w:proofErr w:type="spellStart"/>
      <w:r w:rsidRPr="002527E8">
        <w:t>cknowledgement</w:t>
      </w:r>
      <w:commentRangeEnd w:id="4"/>
      <w:proofErr w:type="spellEnd"/>
      <w:r w:rsidR="003F2D0D">
        <w:rPr>
          <w:rStyle w:val="CommentReference"/>
          <w:rFonts w:asciiTheme="minorHAnsi" w:eastAsiaTheme="minorHAnsi" w:hAnsiTheme="minorHAnsi" w:cstheme="minorBidi"/>
          <w:b w:val="0"/>
          <w:iCs w:val="0"/>
          <w:color w:val="auto"/>
          <w:lang w:val="id-ID"/>
        </w:rPr>
        <w:commentReference w:id="4"/>
      </w:r>
    </w:p>
    <w:p w14:paraId="1C25BF58" w14:textId="77777777" w:rsidR="002527E8" w:rsidRPr="002527E8" w:rsidRDefault="002527E8" w:rsidP="002527E8">
      <w:pPr>
        <w:pStyle w:val="Bodytext"/>
        <w:ind w:firstLine="284"/>
        <w:rPr>
          <w:b/>
          <w:lang w:val="en-GB"/>
        </w:rPr>
      </w:pPr>
    </w:p>
    <w:p w14:paraId="6F2A592D" w14:textId="77777777" w:rsidR="006C04B1" w:rsidRPr="006C04B1" w:rsidRDefault="006C04B1" w:rsidP="00E733F8">
      <w:pPr>
        <w:pStyle w:val="Sectionnonumber"/>
        <w:jc w:val="both"/>
        <w:rPr>
          <w:rFonts w:ascii="Times New Roman" w:hAnsi="Times New Roman"/>
        </w:rPr>
      </w:pPr>
      <w:r w:rsidRPr="006C04B1">
        <w:rPr>
          <w:rFonts w:ascii="Times New Roman" w:hAnsi="Times New Roman"/>
        </w:rPr>
        <w:t>References</w:t>
      </w:r>
    </w:p>
    <w:commentRangeStart w:id="5"/>
    <w:p w14:paraId="46ABF4C1" w14:textId="77777777" w:rsidR="001672B9" w:rsidRPr="001672B9" w:rsidRDefault="006C04B1"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6C04B1">
        <w:rPr>
          <w:rFonts w:ascii="Times New Roman" w:hAnsi="Times New Roman" w:cs="Times New Roman"/>
          <w:szCs w:val="20"/>
          <w:lang w:val="en-GB"/>
        </w:rPr>
        <w:fldChar w:fldCharType="begin" w:fldLock="1"/>
      </w:r>
      <w:r w:rsidRPr="006C04B1">
        <w:rPr>
          <w:rFonts w:ascii="Times New Roman" w:hAnsi="Times New Roman" w:cs="Times New Roman"/>
        </w:rPr>
        <w:instrText xml:space="preserve">ADDIN Mendeley Bibliography CSL_BIBLIOGRAPHY </w:instrText>
      </w:r>
      <w:r w:rsidRPr="006C04B1">
        <w:rPr>
          <w:rFonts w:ascii="Times New Roman" w:hAnsi="Times New Roman" w:cs="Times New Roman"/>
          <w:szCs w:val="20"/>
          <w:lang w:val="en-GB"/>
        </w:rPr>
        <w:fldChar w:fldCharType="separate"/>
      </w:r>
      <w:r w:rsidR="001672B9" w:rsidRPr="001672B9">
        <w:rPr>
          <w:rFonts w:ascii="Times New Roman" w:hAnsi="Times New Roman" w:cs="Times New Roman"/>
          <w:noProof/>
          <w:szCs w:val="24"/>
        </w:rPr>
        <w:t xml:space="preserve">1. </w:t>
      </w:r>
      <w:r w:rsidR="001672B9" w:rsidRPr="001672B9">
        <w:rPr>
          <w:rFonts w:ascii="Times New Roman" w:hAnsi="Times New Roman" w:cs="Times New Roman"/>
          <w:noProof/>
          <w:szCs w:val="24"/>
        </w:rPr>
        <w:tab/>
        <w:t>Wells J, Henderson R, Traxler A, Miller P, Stewart J. Exploring the structure of misconceptions in the Force and Motion Conceptual Evaluation with modified module analysis. Phys Rev Phys Educ Res [Internet]. 2020;16(1):1–16. Available from: https://doi.org/10.1103/PhysRevPhysEducRes.16.010121</w:t>
      </w:r>
    </w:p>
    <w:p w14:paraId="4DD96F0C"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2. </w:t>
      </w:r>
      <w:r w:rsidRPr="001672B9">
        <w:rPr>
          <w:rFonts w:ascii="Times New Roman" w:hAnsi="Times New Roman" w:cs="Times New Roman"/>
          <w:noProof/>
          <w:szCs w:val="24"/>
        </w:rPr>
        <w:tab/>
        <w:t xml:space="preserve">Hammer D. Student resources for learning introductory physics. Am J Phys. 2000;68(7):52–9. </w:t>
      </w:r>
    </w:p>
    <w:p w14:paraId="2985FE85"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3. </w:t>
      </w:r>
      <w:r w:rsidRPr="001672B9">
        <w:rPr>
          <w:rFonts w:ascii="Times New Roman" w:hAnsi="Times New Roman" w:cs="Times New Roman"/>
          <w:noProof/>
          <w:szCs w:val="24"/>
        </w:rPr>
        <w:tab/>
        <w:t xml:space="preserve">Rimoldini LG, Singh C. Student understanding of rotational and rolling motion concepts. Phys Educ Res. 2005;1(1):1–9. </w:t>
      </w:r>
    </w:p>
    <w:p w14:paraId="14820205"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4. </w:t>
      </w:r>
      <w:r w:rsidRPr="001672B9">
        <w:rPr>
          <w:rFonts w:ascii="Times New Roman" w:hAnsi="Times New Roman" w:cs="Times New Roman"/>
          <w:noProof/>
          <w:szCs w:val="24"/>
        </w:rPr>
        <w:tab/>
        <w:t xml:space="preserve">Hestenes BD, Wells M. A Mechanics Baseline Test. Phys Teach. 1992;30(3):159–66. </w:t>
      </w:r>
    </w:p>
    <w:p w14:paraId="5A943B27"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5. </w:t>
      </w:r>
      <w:r w:rsidRPr="001672B9">
        <w:rPr>
          <w:rFonts w:ascii="Times New Roman" w:hAnsi="Times New Roman" w:cs="Times New Roman"/>
          <w:noProof/>
          <w:szCs w:val="24"/>
        </w:rPr>
        <w:tab/>
        <w:t xml:space="preserve">Trowbridge DE, Mcdermott LC. Investigation of student understanding of the concept of velocity in one dimension. Am J Phys. 1980;48(12):1020–8. </w:t>
      </w:r>
    </w:p>
    <w:p w14:paraId="03AE2FFF"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6. </w:t>
      </w:r>
      <w:r w:rsidRPr="001672B9">
        <w:rPr>
          <w:rFonts w:ascii="Times New Roman" w:hAnsi="Times New Roman" w:cs="Times New Roman"/>
          <w:noProof/>
          <w:szCs w:val="24"/>
        </w:rPr>
        <w:tab/>
        <w:t xml:space="preserve">Saifullah AM, Sutopo S, Wisodo H. SHS Students’ Difficulty in Solving Impulsee and </w:t>
      </w:r>
      <w:r w:rsidRPr="001672B9">
        <w:rPr>
          <w:rFonts w:ascii="Times New Roman" w:hAnsi="Times New Roman" w:cs="Times New Roman"/>
          <w:noProof/>
          <w:szCs w:val="24"/>
        </w:rPr>
        <w:lastRenderedPageBreak/>
        <w:t>Momenyum Problem. J Pendidik IPA Indones [Internet]. 2017 Apr 30;6(1):1–10. Available from: https://journal.unnes.ac.id/nju/index.php/jpii/article/view/9593</w:t>
      </w:r>
    </w:p>
    <w:p w14:paraId="4C740188"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7. </w:t>
      </w:r>
      <w:r w:rsidRPr="001672B9">
        <w:rPr>
          <w:rFonts w:ascii="Times New Roman" w:hAnsi="Times New Roman" w:cs="Times New Roman"/>
          <w:noProof/>
          <w:szCs w:val="24"/>
        </w:rPr>
        <w:tab/>
        <w:t xml:space="preserve">Suarez A, Kahan S, Zavala G, Marti AC. Students ’ conceptual difficulties in hydrodynamics. Phys Rev Phys Educ Res. 2017;13(2):1–12. </w:t>
      </w:r>
    </w:p>
    <w:p w14:paraId="196BAB94"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8. </w:t>
      </w:r>
      <w:r w:rsidRPr="001672B9">
        <w:rPr>
          <w:rFonts w:ascii="Times New Roman" w:hAnsi="Times New Roman" w:cs="Times New Roman"/>
          <w:noProof/>
          <w:szCs w:val="24"/>
        </w:rPr>
        <w:tab/>
        <w:t xml:space="preserve">Sutopo, Liliasari, Waldrib B, Rusdiana D. Impact Of Representational Approach On The Improvement Of Students’ Understanding Of Acceleration. J Pendidik Fis Indones. 2012;8(2):161–73. </w:t>
      </w:r>
    </w:p>
    <w:p w14:paraId="52A21931"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9. </w:t>
      </w:r>
      <w:r w:rsidRPr="001672B9">
        <w:rPr>
          <w:rFonts w:ascii="Times New Roman" w:hAnsi="Times New Roman" w:cs="Times New Roman"/>
          <w:noProof/>
          <w:szCs w:val="24"/>
        </w:rPr>
        <w:tab/>
        <w:t>Miterianifa M, Trisnayanti Y, Khoiri A, Ayu HD. Meta-analysis : The effect of problem-based learning on students ’ critical thinking skills. In: The 2nd International Conference on Science, Mathematics, Environment, and Education [Internet]. AIP Publishing; 2019. p. 020064–1–020064–7. Available from: https://doi.org/10.1063/1.5139796</w:t>
      </w:r>
    </w:p>
    <w:p w14:paraId="2FAD5122"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10. </w:t>
      </w:r>
      <w:r w:rsidRPr="001672B9">
        <w:rPr>
          <w:rFonts w:ascii="Times New Roman" w:hAnsi="Times New Roman" w:cs="Times New Roman"/>
          <w:noProof/>
          <w:szCs w:val="24"/>
        </w:rPr>
        <w:tab/>
        <w:t>Trisnayanti Y, Khoiri A, Miterianifa M, Ayu HD. Development of Torrance test creativity thinking ( TTCT ) instrument in science learning. In: The 2nd International Conference on Science, Mathematics, Environment, and Education [Internet]. AIP Publishing; 2019. p. 020129–1–020129–5. Available from: https://doi.org/10.1063/1.5139861</w:t>
      </w:r>
    </w:p>
    <w:p w14:paraId="270E4125"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11. </w:t>
      </w:r>
      <w:r w:rsidRPr="001672B9">
        <w:rPr>
          <w:rFonts w:ascii="Times New Roman" w:hAnsi="Times New Roman" w:cs="Times New Roman"/>
          <w:noProof/>
          <w:szCs w:val="24"/>
        </w:rPr>
        <w:tab/>
        <w:t xml:space="preserve">Jufriadi A, Andinisari R. JITT with assessment for learning : Investigation and improvement of students understanding of kinematics concept. Momentum Phys Educ J. 2020;4(2):94–101. </w:t>
      </w:r>
    </w:p>
    <w:p w14:paraId="68E60055"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12. </w:t>
      </w:r>
      <w:r w:rsidRPr="001672B9">
        <w:rPr>
          <w:rFonts w:ascii="Times New Roman" w:hAnsi="Times New Roman" w:cs="Times New Roman"/>
          <w:noProof/>
          <w:szCs w:val="24"/>
        </w:rPr>
        <w:tab/>
        <w:t xml:space="preserve">Trowbridge DE, McDermott LC. Investigation of student understanding of the concept of acceleration in one dimension. Am J Phys. 1981;49(3):242–53. </w:t>
      </w:r>
    </w:p>
    <w:p w14:paraId="5AA79930"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13. </w:t>
      </w:r>
      <w:r w:rsidRPr="001672B9">
        <w:rPr>
          <w:rFonts w:ascii="Times New Roman" w:hAnsi="Times New Roman" w:cs="Times New Roman"/>
          <w:noProof/>
          <w:szCs w:val="24"/>
        </w:rPr>
        <w:tab/>
        <w:t xml:space="preserve">Reif F, Allen S. Cognition for Interpreting Scientific Concepts : A Study of Acceleration. Cogn Instr. 1992;9(1):1–44. </w:t>
      </w:r>
    </w:p>
    <w:p w14:paraId="6AACBE3F"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14. </w:t>
      </w:r>
      <w:r w:rsidRPr="001672B9">
        <w:rPr>
          <w:rFonts w:ascii="Times New Roman" w:hAnsi="Times New Roman" w:cs="Times New Roman"/>
          <w:noProof/>
          <w:szCs w:val="24"/>
        </w:rPr>
        <w:tab/>
        <w:t xml:space="preserve">Beichner RJ. Testing student interpretation of kinematics graphs. Am J Phys. 1994;62(8):750–62. </w:t>
      </w:r>
    </w:p>
    <w:p w14:paraId="000B61BD"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15. </w:t>
      </w:r>
      <w:r w:rsidRPr="001672B9">
        <w:rPr>
          <w:rFonts w:ascii="Times New Roman" w:hAnsi="Times New Roman" w:cs="Times New Roman"/>
          <w:noProof/>
          <w:szCs w:val="24"/>
        </w:rPr>
        <w:tab/>
        <w:t xml:space="preserve">Flores S, Kanim SE. Student use of vectors in introductory mechanics. Am J Phys. 2004;72(4):460–8. </w:t>
      </w:r>
    </w:p>
    <w:p w14:paraId="4FB143E2" w14:textId="77777777" w:rsidR="001672B9" w:rsidRPr="001672B9" w:rsidRDefault="001672B9" w:rsidP="001672B9">
      <w:pPr>
        <w:widowControl w:val="0"/>
        <w:autoSpaceDE w:val="0"/>
        <w:autoSpaceDN w:val="0"/>
        <w:adjustRightInd w:val="0"/>
        <w:spacing w:after="0" w:line="240" w:lineRule="auto"/>
        <w:ind w:left="640" w:hanging="640"/>
        <w:rPr>
          <w:rFonts w:ascii="Times New Roman" w:hAnsi="Times New Roman" w:cs="Times New Roman"/>
          <w:noProof/>
          <w:szCs w:val="24"/>
        </w:rPr>
      </w:pPr>
      <w:r w:rsidRPr="001672B9">
        <w:rPr>
          <w:rFonts w:ascii="Times New Roman" w:hAnsi="Times New Roman" w:cs="Times New Roman"/>
          <w:noProof/>
          <w:szCs w:val="24"/>
        </w:rPr>
        <w:t xml:space="preserve">16. </w:t>
      </w:r>
      <w:r w:rsidRPr="001672B9">
        <w:rPr>
          <w:rFonts w:ascii="Times New Roman" w:hAnsi="Times New Roman" w:cs="Times New Roman"/>
          <w:noProof/>
          <w:szCs w:val="24"/>
        </w:rPr>
        <w:tab/>
        <w:t xml:space="preserve">Shaffer PS, Mcdermott LC. A research-based approach to improving student understanding of the vector nature of kinematical concepts. Am J Phys. 2005;73(10):921–31. </w:t>
      </w:r>
    </w:p>
    <w:p w14:paraId="5E862618" w14:textId="77777777" w:rsidR="006C04B1" w:rsidRPr="006C04B1" w:rsidRDefault="001672B9" w:rsidP="001672B9">
      <w:pPr>
        <w:widowControl w:val="0"/>
        <w:autoSpaceDE w:val="0"/>
        <w:autoSpaceDN w:val="0"/>
        <w:adjustRightInd w:val="0"/>
        <w:spacing w:after="0" w:line="240" w:lineRule="auto"/>
        <w:ind w:left="640" w:hanging="640"/>
        <w:rPr>
          <w:rFonts w:ascii="Times New Roman" w:hAnsi="Times New Roman"/>
        </w:rPr>
      </w:pPr>
      <w:r w:rsidRPr="001672B9">
        <w:rPr>
          <w:rFonts w:ascii="Times New Roman" w:hAnsi="Times New Roman" w:cs="Times New Roman"/>
          <w:noProof/>
          <w:szCs w:val="24"/>
        </w:rPr>
        <w:t xml:space="preserve">17. </w:t>
      </w:r>
      <w:r w:rsidRPr="001672B9">
        <w:rPr>
          <w:rFonts w:ascii="Times New Roman" w:hAnsi="Times New Roman" w:cs="Times New Roman"/>
          <w:noProof/>
          <w:szCs w:val="24"/>
        </w:rPr>
        <w:tab/>
        <w:t xml:space="preserve">Bao L. Theoretical comparisons of average normalized gain calculations. Am J Phys. 2006;74(10):917–22. </w:t>
      </w:r>
      <w:r w:rsidR="006C04B1" w:rsidRPr="006C04B1">
        <w:rPr>
          <w:rFonts w:ascii="Times New Roman" w:hAnsi="Times New Roman"/>
        </w:rPr>
        <w:fldChar w:fldCharType="end"/>
      </w:r>
      <w:commentRangeEnd w:id="5"/>
      <w:r w:rsidR="003F2D0D">
        <w:rPr>
          <w:rStyle w:val="CommentReference"/>
        </w:rPr>
        <w:commentReference w:id="5"/>
      </w:r>
    </w:p>
    <w:p w14:paraId="5B704AE6" w14:textId="77777777" w:rsidR="006C04B1" w:rsidRPr="006C04B1" w:rsidRDefault="006C04B1" w:rsidP="002527E8">
      <w:pPr>
        <w:pStyle w:val="BodytextIndented"/>
        <w:ind w:left="425" w:hanging="425"/>
        <w:jc w:val="left"/>
        <w:rPr>
          <w:rFonts w:ascii="Times New Roman" w:hAnsi="Times New Roman"/>
        </w:rPr>
      </w:pPr>
    </w:p>
    <w:p w14:paraId="7DF62DC5" w14:textId="77777777" w:rsidR="006C04B1" w:rsidRPr="006C04B1" w:rsidRDefault="006C04B1" w:rsidP="002527E8">
      <w:pPr>
        <w:pStyle w:val="BodytextIndented"/>
        <w:ind w:left="425" w:hanging="425"/>
        <w:jc w:val="left"/>
        <w:rPr>
          <w:rFonts w:ascii="Times New Roman" w:hAnsi="Times New Roman"/>
        </w:rPr>
      </w:pPr>
    </w:p>
    <w:p w14:paraId="6846E510" w14:textId="77777777" w:rsidR="006C04B1" w:rsidRDefault="006C04B1" w:rsidP="002527E8">
      <w:pPr>
        <w:spacing w:after="0"/>
        <w:ind w:left="425" w:hanging="425"/>
        <w:rPr>
          <w:rFonts w:ascii="Times New Roman" w:hAnsi="Times New Roman" w:cs="Times New Roman"/>
          <w:lang w:eastAsia="id-ID"/>
        </w:rPr>
      </w:pPr>
    </w:p>
    <w:sectPr w:rsidR="006C04B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ower rangers" w:date="2020-11-10T15:06:00Z" w:initials="MNH">
    <w:p w14:paraId="4ED16C3E" w14:textId="77777777" w:rsidR="003F2D0D" w:rsidRPr="003F2D0D" w:rsidRDefault="003F2D0D">
      <w:pPr>
        <w:pStyle w:val="CommentText"/>
        <w:rPr>
          <w:lang w:val="en-US"/>
        </w:rPr>
      </w:pPr>
      <w:r>
        <w:rPr>
          <w:rStyle w:val="CommentReference"/>
        </w:rPr>
        <w:annotationRef/>
      </w:r>
      <w:proofErr w:type="spellStart"/>
      <w:r>
        <w:rPr>
          <w:lang w:val="en-US"/>
        </w:rPr>
        <w:t>Ini</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kalimat</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satu</w:t>
      </w:r>
      <w:proofErr w:type="spellEnd"/>
      <w:r>
        <w:rPr>
          <w:lang w:val="en-US"/>
        </w:rPr>
        <w:t xml:space="preserve"> </w:t>
      </w:r>
      <w:proofErr w:type="spellStart"/>
      <w:proofErr w:type="gramStart"/>
      <w:r>
        <w:rPr>
          <w:lang w:val="en-US"/>
        </w:rPr>
        <w:t>alinea?mohon</w:t>
      </w:r>
      <w:proofErr w:type="spellEnd"/>
      <w:proofErr w:type="gramEnd"/>
      <w:r>
        <w:rPr>
          <w:lang w:val="en-US"/>
        </w:rPr>
        <w:t xml:space="preserve"> </w:t>
      </w:r>
      <w:proofErr w:type="spellStart"/>
      <w:r>
        <w:rPr>
          <w:lang w:val="en-US"/>
        </w:rPr>
        <w:t>tambahkan</w:t>
      </w:r>
      <w:proofErr w:type="spellEnd"/>
      <w:r>
        <w:rPr>
          <w:lang w:val="en-US"/>
        </w:rPr>
        <w:t xml:space="preserve"> </w:t>
      </w:r>
      <w:proofErr w:type="spellStart"/>
      <w:r>
        <w:rPr>
          <w:lang w:val="en-US"/>
        </w:rPr>
        <w:t>pak</w:t>
      </w:r>
      <w:proofErr w:type="spellEnd"/>
      <w:r>
        <w:rPr>
          <w:lang w:val="en-US"/>
        </w:rPr>
        <w:t xml:space="preserve"> </w:t>
      </w:r>
      <w:proofErr w:type="spellStart"/>
      <w:r>
        <w:rPr>
          <w:lang w:val="en-US"/>
        </w:rPr>
        <w:t>bos</w:t>
      </w:r>
      <w:proofErr w:type="spellEnd"/>
    </w:p>
  </w:comment>
  <w:comment w:id="2" w:author="power rangers" w:date="2020-11-10T15:05:00Z" w:initials="MNH">
    <w:p w14:paraId="533257E5" w14:textId="77777777" w:rsidR="003F2D0D" w:rsidRDefault="003F2D0D" w:rsidP="003F2D0D">
      <w:pPr>
        <w:pStyle w:val="ListParagraph"/>
        <w:numPr>
          <w:ilvl w:val="0"/>
          <w:numId w:val="3"/>
        </w:numPr>
      </w:pPr>
      <w:r>
        <w:rPr>
          <w:rStyle w:val="CommentReference"/>
        </w:rPr>
        <w:annotationRef/>
      </w:r>
      <w:r>
        <w:t xml:space="preserve">Design </w:t>
      </w:r>
      <w:proofErr w:type="spellStart"/>
      <w:r>
        <w:t>Peneletian</w:t>
      </w:r>
      <w:proofErr w:type="spellEnd"/>
      <w:r>
        <w:t xml:space="preserv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4D62D012" w14:textId="77777777" w:rsidR="003F2D0D" w:rsidRDefault="003F2D0D" w:rsidP="003F2D0D">
      <w:pPr>
        <w:pStyle w:val="ListParagraph"/>
        <w:numPr>
          <w:ilvl w:val="0"/>
          <w:numId w:val="3"/>
        </w:numPr>
      </w:pPr>
      <w:proofErr w:type="spellStart"/>
      <w:r>
        <w:t>Dalam</w:t>
      </w:r>
      <w:proofErr w:type="spellEnd"/>
      <w:r>
        <w:t xml:space="preserve"> method </w:t>
      </w:r>
      <w:proofErr w:type="spellStart"/>
      <w:r>
        <w:t>harus</w:t>
      </w:r>
      <w:proofErr w:type="spellEnd"/>
      <w:r>
        <w:t xml:space="preserve"> </w:t>
      </w:r>
      <w:proofErr w:type="spellStart"/>
      <w:r>
        <w:t>mencantumkan</w:t>
      </w:r>
      <w:proofErr w:type="spellEnd"/>
      <w:r>
        <w:t xml:space="preserve"> </w:t>
      </w:r>
      <w:proofErr w:type="spellStart"/>
      <w:r>
        <w:t>karakteristik</w:t>
      </w:r>
      <w:proofErr w:type="spellEnd"/>
      <w:r>
        <w:t xml:space="preserve"> </w:t>
      </w:r>
      <w:proofErr w:type="spellStart"/>
      <w:r>
        <w:t>objek</w:t>
      </w:r>
      <w:proofErr w:type="spellEnd"/>
      <w:r>
        <w:t xml:space="preserve"> dan subject </w:t>
      </w:r>
      <w:proofErr w:type="spellStart"/>
      <w:r>
        <w:t>penelitian</w:t>
      </w:r>
      <w:proofErr w:type="spellEnd"/>
      <w:r>
        <w:t xml:space="preserve"> </w:t>
      </w:r>
      <w:proofErr w:type="spellStart"/>
      <w:r>
        <w:t>secara</w:t>
      </w:r>
      <w:proofErr w:type="spellEnd"/>
      <w:r>
        <w:t xml:space="preserve"> </w:t>
      </w:r>
      <w:proofErr w:type="spellStart"/>
      <w:r>
        <w:t>rinci</w:t>
      </w:r>
      <w:proofErr w:type="spellEnd"/>
      <w:r>
        <w:t>/detail</w:t>
      </w:r>
    </w:p>
    <w:p w14:paraId="62D5213F" w14:textId="77777777" w:rsidR="003F2D0D" w:rsidRDefault="003F2D0D" w:rsidP="003F2D0D">
      <w:pPr>
        <w:pStyle w:val="ListParagraph"/>
        <w:numPr>
          <w:ilvl w:val="0"/>
          <w:numId w:val="3"/>
        </w:numPr>
      </w:pPr>
      <w:r>
        <w:t xml:space="preserve">Method </w:t>
      </w:r>
      <w:proofErr w:type="spellStart"/>
      <w:r>
        <w:t>tidak</w:t>
      </w:r>
      <w:proofErr w:type="spellEnd"/>
      <w:r>
        <w:t xml:space="preserve"> </w:t>
      </w:r>
      <w:proofErr w:type="spellStart"/>
      <w:r>
        <w:t>terlalu</w:t>
      </w:r>
      <w:proofErr w:type="spellEnd"/>
      <w:r>
        <w:t xml:space="preserve"> textbook</w:t>
      </w:r>
    </w:p>
    <w:p w14:paraId="25695E82" w14:textId="77777777" w:rsidR="003F2D0D" w:rsidRDefault="003F2D0D" w:rsidP="003F2D0D">
      <w:pPr>
        <w:pStyle w:val="ListParagraph"/>
        <w:numPr>
          <w:ilvl w:val="0"/>
          <w:numId w:val="3"/>
        </w:numPr>
      </w:pPr>
      <w:r>
        <w:t xml:space="preserve">Teknik </w:t>
      </w:r>
      <w:proofErr w:type="spellStart"/>
      <w:r>
        <w:t>pengambilan</w:t>
      </w:r>
      <w:proofErr w:type="spellEnd"/>
      <w:r>
        <w:t xml:space="preserve"> sample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565B54ED" w14:textId="77777777" w:rsidR="003F2D0D" w:rsidRDefault="003F2D0D" w:rsidP="003F2D0D">
      <w:pPr>
        <w:pStyle w:val="ListParagraph"/>
        <w:numPr>
          <w:ilvl w:val="0"/>
          <w:numId w:val="3"/>
        </w:numPr>
      </w:pPr>
      <w:r>
        <w:t xml:space="preserve">Masukkan diagram </w:t>
      </w:r>
      <w:proofErr w:type="spellStart"/>
      <w:r>
        <w:t>alir</w:t>
      </w:r>
      <w:proofErr w:type="spellEnd"/>
      <w:r>
        <w:t xml:space="preserve"> </w:t>
      </w:r>
      <w:proofErr w:type="spellStart"/>
      <w:r>
        <w:t>penelitian</w:t>
      </w:r>
      <w:proofErr w:type="spellEnd"/>
      <w:r>
        <w:t xml:space="preserve"> </w:t>
      </w:r>
      <w:proofErr w:type="spellStart"/>
      <w:r>
        <w:t>jika</w:t>
      </w:r>
      <w:proofErr w:type="spellEnd"/>
      <w:r>
        <w:t xml:space="preserve"> </w:t>
      </w:r>
      <w:proofErr w:type="spellStart"/>
      <w:r>
        <w:t>ada</w:t>
      </w:r>
      <w:proofErr w:type="spellEnd"/>
    </w:p>
    <w:p w14:paraId="08D5EEAE" w14:textId="77777777" w:rsidR="003F2D0D" w:rsidRDefault="003F2D0D">
      <w:pPr>
        <w:pStyle w:val="CommentText"/>
      </w:pPr>
    </w:p>
  </w:comment>
  <w:comment w:id="3" w:author="power rangers" w:date="2020-11-10T15:00:00Z" w:initials="MNH">
    <w:p w14:paraId="12322FE1" w14:textId="77777777" w:rsidR="003F2D0D" w:rsidRDefault="003F2D0D" w:rsidP="003F2D0D">
      <w:pPr>
        <w:pStyle w:val="ListParagraph"/>
        <w:ind w:left="0"/>
      </w:pPr>
      <w:r>
        <w:rPr>
          <w:rStyle w:val="CommentReference"/>
        </w:rPr>
        <w:annotationRef/>
      </w: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2A6373BA" w14:textId="77777777" w:rsidR="003F2D0D" w:rsidRDefault="003F2D0D">
      <w:pPr>
        <w:pStyle w:val="CommentText"/>
      </w:pPr>
    </w:p>
  </w:comment>
  <w:comment w:id="4" w:author="power rangers" w:date="2020-11-10T14:59:00Z" w:initials="MNH">
    <w:p w14:paraId="445B67C2" w14:textId="77777777" w:rsidR="003F2D0D" w:rsidRPr="003F2D0D" w:rsidRDefault="003F2D0D">
      <w:pPr>
        <w:pStyle w:val="CommentText"/>
        <w:rPr>
          <w:lang w:val="en-US"/>
        </w:rPr>
      </w:pPr>
      <w:r>
        <w:rPr>
          <w:rStyle w:val="CommentReference"/>
        </w:rPr>
        <w:annotationRef/>
      </w:r>
      <w:proofErr w:type="spellStart"/>
      <w:r>
        <w:rPr>
          <w:lang w:val="en-US"/>
        </w:rPr>
        <w:t>Ucapan</w:t>
      </w:r>
      <w:proofErr w:type="spellEnd"/>
      <w:r>
        <w:rPr>
          <w:lang w:val="en-US"/>
        </w:rPr>
        <w:t xml:space="preserve"> </w:t>
      </w:r>
      <w:proofErr w:type="spellStart"/>
      <w:r>
        <w:rPr>
          <w:lang w:val="en-US"/>
        </w:rPr>
        <w:t>terimakasih</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pemberi</w:t>
      </w:r>
      <w:proofErr w:type="spellEnd"/>
      <w:r>
        <w:rPr>
          <w:lang w:val="en-US"/>
        </w:rPr>
        <w:t xml:space="preserve"> </w:t>
      </w:r>
      <w:proofErr w:type="spellStart"/>
      <w:r>
        <w:rPr>
          <w:lang w:val="en-US"/>
        </w:rPr>
        <w:t>subsidi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terkait</w:t>
      </w:r>
      <w:proofErr w:type="spellEnd"/>
      <w:r>
        <w:rPr>
          <w:lang w:val="en-US"/>
        </w:rPr>
        <w:t xml:space="preserve"> paper </w:t>
      </w:r>
      <w:proofErr w:type="spellStart"/>
      <w:r>
        <w:rPr>
          <w:lang w:val="en-US"/>
        </w:rPr>
        <w:t>atau</w:t>
      </w:r>
      <w:proofErr w:type="spellEnd"/>
      <w:r>
        <w:rPr>
          <w:lang w:val="en-US"/>
        </w:rPr>
        <w:t xml:space="preserve"> </w:t>
      </w:r>
      <w:proofErr w:type="spellStart"/>
      <w:r>
        <w:rPr>
          <w:lang w:val="en-US"/>
        </w:rPr>
        <w:t>penelitian</w:t>
      </w:r>
      <w:proofErr w:type="spellEnd"/>
    </w:p>
  </w:comment>
  <w:comment w:id="5" w:author="power rangers" w:date="2020-11-10T14:58:00Z" w:initials="MNH">
    <w:p w14:paraId="01A8585E" w14:textId="77777777" w:rsidR="003F2D0D" w:rsidRPr="003F2D0D" w:rsidRDefault="003F2D0D">
      <w:pPr>
        <w:pStyle w:val="CommentText"/>
        <w:rPr>
          <w:lang w:val="en-US"/>
        </w:rPr>
      </w:pPr>
      <w:r>
        <w:rPr>
          <w:rStyle w:val="CommentReference"/>
        </w:rPr>
        <w:annotationRef/>
      </w:r>
      <w:proofErr w:type="spellStart"/>
      <w:r>
        <w:rPr>
          <w:lang w:val="en-US"/>
        </w:rPr>
        <w:t>Tambahkan</w:t>
      </w:r>
      <w:proofErr w:type="spellEnd"/>
      <w:r>
        <w:rPr>
          <w:lang w:val="en-US"/>
        </w:rPr>
        <w:t xml:space="preserve"> </w:t>
      </w:r>
      <w:proofErr w:type="spellStart"/>
      <w:r>
        <w:rPr>
          <w:lang w:val="en-US"/>
        </w:rPr>
        <w:t>rujukan</w:t>
      </w:r>
      <w:proofErr w:type="spellEnd"/>
      <w:r>
        <w:rPr>
          <w:lang w:val="en-US"/>
        </w:rPr>
        <w:t xml:space="preserve"> </w:t>
      </w:r>
      <w:proofErr w:type="gramStart"/>
      <w:r>
        <w:rPr>
          <w:lang w:val="en-US"/>
        </w:rPr>
        <w:t>momentum,,</w:t>
      </w:r>
      <w:proofErr w:type="spellStart"/>
      <w:proofErr w:type="gramEnd"/>
      <w:r>
        <w:rPr>
          <w:lang w:val="en-US"/>
        </w:rPr>
        <w:t>hehe</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D16C3E" w15:done="0"/>
  <w15:commentEx w15:paraId="08D5EEAE" w15:done="0"/>
  <w15:commentEx w15:paraId="2A6373BA" w15:done="0"/>
  <w15:commentEx w15:paraId="445B67C2" w15:done="0"/>
  <w15:commentEx w15:paraId="01A85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D16C3E" w16cid:durableId="23552AED"/>
  <w16cid:commentId w16cid:paraId="08D5EEAE" w16cid:durableId="23552AB7"/>
  <w16cid:commentId w16cid:paraId="2A6373BA" w16cid:durableId="23552971"/>
  <w16cid:commentId w16cid:paraId="445B67C2" w16cid:durableId="23552947"/>
  <w16cid:commentId w16cid:paraId="01A8585E" w16cid:durableId="2355293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142"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CCE"/>
    <w:rsid w:val="00075359"/>
    <w:rsid w:val="00080ABB"/>
    <w:rsid w:val="000C15E5"/>
    <w:rsid w:val="00155650"/>
    <w:rsid w:val="001672B9"/>
    <w:rsid w:val="0017242B"/>
    <w:rsid w:val="00242B85"/>
    <w:rsid w:val="002527E8"/>
    <w:rsid w:val="002F59C4"/>
    <w:rsid w:val="00322E08"/>
    <w:rsid w:val="00352271"/>
    <w:rsid w:val="003B33D4"/>
    <w:rsid w:val="003B37E7"/>
    <w:rsid w:val="003F2D0D"/>
    <w:rsid w:val="003F383E"/>
    <w:rsid w:val="0043265A"/>
    <w:rsid w:val="00464CCA"/>
    <w:rsid w:val="0048568A"/>
    <w:rsid w:val="004E25F2"/>
    <w:rsid w:val="004F05AA"/>
    <w:rsid w:val="005251D3"/>
    <w:rsid w:val="00586653"/>
    <w:rsid w:val="005F771A"/>
    <w:rsid w:val="00632138"/>
    <w:rsid w:val="00640CCE"/>
    <w:rsid w:val="00666E40"/>
    <w:rsid w:val="006C04B1"/>
    <w:rsid w:val="006F2012"/>
    <w:rsid w:val="00761398"/>
    <w:rsid w:val="00791D87"/>
    <w:rsid w:val="007A305C"/>
    <w:rsid w:val="007C0D82"/>
    <w:rsid w:val="00806635"/>
    <w:rsid w:val="00813BB5"/>
    <w:rsid w:val="0083184E"/>
    <w:rsid w:val="008762C5"/>
    <w:rsid w:val="00876C7E"/>
    <w:rsid w:val="008C4BC5"/>
    <w:rsid w:val="008D6584"/>
    <w:rsid w:val="008F0F66"/>
    <w:rsid w:val="00925345"/>
    <w:rsid w:val="00942FA3"/>
    <w:rsid w:val="0097254C"/>
    <w:rsid w:val="009A7EB3"/>
    <w:rsid w:val="00A03C1E"/>
    <w:rsid w:val="00AA2709"/>
    <w:rsid w:val="00B3713E"/>
    <w:rsid w:val="00C255F4"/>
    <w:rsid w:val="00C35489"/>
    <w:rsid w:val="00C468D3"/>
    <w:rsid w:val="00CD64DE"/>
    <w:rsid w:val="00CE688A"/>
    <w:rsid w:val="00CE6EF7"/>
    <w:rsid w:val="00D44FC8"/>
    <w:rsid w:val="00D46E03"/>
    <w:rsid w:val="00D54E31"/>
    <w:rsid w:val="00DD0DAC"/>
    <w:rsid w:val="00DE7443"/>
    <w:rsid w:val="00E733F8"/>
    <w:rsid w:val="00F52378"/>
    <w:rsid w:val="00F66FF5"/>
    <w:rsid w:val="00F77360"/>
    <w:rsid w:val="00F8466B"/>
    <w:rsid w:val="00FA736D"/>
    <w:rsid w:val="00FB58BC"/>
    <w:rsid w:val="00FE30A1"/>
    <w:rsid w:val="00FE3499"/>
    <w:rsid w:val="00FF25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A685"/>
  <w15:chartTrackingRefBased/>
  <w15:docId w15:val="{CCC57D65-0DA5-4B01-95F8-0253239F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next w:val="Normal"/>
    <w:rsid w:val="00CE6EF7"/>
    <w:pPr>
      <w:spacing w:after="240" w:line="240" w:lineRule="auto"/>
      <w:ind w:left="1418"/>
    </w:pPr>
    <w:rPr>
      <w:rFonts w:ascii="Times" w:eastAsia="Times New Roman" w:hAnsi="Times" w:cs="Times New Roman"/>
      <w:noProof/>
      <w:lang w:val="en-US"/>
    </w:rPr>
  </w:style>
  <w:style w:type="paragraph" w:styleId="Title">
    <w:name w:val="Title"/>
    <w:basedOn w:val="Normal"/>
    <w:next w:val="Authors"/>
    <w:link w:val="TitleChar"/>
    <w:qFormat/>
    <w:rsid w:val="00CE6EF7"/>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CE6EF7"/>
    <w:rPr>
      <w:rFonts w:ascii="Times" w:eastAsia="Times New Roman" w:hAnsi="Times" w:cs="Times New Roman"/>
      <w:b/>
      <w:sz w:val="34"/>
      <w:szCs w:val="34"/>
      <w:lang w:val="en-GB"/>
    </w:rPr>
  </w:style>
  <w:style w:type="paragraph" w:customStyle="1" w:styleId="Authors">
    <w:name w:val="Authors"/>
    <w:next w:val="Addresses"/>
    <w:rsid w:val="00CE6EF7"/>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CE6EF7"/>
    <w:pPr>
      <w:spacing w:after="240" w:line="240" w:lineRule="auto"/>
      <w:ind w:left="1418"/>
    </w:pPr>
    <w:rPr>
      <w:rFonts w:ascii="Times" w:eastAsia="Times New Roman" w:hAnsi="Times" w:cs="Times New Roman"/>
      <w:lang w:val="en-GB"/>
    </w:rPr>
  </w:style>
  <w:style w:type="paragraph" w:customStyle="1" w:styleId="Subsubsection">
    <w:name w:val="Subsubsection"/>
    <w:next w:val="Bodytext"/>
    <w:rsid w:val="006C04B1"/>
    <w:pPr>
      <w:numPr>
        <w:ilvl w:val="2"/>
        <w:numId w:val="1"/>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6C04B1"/>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6C04B1"/>
    <w:pPr>
      <w:ind w:firstLine="284"/>
    </w:pPr>
  </w:style>
  <w:style w:type="paragraph" w:customStyle="1" w:styleId="Section">
    <w:name w:val="Section"/>
    <w:next w:val="Bodytext"/>
    <w:rsid w:val="006C04B1"/>
    <w:pPr>
      <w:numPr>
        <w:numId w:val="1"/>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6C04B1"/>
    <w:pPr>
      <w:numPr>
        <w:ilvl w:val="1"/>
        <w:numId w:val="1"/>
      </w:numPr>
      <w:spacing w:before="240" w:after="0" w:line="240" w:lineRule="auto"/>
      <w:ind w:left="0"/>
    </w:pPr>
    <w:rPr>
      <w:rFonts w:ascii="Times" w:eastAsia="Times New Roman" w:hAnsi="Times" w:cs="Times New Roman"/>
      <w:iCs/>
      <w:color w:val="000000"/>
      <w:lang w:val="en-GB"/>
    </w:rPr>
  </w:style>
  <w:style w:type="paragraph" w:customStyle="1" w:styleId="Sectionnonumber">
    <w:name w:val="Section (no number)"/>
    <w:next w:val="Bodytext"/>
    <w:rsid w:val="006C04B1"/>
    <w:pPr>
      <w:spacing w:before="240" w:after="0" w:line="240" w:lineRule="auto"/>
    </w:pPr>
    <w:rPr>
      <w:rFonts w:ascii="Times" w:eastAsia="Times New Roman" w:hAnsi="Times" w:cs="Times New Roman"/>
      <w:b/>
      <w:iCs/>
      <w:color w:val="000000"/>
      <w:lang w:val="en-US"/>
    </w:rPr>
  </w:style>
  <w:style w:type="table" w:styleId="TableGrid">
    <w:name w:val="Table Grid"/>
    <w:basedOn w:val="TableNormal"/>
    <w:uiPriority w:val="59"/>
    <w:rsid w:val="006C04B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2D0D"/>
    <w:rPr>
      <w:sz w:val="16"/>
      <w:szCs w:val="16"/>
    </w:rPr>
  </w:style>
  <w:style w:type="paragraph" w:styleId="CommentText">
    <w:name w:val="annotation text"/>
    <w:basedOn w:val="Normal"/>
    <w:link w:val="CommentTextChar"/>
    <w:uiPriority w:val="99"/>
    <w:semiHidden/>
    <w:unhideWhenUsed/>
    <w:rsid w:val="003F2D0D"/>
    <w:pPr>
      <w:spacing w:line="240" w:lineRule="auto"/>
    </w:pPr>
    <w:rPr>
      <w:sz w:val="20"/>
      <w:szCs w:val="20"/>
    </w:rPr>
  </w:style>
  <w:style w:type="character" w:customStyle="1" w:styleId="CommentTextChar">
    <w:name w:val="Comment Text Char"/>
    <w:basedOn w:val="DefaultParagraphFont"/>
    <w:link w:val="CommentText"/>
    <w:uiPriority w:val="99"/>
    <w:semiHidden/>
    <w:rsid w:val="003F2D0D"/>
    <w:rPr>
      <w:sz w:val="20"/>
      <w:szCs w:val="20"/>
    </w:rPr>
  </w:style>
  <w:style w:type="paragraph" w:styleId="CommentSubject">
    <w:name w:val="annotation subject"/>
    <w:basedOn w:val="CommentText"/>
    <w:next w:val="CommentText"/>
    <w:link w:val="CommentSubjectChar"/>
    <w:uiPriority w:val="99"/>
    <w:semiHidden/>
    <w:unhideWhenUsed/>
    <w:rsid w:val="003F2D0D"/>
    <w:rPr>
      <w:b/>
      <w:bCs/>
    </w:rPr>
  </w:style>
  <w:style w:type="character" w:customStyle="1" w:styleId="CommentSubjectChar">
    <w:name w:val="Comment Subject Char"/>
    <w:basedOn w:val="CommentTextChar"/>
    <w:link w:val="CommentSubject"/>
    <w:uiPriority w:val="99"/>
    <w:semiHidden/>
    <w:rsid w:val="003F2D0D"/>
    <w:rPr>
      <w:b/>
      <w:bCs/>
      <w:sz w:val="20"/>
      <w:szCs w:val="20"/>
    </w:rPr>
  </w:style>
  <w:style w:type="paragraph" w:styleId="BalloonText">
    <w:name w:val="Balloon Text"/>
    <w:basedOn w:val="Normal"/>
    <w:link w:val="BalloonTextChar"/>
    <w:uiPriority w:val="99"/>
    <w:semiHidden/>
    <w:unhideWhenUsed/>
    <w:rsid w:val="003F2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D0D"/>
    <w:rPr>
      <w:rFonts w:ascii="Segoe UI" w:hAnsi="Segoe UI" w:cs="Segoe UI"/>
      <w:sz w:val="18"/>
      <w:szCs w:val="18"/>
    </w:rPr>
  </w:style>
  <w:style w:type="paragraph" w:styleId="ListParagraph">
    <w:name w:val="List Paragraph"/>
    <w:basedOn w:val="Normal"/>
    <w:uiPriority w:val="34"/>
    <w:qFormat/>
    <w:rsid w:val="003F2D0D"/>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BDE81FE-EDAA-492C-926A-77C8EEB3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2527</TotalTime>
  <Pages>5</Pages>
  <Words>4231</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power rangers</cp:lastModifiedBy>
  <cp:revision>4</cp:revision>
  <dcterms:created xsi:type="dcterms:W3CDTF">2020-10-09T00:58:00Z</dcterms:created>
  <dcterms:modified xsi:type="dcterms:W3CDTF">2020-11-10T08:07:00Z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db80ce8e-c10d-3ef5-b6bf-1ced41db88b5</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http://www.zotero.org/styles/journal-of-physics-conference-series</vt:lpwstr>
  </property>
  <property fmtid="{D5CDD505-2E9C-101B-9397-08002B2CF9AE}" pid="18" name="Mendeley Recent Style Name 6_1">
    <vt:lpwstr>Journal of Physics: Conference Series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